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E5" w:rsidRPr="006E6666" w:rsidRDefault="006E6666" w:rsidP="009E5626">
      <w:pPr>
        <w:pBdr>
          <w:bottom w:val="single" w:sz="4" w:space="2" w:color="auto"/>
        </w:pBdr>
        <w:spacing w:before="60" w:after="60" w:line="36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 xml:space="preserve">. </w:t>
      </w:r>
      <w:r w:rsidR="008109E5" w:rsidRPr="006E6666">
        <w:rPr>
          <w:rFonts w:ascii="Times New Roman" w:hAnsi="Times New Roman" w:cs="Times New Roman"/>
          <w:b/>
          <w:sz w:val="24"/>
        </w:rPr>
        <w:t>RESUMEN</w:t>
      </w:r>
    </w:p>
    <w:p w:rsidR="00146D72" w:rsidRDefault="00146D72" w:rsidP="00ED0AE0">
      <w:pPr>
        <w:spacing w:before="60" w:after="60" w:line="360" w:lineRule="auto"/>
        <w:ind w:firstLine="567"/>
        <w:jc w:val="both"/>
        <w:rPr>
          <w:rFonts w:ascii="Times New Roman" w:hAnsi="Times New Roman" w:cs="Times New Roman"/>
          <w:b/>
          <w:sz w:val="24"/>
          <w:szCs w:val="24"/>
        </w:rPr>
      </w:pPr>
    </w:p>
    <w:p w:rsidR="00B375FC" w:rsidRPr="00911673" w:rsidRDefault="00B375FC" w:rsidP="00ED0AE0">
      <w:pPr>
        <w:spacing w:before="60" w:after="60" w:line="360" w:lineRule="auto"/>
        <w:ind w:firstLine="567"/>
        <w:jc w:val="both"/>
        <w:rPr>
          <w:rFonts w:ascii="Times New Roman" w:hAnsi="Times New Roman" w:cs="Times New Roman"/>
          <w:b/>
          <w:sz w:val="24"/>
          <w:szCs w:val="24"/>
        </w:rPr>
      </w:pPr>
      <w:r w:rsidRPr="00911673">
        <w:rPr>
          <w:rFonts w:ascii="Times New Roman" w:hAnsi="Times New Roman" w:cs="Times New Roman"/>
          <w:b/>
          <w:sz w:val="24"/>
          <w:szCs w:val="24"/>
        </w:rPr>
        <w:t>Objetivo:</w:t>
      </w:r>
    </w:p>
    <w:p w:rsidR="00FB50E8" w:rsidRPr="00911673" w:rsidRDefault="00FF3C49" w:rsidP="00ED0AE0">
      <w:pPr>
        <w:spacing w:before="60" w:after="60" w:line="360" w:lineRule="auto"/>
        <w:ind w:firstLine="567"/>
        <w:jc w:val="both"/>
        <w:rPr>
          <w:rFonts w:ascii="Times New Roman" w:hAnsi="Times New Roman" w:cs="Times New Roman"/>
          <w:sz w:val="24"/>
          <w:szCs w:val="24"/>
        </w:rPr>
      </w:pPr>
      <w:r w:rsidRPr="00911673">
        <w:rPr>
          <w:rFonts w:ascii="Times New Roman" w:hAnsi="Times New Roman" w:cs="Times New Roman"/>
          <w:sz w:val="24"/>
          <w:szCs w:val="24"/>
        </w:rPr>
        <w:t>El objetivo de la</w:t>
      </w:r>
      <w:r w:rsidR="00FB50E8" w:rsidRPr="00911673">
        <w:rPr>
          <w:rFonts w:ascii="Times New Roman" w:hAnsi="Times New Roman" w:cs="Times New Roman"/>
          <w:sz w:val="24"/>
          <w:szCs w:val="24"/>
        </w:rPr>
        <w:t xml:space="preserve"> investigación es estudiar l</w:t>
      </w:r>
      <w:r w:rsidR="008109E5" w:rsidRPr="00911673">
        <w:rPr>
          <w:rFonts w:ascii="Times New Roman" w:hAnsi="Times New Roman" w:cs="Times New Roman"/>
          <w:sz w:val="24"/>
          <w:szCs w:val="24"/>
        </w:rPr>
        <w:t>a relación entre la espasticidad</w:t>
      </w:r>
      <w:r w:rsidR="001E2A9E" w:rsidRPr="00911673">
        <w:rPr>
          <w:rFonts w:ascii="Times New Roman" w:hAnsi="Times New Roman" w:cs="Times New Roman"/>
          <w:sz w:val="24"/>
          <w:szCs w:val="24"/>
        </w:rPr>
        <w:t xml:space="preserve"> de la extremidad superior</w:t>
      </w:r>
      <w:r w:rsidR="009C34EA" w:rsidRPr="00911673">
        <w:rPr>
          <w:rFonts w:ascii="Times New Roman" w:hAnsi="Times New Roman" w:cs="Times New Roman"/>
          <w:sz w:val="24"/>
          <w:szCs w:val="24"/>
        </w:rPr>
        <w:t>, la función motora gruesa, la habilidad</w:t>
      </w:r>
      <w:r w:rsidR="008109E5" w:rsidRPr="00911673">
        <w:rPr>
          <w:rFonts w:ascii="Times New Roman" w:hAnsi="Times New Roman" w:cs="Times New Roman"/>
          <w:sz w:val="24"/>
          <w:szCs w:val="24"/>
        </w:rPr>
        <w:t xml:space="preserve"> manual y la fun</w:t>
      </w:r>
      <w:r w:rsidR="001E2A9E" w:rsidRPr="00911673">
        <w:rPr>
          <w:rFonts w:ascii="Times New Roman" w:hAnsi="Times New Roman" w:cs="Times New Roman"/>
          <w:sz w:val="24"/>
          <w:szCs w:val="24"/>
        </w:rPr>
        <w:t>cionalidad en la</w:t>
      </w:r>
      <w:r w:rsidR="001B19EB" w:rsidRPr="00911673">
        <w:rPr>
          <w:rFonts w:ascii="Times New Roman" w:hAnsi="Times New Roman" w:cs="Times New Roman"/>
          <w:sz w:val="24"/>
          <w:szCs w:val="24"/>
        </w:rPr>
        <w:t>s actividades de la vida diaria</w:t>
      </w:r>
      <w:r w:rsidR="00B718F8" w:rsidRPr="00911673">
        <w:rPr>
          <w:rFonts w:ascii="Times New Roman" w:hAnsi="Times New Roman" w:cs="Times New Roman"/>
          <w:sz w:val="24"/>
          <w:szCs w:val="24"/>
        </w:rPr>
        <w:t xml:space="preserve"> (</w:t>
      </w:r>
      <w:proofErr w:type="spellStart"/>
      <w:r w:rsidR="00B718F8" w:rsidRPr="00911673">
        <w:rPr>
          <w:rFonts w:ascii="Times New Roman" w:hAnsi="Times New Roman" w:cs="Times New Roman"/>
          <w:sz w:val="24"/>
          <w:szCs w:val="24"/>
        </w:rPr>
        <w:t>AVDs</w:t>
      </w:r>
      <w:proofErr w:type="spellEnd"/>
      <w:r w:rsidR="009C34EA" w:rsidRPr="00911673">
        <w:rPr>
          <w:rFonts w:ascii="Times New Roman" w:hAnsi="Times New Roman" w:cs="Times New Roman"/>
          <w:sz w:val="24"/>
          <w:szCs w:val="24"/>
        </w:rPr>
        <w:t>)</w:t>
      </w:r>
      <w:r w:rsidR="001B19EB" w:rsidRPr="00911673">
        <w:rPr>
          <w:rFonts w:ascii="Times New Roman" w:hAnsi="Times New Roman" w:cs="Times New Roman"/>
          <w:sz w:val="24"/>
          <w:szCs w:val="24"/>
        </w:rPr>
        <w:t>.</w:t>
      </w:r>
    </w:p>
    <w:p w:rsidR="00B375FC" w:rsidRPr="00911673" w:rsidRDefault="00B375FC" w:rsidP="00ED0AE0">
      <w:pPr>
        <w:spacing w:before="60" w:after="60" w:line="360" w:lineRule="auto"/>
        <w:ind w:firstLine="567"/>
        <w:jc w:val="both"/>
        <w:rPr>
          <w:rFonts w:ascii="Times New Roman" w:hAnsi="Times New Roman" w:cs="Times New Roman"/>
          <w:b/>
          <w:sz w:val="24"/>
          <w:szCs w:val="24"/>
        </w:rPr>
      </w:pPr>
      <w:r w:rsidRPr="00911673">
        <w:rPr>
          <w:rFonts w:ascii="Times New Roman" w:hAnsi="Times New Roman" w:cs="Times New Roman"/>
          <w:b/>
          <w:sz w:val="24"/>
          <w:szCs w:val="24"/>
        </w:rPr>
        <w:t>Metodología:</w:t>
      </w:r>
    </w:p>
    <w:p w:rsidR="00FB50E8" w:rsidRPr="00911673" w:rsidRDefault="00E75DD7" w:rsidP="00ED0AE0">
      <w:pPr>
        <w:spacing w:before="60" w:after="60" w:line="360" w:lineRule="auto"/>
        <w:ind w:firstLine="567"/>
        <w:jc w:val="both"/>
        <w:rPr>
          <w:rFonts w:ascii="Times New Roman" w:hAnsi="Times New Roman" w:cs="Times New Roman"/>
          <w:sz w:val="24"/>
          <w:szCs w:val="24"/>
        </w:rPr>
      </w:pPr>
      <w:r w:rsidRPr="00911673">
        <w:rPr>
          <w:rFonts w:ascii="Times New Roman" w:hAnsi="Times New Roman" w:cs="Times New Roman"/>
          <w:sz w:val="24"/>
          <w:szCs w:val="24"/>
        </w:rPr>
        <w:t>En una muestra de 8 niños</w:t>
      </w:r>
      <w:r w:rsidR="00FB50E8" w:rsidRPr="00911673">
        <w:rPr>
          <w:rFonts w:ascii="Times New Roman" w:hAnsi="Times New Roman" w:cs="Times New Roman"/>
          <w:sz w:val="24"/>
          <w:szCs w:val="24"/>
        </w:rPr>
        <w:t>/</w:t>
      </w:r>
      <w:r w:rsidRPr="00911673">
        <w:rPr>
          <w:rFonts w:ascii="Times New Roman" w:hAnsi="Times New Roman" w:cs="Times New Roman"/>
          <w:sz w:val="24"/>
          <w:szCs w:val="24"/>
        </w:rPr>
        <w:t>as con P</w:t>
      </w:r>
      <w:r w:rsidR="001B19EB" w:rsidRPr="00911673">
        <w:rPr>
          <w:rFonts w:ascii="Times New Roman" w:hAnsi="Times New Roman" w:cs="Times New Roman"/>
          <w:sz w:val="24"/>
          <w:szCs w:val="24"/>
        </w:rPr>
        <w:t>arálisis Cerebral</w:t>
      </w:r>
      <w:r w:rsidRPr="00911673">
        <w:rPr>
          <w:rFonts w:ascii="Times New Roman" w:hAnsi="Times New Roman" w:cs="Times New Roman"/>
          <w:sz w:val="24"/>
          <w:szCs w:val="24"/>
        </w:rPr>
        <w:t xml:space="preserve"> se midió l</w:t>
      </w:r>
      <w:r w:rsidR="001E2A9E" w:rsidRPr="00911673">
        <w:rPr>
          <w:rFonts w:ascii="Times New Roman" w:hAnsi="Times New Roman" w:cs="Times New Roman"/>
          <w:sz w:val="24"/>
          <w:szCs w:val="24"/>
        </w:rPr>
        <w:t xml:space="preserve">a espasticidad </w:t>
      </w:r>
      <w:r w:rsidR="007F330F" w:rsidRPr="00911673">
        <w:rPr>
          <w:rFonts w:ascii="Times New Roman" w:hAnsi="Times New Roman" w:cs="Times New Roman"/>
          <w:sz w:val="24"/>
          <w:szCs w:val="24"/>
        </w:rPr>
        <w:t xml:space="preserve">en la musculatura </w:t>
      </w:r>
      <w:proofErr w:type="spellStart"/>
      <w:r w:rsidR="007F330F" w:rsidRPr="00911673">
        <w:rPr>
          <w:rFonts w:ascii="Times New Roman" w:hAnsi="Times New Roman" w:cs="Times New Roman"/>
          <w:sz w:val="24"/>
          <w:szCs w:val="24"/>
        </w:rPr>
        <w:t>flexora</w:t>
      </w:r>
      <w:proofErr w:type="spellEnd"/>
      <w:r w:rsidR="007F330F" w:rsidRPr="00911673">
        <w:rPr>
          <w:rFonts w:ascii="Times New Roman" w:hAnsi="Times New Roman" w:cs="Times New Roman"/>
          <w:sz w:val="24"/>
          <w:szCs w:val="24"/>
        </w:rPr>
        <w:t xml:space="preserve"> de codo y muñeca </w:t>
      </w:r>
      <w:r w:rsidR="001E2A9E" w:rsidRPr="00911673">
        <w:rPr>
          <w:rFonts w:ascii="Times New Roman" w:hAnsi="Times New Roman" w:cs="Times New Roman"/>
          <w:sz w:val="24"/>
          <w:szCs w:val="24"/>
        </w:rPr>
        <w:t xml:space="preserve">con la escala </w:t>
      </w:r>
      <w:proofErr w:type="spellStart"/>
      <w:r w:rsidRPr="00911673">
        <w:rPr>
          <w:rFonts w:ascii="Times New Roman" w:hAnsi="Times New Roman" w:cs="Times New Roman"/>
          <w:sz w:val="24"/>
          <w:szCs w:val="24"/>
        </w:rPr>
        <w:t>Ashwort</w:t>
      </w:r>
      <w:r w:rsidR="00871260">
        <w:rPr>
          <w:rFonts w:ascii="Times New Roman" w:hAnsi="Times New Roman" w:cs="Times New Roman"/>
          <w:sz w:val="24"/>
          <w:szCs w:val="24"/>
        </w:rPr>
        <w:t>h</w:t>
      </w:r>
      <w:proofErr w:type="spellEnd"/>
      <w:r w:rsidR="00B73759" w:rsidRPr="00911673">
        <w:rPr>
          <w:rFonts w:ascii="Times New Roman" w:hAnsi="Times New Roman" w:cs="Times New Roman"/>
          <w:sz w:val="24"/>
          <w:szCs w:val="24"/>
        </w:rPr>
        <w:t xml:space="preserve"> modificada</w:t>
      </w:r>
      <w:r w:rsidRPr="00911673">
        <w:rPr>
          <w:rFonts w:ascii="Times New Roman" w:hAnsi="Times New Roman" w:cs="Times New Roman"/>
          <w:sz w:val="24"/>
          <w:szCs w:val="24"/>
        </w:rPr>
        <w:t>,</w:t>
      </w:r>
      <w:r w:rsidR="001E2A9E" w:rsidRPr="00911673">
        <w:rPr>
          <w:rFonts w:ascii="Times New Roman" w:hAnsi="Times New Roman" w:cs="Times New Roman"/>
          <w:sz w:val="24"/>
          <w:szCs w:val="24"/>
        </w:rPr>
        <w:t xml:space="preserve"> la función motora gruesa con la</w:t>
      </w:r>
      <w:r w:rsidR="001B19EB" w:rsidRPr="00911673">
        <w:rPr>
          <w:rFonts w:ascii="Times New Roman" w:hAnsi="Times New Roman" w:cs="Times New Roman"/>
          <w:sz w:val="24"/>
          <w:szCs w:val="24"/>
        </w:rPr>
        <w:t xml:space="preserve"> Clasificación de la función motora gruesa</w:t>
      </w:r>
      <w:r w:rsidR="001B19EB" w:rsidRPr="00911673">
        <w:rPr>
          <w:rStyle w:val="Refdecomentario"/>
          <w:rFonts w:ascii="Times New Roman" w:hAnsi="Times New Roman" w:cs="Times New Roman"/>
          <w:sz w:val="24"/>
          <w:szCs w:val="24"/>
        </w:rPr>
        <w:t>, l</w:t>
      </w:r>
      <w:r w:rsidR="001E2A9E" w:rsidRPr="00911673">
        <w:rPr>
          <w:rFonts w:ascii="Times New Roman" w:hAnsi="Times New Roman" w:cs="Times New Roman"/>
          <w:sz w:val="24"/>
          <w:szCs w:val="24"/>
        </w:rPr>
        <w:t xml:space="preserve">a </w:t>
      </w:r>
      <w:r w:rsidR="001B19EB" w:rsidRPr="00911673">
        <w:rPr>
          <w:rFonts w:ascii="Times New Roman" w:hAnsi="Times New Roman" w:cs="Times New Roman"/>
          <w:sz w:val="24"/>
          <w:szCs w:val="24"/>
        </w:rPr>
        <w:t xml:space="preserve">habilidad manual con el Sistema de clasificación de habilidad manual </w:t>
      </w:r>
      <w:r w:rsidR="001E2A9E" w:rsidRPr="00911673">
        <w:rPr>
          <w:rFonts w:ascii="Times New Roman" w:hAnsi="Times New Roman" w:cs="Times New Roman"/>
          <w:sz w:val="24"/>
          <w:szCs w:val="24"/>
        </w:rPr>
        <w:t xml:space="preserve">y la actividad y </w:t>
      </w:r>
      <w:r w:rsidR="00B718F8" w:rsidRPr="00911673">
        <w:rPr>
          <w:rFonts w:ascii="Times New Roman" w:hAnsi="Times New Roman" w:cs="Times New Roman"/>
          <w:sz w:val="24"/>
          <w:szCs w:val="24"/>
        </w:rPr>
        <w:t xml:space="preserve">participación en las </w:t>
      </w:r>
      <w:proofErr w:type="spellStart"/>
      <w:r w:rsidR="00B718F8" w:rsidRPr="00911673">
        <w:rPr>
          <w:rFonts w:ascii="Times New Roman" w:hAnsi="Times New Roman" w:cs="Times New Roman"/>
          <w:sz w:val="24"/>
          <w:szCs w:val="24"/>
        </w:rPr>
        <w:t>AVDs</w:t>
      </w:r>
      <w:proofErr w:type="spellEnd"/>
      <w:r w:rsidR="001B19EB" w:rsidRPr="00911673">
        <w:rPr>
          <w:rFonts w:ascii="Times New Roman" w:hAnsi="Times New Roman" w:cs="Times New Roman"/>
          <w:sz w:val="24"/>
          <w:szCs w:val="24"/>
        </w:rPr>
        <w:t xml:space="preserve"> con el</w:t>
      </w:r>
      <w:r w:rsidR="001E2A9E" w:rsidRPr="00911673">
        <w:rPr>
          <w:rFonts w:ascii="Times New Roman" w:hAnsi="Times New Roman" w:cs="Times New Roman"/>
          <w:sz w:val="24"/>
          <w:szCs w:val="24"/>
        </w:rPr>
        <w:t xml:space="preserve"> </w:t>
      </w:r>
      <w:r w:rsidR="001B19EB" w:rsidRPr="00911673">
        <w:rPr>
          <w:rFonts w:ascii="Times New Roman" w:hAnsi="Times New Roman" w:cs="Times New Roman"/>
          <w:sz w:val="24"/>
          <w:szCs w:val="24"/>
        </w:rPr>
        <w:t>Inventario para la evaluación pediátrica de la discapacidad</w:t>
      </w:r>
      <w:r w:rsidR="00911673" w:rsidRPr="00911673">
        <w:rPr>
          <w:rFonts w:ascii="Times New Roman" w:hAnsi="Times New Roman" w:cs="Times New Roman"/>
          <w:sz w:val="24"/>
          <w:szCs w:val="24"/>
        </w:rPr>
        <w:t xml:space="preserve"> (PEDI)</w:t>
      </w:r>
      <w:r w:rsidR="001E2A9E" w:rsidRPr="00911673">
        <w:rPr>
          <w:rFonts w:ascii="Times New Roman" w:hAnsi="Times New Roman" w:cs="Times New Roman"/>
          <w:sz w:val="24"/>
          <w:szCs w:val="24"/>
        </w:rPr>
        <w:t>.</w:t>
      </w:r>
      <w:r w:rsidR="00FB50E8" w:rsidRPr="00911673">
        <w:rPr>
          <w:rFonts w:ascii="Times New Roman" w:hAnsi="Times New Roman" w:cs="Times New Roman"/>
          <w:sz w:val="24"/>
          <w:szCs w:val="24"/>
        </w:rPr>
        <w:t xml:space="preserve"> </w:t>
      </w:r>
    </w:p>
    <w:p w:rsidR="00B375FC" w:rsidRPr="00911673" w:rsidRDefault="00B375FC" w:rsidP="00ED0AE0">
      <w:pPr>
        <w:spacing w:before="60" w:after="60" w:line="360" w:lineRule="auto"/>
        <w:ind w:firstLine="567"/>
        <w:jc w:val="both"/>
        <w:rPr>
          <w:rFonts w:ascii="Times New Roman" w:hAnsi="Times New Roman" w:cs="Times New Roman"/>
          <w:b/>
          <w:sz w:val="24"/>
          <w:szCs w:val="24"/>
        </w:rPr>
      </w:pPr>
      <w:r w:rsidRPr="00911673">
        <w:rPr>
          <w:rFonts w:ascii="Times New Roman" w:hAnsi="Times New Roman" w:cs="Times New Roman"/>
          <w:b/>
          <w:sz w:val="24"/>
          <w:szCs w:val="24"/>
        </w:rPr>
        <w:t>Resultados:</w:t>
      </w:r>
    </w:p>
    <w:p w:rsidR="00B375FC" w:rsidRPr="00911673" w:rsidRDefault="001E2A9E" w:rsidP="00ED0AE0">
      <w:pPr>
        <w:spacing w:before="60" w:after="60" w:line="360" w:lineRule="auto"/>
        <w:ind w:firstLine="567"/>
        <w:jc w:val="both"/>
        <w:rPr>
          <w:rFonts w:ascii="Times New Roman" w:hAnsi="Times New Roman" w:cs="Times New Roman"/>
          <w:sz w:val="24"/>
          <w:szCs w:val="24"/>
        </w:rPr>
      </w:pPr>
      <w:r w:rsidRPr="00911673">
        <w:rPr>
          <w:rFonts w:ascii="Times New Roman" w:hAnsi="Times New Roman" w:cs="Times New Roman"/>
          <w:sz w:val="24"/>
          <w:szCs w:val="24"/>
        </w:rPr>
        <w:t xml:space="preserve">Los resultados muestran que </w:t>
      </w:r>
      <w:r w:rsidR="007F330F" w:rsidRPr="00911673">
        <w:rPr>
          <w:rFonts w:ascii="Times New Roman" w:hAnsi="Times New Roman" w:cs="Times New Roman"/>
          <w:sz w:val="24"/>
          <w:szCs w:val="24"/>
        </w:rPr>
        <w:t xml:space="preserve">el </w:t>
      </w:r>
      <w:r w:rsidRPr="00911673">
        <w:rPr>
          <w:rFonts w:ascii="Times New Roman" w:hAnsi="Times New Roman" w:cs="Times New Roman"/>
          <w:sz w:val="24"/>
          <w:szCs w:val="24"/>
        </w:rPr>
        <w:t xml:space="preserve"> tono de los músculos flexores de la muñeca</w:t>
      </w:r>
      <w:r w:rsidR="008E535A">
        <w:rPr>
          <w:rFonts w:ascii="Times New Roman" w:hAnsi="Times New Roman" w:cs="Times New Roman"/>
          <w:sz w:val="24"/>
          <w:szCs w:val="24"/>
        </w:rPr>
        <w:t xml:space="preserve"> y codo se </w:t>
      </w:r>
      <w:proofErr w:type="gramStart"/>
      <w:r w:rsidR="008E535A">
        <w:rPr>
          <w:rFonts w:ascii="Times New Roman" w:hAnsi="Times New Roman" w:cs="Times New Roman"/>
          <w:sz w:val="24"/>
          <w:szCs w:val="24"/>
        </w:rPr>
        <w:t>relacionan</w:t>
      </w:r>
      <w:proofErr w:type="gramEnd"/>
      <w:r w:rsidR="007F330F" w:rsidRPr="00911673">
        <w:rPr>
          <w:rFonts w:ascii="Times New Roman" w:hAnsi="Times New Roman" w:cs="Times New Roman"/>
          <w:sz w:val="24"/>
          <w:szCs w:val="24"/>
        </w:rPr>
        <w:t>,</w:t>
      </w:r>
      <w:r w:rsidR="008E535A">
        <w:rPr>
          <w:rFonts w:ascii="Times New Roman" w:hAnsi="Times New Roman" w:cs="Times New Roman"/>
          <w:sz w:val="24"/>
          <w:szCs w:val="24"/>
        </w:rPr>
        <w:t xml:space="preserve"> y que los flexores de muñeca se correlacionan</w:t>
      </w:r>
      <w:r w:rsidR="007F330F" w:rsidRPr="00911673">
        <w:rPr>
          <w:rFonts w:ascii="Times New Roman" w:hAnsi="Times New Roman" w:cs="Times New Roman"/>
          <w:sz w:val="24"/>
          <w:szCs w:val="24"/>
        </w:rPr>
        <w:t xml:space="preserve"> </w:t>
      </w:r>
      <w:r w:rsidR="008E535A" w:rsidRPr="00911673">
        <w:rPr>
          <w:rFonts w:ascii="Times New Roman" w:hAnsi="Times New Roman" w:cs="Times New Roman"/>
          <w:sz w:val="24"/>
          <w:szCs w:val="24"/>
        </w:rPr>
        <w:t>con el dominio de movilidad del PEDI</w:t>
      </w:r>
      <w:r w:rsidR="008E535A">
        <w:rPr>
          <w:rFonts w:ascii="Times New Roman" w:hAnsi="Times New Roman" w:cs="Times New Roman"/>
          <w:sz w:val="24"/>
          <w:szCs w:val="24"/>
        </w:rPr>
        <w:t xml:space="preserve">, </w:t>
      </w:r>
      <w:r w:rsidR="00FB50E8" w:rsidRPr="00911673">
        <w:rPr>
          <w:rFonts w:ascii="Times New Roman" w:hAnsi="Times New Roman" w:cs="Times New Roman"/>
          <w:sz w:val="24"/>
          <w:szCs w:val="24"/>
        </w:rPr>
        <w:t>la función m</w:t>
      </w:r>
      <w:r w:rsidR="008E535A">
        <w:rPr>
          <w:rFonts w:ascii="Times New Roman" w:hAnsi="Times New Roman" w:cs="Times New Roman"/>
          <w:sz w:val="24"/>
          <w:szCs w:val="24"/>
        </w:rPr>
        <w:t>otora gruesa y la habilidad manual</w:t>
      </w:r>
      <w:r w:rsidR="007F330F" w:rsidRPr="00911673">
        <w:rPr>
          <w:rFonts w:ascii="Times New Roman" w:hAnsi="Times New Roman" w:cs="Times New Roman"/>
          <w:sz w:val="24"/>
          <w:szCs w:val="24"/>
        </w:rPr>
        <w:t xml:space="preserve">. </w:t>
      </w:r>
    </w:p>
    <w:p w:rsidR="00FB50E8" w:rsidRPr="00911673" w:rsidRDefault="008E535A" w:rsidP="00ED0AE0">
      <w:pPr>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Simultáneamente, l</w:t>
      </w:r>
      <w:r w:rsidR="00911673" w:rsidRPr="00911673">
        <w:rPr>
          <w:rFonts w:ascii="Times New Roman" w:hAnsi="Times New Roman" w:cs="Times New Roman"/>
          <w:sz w:val="24"/>
          <w:szCs w:val="24"/>
        </w:rPr>
        <w:t xml:space="preserve">a función motora gruesa, la </w:t>
      </w:r>
      <w:r w:rsidR="007F330F" w:rsidRPr="00911673">
        <w:rPr>
          <w:rFonts w:ascii="Times New Roman" w:hAnsi="Times New Roman" w:cs="Times New Roman"/>
          <w:sz w:val="24"/>
          <w:szCs w:val="24"/>
        </w:rPr>
        <w:t>habilidad manual y el dominio de movili</w:t>
      </w:r>
      <w:r w:rsidR="00911673">
        <w:rPr>
          <w:rFonts w:ascii="Times New Roman" w:hAnsi="Times New Roman" w:cs="Times New Roman"/>
          <w:sz w:val="24"/>
          <w:szCs w:val="24"/>
        </w:rPr>
        <w:t xml:space="preserve">dad del PEDI se correlacionaron. </w:t>
      </w:r>
      <w:r w:rsidR="007F330F" w:rsidRPr="00911673">
        <w:rPr>
          <w:rFonts w:ascii="Times New Roman" w:hAnsi="Times New Roman" w:cs="Times New Roman"/>
          <w:sz w:val="24"/>
          <w:szCs w:val="24"/>
        </w:rPr>
        <w:t>A</w:t>
      </w:r>
      <w:r w:rsidR="00FB50E8" w:rsidRPr="00911673">
        <w:rPr>
          <w:rFonts w:ascii="Times New Roman" w:hAnsi="Times New Roman" w:cs="Times New Roman"/>
          <w:sz w:val="24"/>
          <w:szCs w:val="24"/>
        </w:rPr>
        <w:t>demás,</w:t>
      </w:r>
      <w:r w:rsidR="00E75DD7" w:rsidRPr="00911673">
        <w:rPr>
          <w:rFonts w:ascii="Times New Roman" w:hAnsi="Times New Roman" w:cs="Times New Roman"/>
          <w:sz w:val="24"/>
          <w:szCs w:val="24"/>
        </w:rPr>
        <w:t xml:space="preserve"> la función manual </w:t>
      </w:r>
      <w:r w:rsidR="009C34EA" w:rsidRPr="00911673">
        <w:rPr>
          <w:rFonts w:ascii="Times New Roman" w:hAnsi="Times New Roman" w:cs="Times New Roman"/>
          <w:sz w:val="24"/>
          <w:szCs w:val="24"/>
        </w:rPr>
        <w:t xml:space="preserve">demostró relación </w:t>
      </w:r>
      <w:r w:rsidR="00E75DD7" w:rsidRPr="00911673">
        <w:rPr>
          <w:rFonts w:ascii="Times New Roman" w:hAnsi="Times New Roman" w:cs="Times New Roman"/>
          <w:sz w:val="24"/>
          <w:szCs w:val="24"/>
        </w:rPr>
        <w:t>con el dominio de cuidado personal.</w:t>
      </w:r>
    </w:p>
    <w:p w:rsidR="00B375FC" w:rsidRPr="00911673" w:rsidRDefault="001B19EB" w:rsidP="00ED0AE0">
      <w:pPr>
        <w:spacing w:before="60" w:after="60" w:line="360" w:lineRule="auto"/>
        <w:ind w:firstLine="567"/>
        <w:jc w:val="both"/>
        <w:rPr>
          <w:rFonts w:ascii="Times New Roman" w:hAnsi="Times New Roman" w:cs="Times New Roman"/>
          <w:b/>
          <w:sz w:val="24"/>
          <w:szCs w:val="24"/>
        </w:rPr>
      </w:pPr>
      <w:r w:rsidRPr="00911673">
        <w:rPr>
          <w:rFonts w:ascii="Times New Roman" w:hAnsi="Times New Roman" w:cs="Times New Roman"/>
          <w:b/>
          <w:sz w:val="24"/>
          <w:szCs w:val="24"/>
        </w:rPr>
        <w:t>Co</w:t>
      </w:r>
      <w:r w:rsidR="00D40D2A" w:rsidRPr="00911673">
        <w:rPr>
          <w:rFonts w:ascii="Times New Roman" w:hAnsi="Times New Roman" w:cs="Times New Roman"/>
          <w:b/>
          <w:sz w:val="24"/>
          <w:szCs w:val="24"/>
        </w:rPr>
        <w:t>nclusió</w:t>
      </w:r>
      <w:r w:rsidR="00B375FC" w:rsidRPr="00911673">
        <w:rPr>
          <w:rFonts w:ascii="Times New Roman" w:hAnsi="Times New Roman" w:cs="Times New Roman"/>
          <w:b/>
          <w:sz w:val="24"/>
          <w:szCs w:val="24"/>
        </w:rPr>
        <w:t>n:</w:t>
      </w:r>
    </w:p>
    <w:p w:rsidR="000B5533" w:rsidRPr="00911673" w:rsidRDefault="00A65FE0" w:rsidP="00ED0AE0">
      <w:pPr>
        <w:spacing w:before="60" w:after="60" w:line="360" w:lineRule="auto"/>
        <w:ind w:firstLine="567"/>
        <w:jc w:val="both"/>
        <w:rPr>
          <w:rFonts w:ascii="Times New Roman" w:hAnsi="Times New Roman" w:cs="Times New Roman"/>
          <w:sz w:val="24"/>
          <w:szCs w:val="24"/>
        </w:rPr>
      </w:pPr>
      <w:r w:rsidRPr="00911673">
        <w:rPr>
          <w:rFonts w:ascii="Times New Roman" w:hAnsi="Times New Roman" w:cs="Times New Roman"/>
          <w:sz w:val="24"/>
          <w:szCs w:val="24"/>
        </w:rPr>
        <w:t>L</w:t>
      </w:r>
      <w:r w:rsidR="0030479A" w:rsidRPr="00911673">
        <w:rPr>
          <w:rFonts w:ascii="Times New Roman" w:hAnsi="Times New Roman" w:cs="Times New Roman"/>
          <w:sz w:val="24"/>
          <w:szCs w:val="24"/>
        </w:rPr>
        <w:t>as alteraciones motoras influyen en la funcionalidad del n</w:t>
      </w:r>
      <w:r w:rsidR="00911673">
        <w:rPr>
          <w:rFonts w:ascii="Times New Roman" w:hAnsi="Times New Roman" w:cs="Times New Roman"/>
          <w:sz w:val="24"/>
          <w:szCs w:val="24"/>
        </w:rPr>
        <w:t>iño/a con Parálisis Cerebral</w:t>
      </w:r>
      <w:r w:rsidR="000B5533" w:rsidRPr="00911673">
        <w:rPr>
          <w:rFonts w:ascii="Times New Roman" w:hAnsi="Times New Roman" w:cs="Times New Roman"/>
          <w:sz w:val="24"/>
          <w:szCs w:val="24"/>
        </w:rPr>
        <w:t>.</w:t>
      </w:r>
    </w:p>
    <w:p w:rsidR="000B5533" w:rsidRPr="00911673" w:rsidRDefault="000B5533" w:rsidP="00ED0AE0">
      <w:pPr>
        <w:spacing w:before="60" w:after="60" w:line="360" w:lineRule="auto"/>
        <w:jc w:val="both"/>
        <w:rPr>
          <w:rFonts w:ascii="Times New Roman" w:hAnsi="Times New Roman" w:cs="Times New Roman"/>
          <w:sz w:val="24"/>
          <w:szCs w:val="24"/>
        </w:rPr>
      </w:pPr>
    </w:p>
    <w:p w:rsidR="00E75DD7" w:rsidRPr="00911673" w:rsidRDefault="00E75DD7" w:rsidP="00ED0AE0">
      <w:pPr>
        <w:spacing w:before="60" w:after="60" w:line="360" w:lineRule="auto"/>
        <w:ind w:firstLine="567"/>
        <w:jc w:val="both"/>
        <w:rPr>
          <w:rFonts w:ascii="Times New Roman" w:hAnsi="Times New Roman" w:cs="Times New Roman"/>
          <w:sz w:val="24"/>
          <w:szCs w:val="24"/>
        </w:rPr>
      </w:pPr>
      <w:r w:rsidRPr="00911673">
        <w:rPr>
          <w:rFonts w:ascii="Times New Roman" w:hAnsi="Times New Roman" w:cs="Times New Roman"/>
          <w:b/>
          <w:sz w:val="24"/>
          <w:szCs w:val="24"/>
        </w:rPr>
        <w:t>Palabras clave:</w:t>
      </w:r>
      <w:r w:rsidRPr="00911673">
        <w:rPr>
          <w:rFonts w:ascii="Times New Roman" w:hAnsi="Times New Roman" w:cs="Times New Roman"/>
          <w:sz w:val="24"/>
          <w:szCs w:val="24"/>
        </w:rPr>
        <w:t xml:space="preserve"> </w:t>
      </w:r>
      <w:r w:rsidR="001B19EB" w:rsidRPr="00911673">
        <w:rPr>
          <w:rFonts w:ascii="Times New Roman" w:hAnsi="Times New Roman" w:cs="Times New Roman"/>
          <w:i/>
          <w:sz w:val="24"/>
          <w:szCs w:val="24"/>
        </w:rPr>
        <w:t>Parálisis cerebral</w:t>
      </w:r>
      <w:r w:rsidR="0030479A" w:rsidRPr="00911673">
        <w:rPr>
          <w:rFonts w:ascii="Times New Roman" w:hAnsi="Times New Roman" w:cs="Times New Roman"/>
          <w:i/>
          <w:sz w:val="24"/>
          <w:szCs w:val="24"/>
        </w:rPr>
        <w:t>, cuidado personal, movilidad, función social, asisten</w:t>
      </w:r>
      <w:r w:rsidR="001B19EB" w:rsidRPr="00911673">
        <w:rPr>
          <w:rFonts w:ascii="Times New Roman" w:hAnsi="Times New Roman" w:cs="Times New Roman"/>
          <w:i/>
          <w:sz w:val="24"/>
          <w:szCs w:val="24"/>
        </w:rPr>
        <w:t>cia, productos de apoyo</w:t>
      </w:r>
      <w:r w:rsidRPr="00911673">
        <w:rPr>
          <w:rFonts w:ascii="Times New Roman" w:hAnsi="Times New Roman" w:cs="Times New Roman"/>
          <w:i/>
          <w:sz w:val="24"/>
          <w:szCs w:val="24"/>
        </w:rPr>
        <w:t>.</w:t>
      </w:r>
    </w:p>
    <w:p w:rsidR="008109E5" w:rsidRPr="00911673" w:rsidRDefault="008109E5" w:rsidP="00911673">
      <w:pPr>
        <w:spacing w:before="60" w:after="60" w:line="360" w:lineRule="auto"/>
        <w:jc w:val="both"/>
        <w:rPr>
          <w:rFonts w:ascii="Times New Roman" w:hAnsi="Times New Roman" w:cs="Times New Roman"/>
          <w:sz w:val="24"/>
          <w:szCs w:val="24"/>
        </w:rPr>
      </w:pPr>
      <w:r w:rsidRPr="00911673">
        <w:rPr>
          <w:rFonts w:ascii="Times New Roman" w:hAnsi="Times New Roman" w:cs="Times New Roman"/>
          <w:sz w:val="24"/>
          <w:szCs w:val="24"/>
        </w:rPr>
        <w:br w:type="page"/>
      </w:r>
    </w:p>
    <w:p w:rsidR="00A33144" w:rsidRPr="006E6666" w:rsidRDefault="006E6666" w:rsidP="00ED0AE0">
      <w:pPr>
        <w:pBdr>
          <w:bottom w:val="single" w:sz="4" w:space="1" w:color="auto"/>
        </w:pBdr>
        <w:spacing w:before="60" w:after="60" w:line="360" w:lineRule="auto"/>
        <w:jc w:val="center"/>
        <w:rPr>
          <w:rFonts w:ascii="Times New Roman" w:hAnsi="Times New Roman" w:cs="Times New Roman"/>
          <w:b/>
          <w:sz w:val="24"/>
        </w:rPr>
      </w:pPr>
      <w:r>
        <w:rPr>
          <w:rFonts w:ascii="Times New Roman" w:hAnsi="Times New Roman" w:cs="Times New Roman"/>
          <w:b/>
          <w:sz w:val="24"/>
        </w:rPr>
        <w:lastRenderedPageBreak/>
        <w:t xml:space="preserve">2. </w:t>
      </w:r>
      <w:r w:rsidR="00A33144" w:rsidRPr="006E6666">
        <w:rPr>
          <w:rFonts w:ascii="Times New Roman" w:hAnsi="Times New Roman" w:cs="Times New Roman"/>
          <w:b/>
          <w:sz w:val="24"/>
        </w:rPr>
        <w:t>INTRODUCCIÓN</w:t>
      </w:r>
    </w:p>
    <w:p w:rsidR="00146D72" w:rsidRDefault="00146D72" w:rsidP="00ED0AE0">
      <w:pPr>
        <w:spacing w:before="60" w:after="60" w:line="360" w:lineRule="auto"/>
        <w:ind w:firstLine="567"/>
        <w:jc w:val="both"/>
        <w:rPr>
          <w:rFonts w:ascii="Times New Roman" w:hAnsi="Times New Roman" w:cs="Times New Roman"/>
          <w:sz w:val="24"/>
          <w:szCs w:val="24"/>
        </w:rPr>
      </w:pPr>
    </w:p>
    <w:p w:rsidR="000E7D8E" w:rsidRPr="00ED0AE0" w:rsidRDefault="006C158F" w:rsidP="00ED0AE0">
      <w:pPr>
        <w:spacing w:before="60" w:after="60" w:line="360" w:lineRule="auto"/>
        <w:ind w:firstLine="567"/>
        <w:jc w:val="both"/>
        <w:rPr>
          <w:rFonts w:ascii="Times New Roman" w:hAnsi="Times New Roman" w:cs="Times New Roman"/>
          <w:color w:val="000000"/>
          <w:sz w:val="24"/>
          <w:szCs w:val="24"/>
          <w:shd w:val="clear" w:color="auto" w:fill="FFFFFF"/>
        </w:rPr>
      </w:pPr>
      <w:r w:rsidRPr="00ED0AE0">
        <w:rPr>
          <w:rFonts w:ascii="Times New Roman" w:hAnsi="Times New Roman" w:cs="Times New Roman"/>
          <w:sz w:val="24"/>
          <w:szCs w:val="24"/>
        </w:rPr>
        <w:t>La parálisis cerebral</w:t>
      </w:r>
      <w:r w:rsidR="003E30BE" w:rsidRPr="00ED0AE0">
        <w:rPr>
          <w:rFonts w:ascii="Times New Roman" w:hAnsi="Times New Roman" w:cs="Times New Roman"/>
          <w:sz w:val="24"/>
          <w:szCs w:val="24"/>
        </w:rPr>
        <w:t xml:space="preserve"> </w:t>
      </w:r>
      <w:r w:rsidR="00332879" w:rsidRPr="00ED0AE0">
        <w:rPr>
          <w:rFonts w:ascii="Times New Roman" w:hAnsi="Times New Roman" w:cs="Times New Roman"/>
          <w:sz w:val="24"/>
          <w:szCs w:val="24"/>
        </w:rPr>
        <w:t xml:space="preserve">infantil </w:t>
      </w:r>
      <w:r w:rsidR="003E30BE" w:rsidRPr="00ED0AE0">
        <w:rPr>
          <w:rFonts w:ascii="Times New Roman" w:hAnsi="Times New Roman" w:cs="Times New Roman"/>
          <w:sz w:val="24"/>
          <w:szCs w:val="24"/>
        </w:rPr>
        <w:t>(PC)</w:t>
      </w:r>
      <w:r w:rsidR="00FD5D60" w:rsidRPr="00ED0AE0">
        <w:rPr>
          <w:rFonts w:ascii="Times New Roman" w:hAnsi="Times New Roman" w:cs="Times New Roman"/>
          <w:sz w:val="24"/>
          <w:szCs w:val="24"/>
        </w:rPr>
        <w:t xml:space="preserve"> es un término genérico que engloba a u</w:t>
      </w:r>
      <w:r w:rsidR="005327BD" w:rsidRPr="00ED0AE0">
        <w:rPr>
          <w:rFonts w:ascii="Times New Roman" w:hAnsi="Times New Roman" w:cs="Times New Roman"/>
          <w:sz w:val="24"/>
          <w:szCs w:val="24"/>
        </w:rPr>
        <w:t>n grupo de tr</w:t>
      </w:r>
      <w:r w:rsidR="003E30BE" w:rsidRPr="00ED0AE0">
        <w:rPr>
          <w:rFonts w:ascii="Times New Roman" w:hAnsi="Times New Roman" w:cs="Times New Roman"/>
          <w:sz w:val="24"/>
          <w:szCs w:val="24"/>
        </w:rPr>
        <w:t>astornos crónicos, no progresivo</w:t>
      </w:r>
      <w:r w:rsidR="005327BD" w:rsidRPr="00ED0AE0">
        <w:rPr>
          <w:rFonts w:ascii="Times New Roman" w:hAnsi="Times New Roman" w:cs="Times New Roman"/>
          <w:sz w:val="24"/>
          <w:szCs w:val="24"/>
        </w:rPr>
        <w:t xml:space="preserve">s </w:t>
      </w:r>
      <w:r w:rsidR="00CE7010" w:rsidRPr="00ED0AE0">
        <w:rPr>
          <w:rFonts w:ascii="Times New Roman" w:hAnsi="Times New Roman" w:cs="Times New Roman"/>
          <w:sz w:val="24"/>
          <w:szCs w:val="24"/>
        </w:rPr>
        <w:t xml:space="preserve">del movimiento y la postura </w:t>
      </w:r>
      <w:r w:rsidR="005327BD" w:rsidRPr="00ED0AE0">
        <w:rPr>
          <w:rFonts w:ascii="Times New Roman" w:hAnsi="Times New Roman" w:cs="Times New Roman"/>
          <w:sz w:val="24"/>
          <w:szCs w:val="24"/>
        </w:rPr>
        <w:t>que se producen en el cerebro del feto o bebé en desarrollo</w:t>
      </w:r>
      <w:r w:rsidR="00406C2C" w:rsidRPr="00ED0AE0">
        <w:rPr>
          <w:rFonts w:ascii="Times New Roman" w:hAnsi="Times New Roman" w:cs="Times New Roman"/>
          <w:sz w:val="24"/>
          <w:szCs w:val="24"/>
        </w:rPr>
        <w:t xml:space="preserve"> </w:t>
      </w:r>
      <w:r w:rsidR="00406C2C" w:rsidRPr="00ED0AE0">
        <w:rPr>
          <w:rFonts w:ascii="Times New Roman" w:hAnsi="Times New Roman" w:cs="Times New Roman"/>
          <w:sz w:val="24"/>
          <w:szCs w:val="24"/>
        </w:rPr>
        <w:fldChar w:fldCharType="begin" w:fldLock="1"/>
      </w:r>
      <w:r w:rsidR="00406C2C" w:rsidRPr="00ED0AE0">
        <w:rPr>
          <w:rFonts w:ascii="Times New Roman" w:hAnsi="Times New Roman" w:cs="Times New Roman"/>
          <w:sz w:val="24"/>
          <w:szCs w:val="24"/>
        </w:rPr>
        <w:instrText>ADDIN CSL_CITATION { "citationItems" : [ { "id" : "ITEM-1", "itemData" : { "author" : [ { "dropping-particle" : "", "family" : "P", "given" : "Rosenbaum", "non-dropping-particle" : "", "parse-names" : false, "suffix" : "" }, { "dropping-particle" : "", "family" : "N", "given" : "Paneth", "non-dropping-particle" : "", "parse-names" : false, "suffix" : "" }, { "dropping-particle" : "", "family" : "A", "given" : "Leviton", "non-dropping-particle" : "", "parse-names" : false, "suffix" : "" }, { "dropping-particle" : "", "family" : "M", "given" : "Goldstein", "non-dropping-particle" : "", "parse-names" : false, "suffix" : "" }, { "dropping-particle" : "", "family" : "M", "given" : "Bax", "non-dropping-particle" : "", "parse-names" : false, "suffix" : "" }, { "dropping-particle" : "", "family" : "D", "given" : "Damiano", "non-dropping-particle" : "", "parse-names" : false, "suffix" : "" }, { "dropping-particle" : "", "family" : "B", "given" : "Dan", "non-dropping-particle" : "", "parse-names" : false, "suffix" : "" }, { "dropping-particle" : "", "family" : "B.", "given" : "Jacobsson", "non-dropping-particle" : "", "parse-names" : false, "suffix" : "" } ], "container-title" : "Dev Med Child Neurol Suppl", "id" : "ITEM-1", "issued" : { "date-parts" : [ [ "2007" ] ] }, "page" : "8-14", "title" : "A report: the definition and classification of cerebral palsy April 2006.", "type" : "article-journal", "volume" : "109" }, "uris" : [ "http://www.mendeley.com/documents/?uuid=34e4c04f-a95a-48d7-ac31-83af1774d51e" ] } ], "mendeley" : { "formattedCitation" : "(P et al., 2007)", "manualFormatting" : "(Rosenbaum P et al., 2007)", "plainTextFormattedCitation" : "(P et al., 2007)", "previouslyFormattedCitation" : "(P et al., 2007)" }, "properties" : { "noteIndex" : 0 }, "schema" : "https://github.com/citation-style-language/schema/raw/master/csl-citation.json" }</w:instrText>
      </w:r>
      <w:r w:rsidR="00406C2C" w:rsidRPr="00ED0AE0">
        <w:rPr>
          <w:rFonts w:ascii="Times New Roman" w:hAnsi="Times New Roman" w:cs="Times New Roman"/>
          <w:sz w:val="24"/>
          <w:szCs w:val="24"/>
        </w:rPr>
        <w:fldChar w:fldCharType="separate"/>
      </w:r>
      <w:r w:rsidR="000232C8" w:rsidRPr="00ED0AE0">
        <w:rPr>
          <w:rFonts w:ascii="Times New Roman" w:hAnsi="Times New Roman" w:cs="Times New Roman"/>
          <w:noProof/>
          <w:sz w:val="24"/>
          <w:szCs w:val="24"/>
        </w:rPr>
        <w:t xml:space="preserve">(Rosenbaum et al., </w:t>
      </w:r>
      <w:r w:rsidR="00406C2C" w:rsidRPr="00ED0AE0">
        <w:rPr>
          <w:rFonts w:ascii="Times New Roman" w:hAnsi="Times New Roman" w:cs="Times New Roman"/>
          <w:noProof/>
          <w:sz w:val="24"/>
          <w:szCs w:val="24"/>
        </w:rPr>
        <w:t>2007)</w:t>
      </w:r>
      <w:r w:rsidR="00406C2C" w:rsidRPr="00ED0AE0">
        <w:rPr>
          <w:rFonts w:ascii="Times New Roman" w:hAnsi="Times New Roman" w:cs="Times New Roman"/>
          <w:sz w:val="24"/>
          <w:szCs w:val="24"/>
        </w:rPr>
        <w:fldChar w:fldCharType="end"/>
      </w:r>
      <w:r w:rsidR="00406C2C" w:rsidRPr="00ED0AE0">
        <w:rPr>
          <w:rFonts w:ascii="Times New Roman" w:hAnsi="Times New Roman" w:cs="Times New Roman"/>
          <w:sz w:val="24"/>
          <w:szCs w:val="24"/>
        </w:rPr>
        <w:t>.</w:t>
      </w:r>
      <w:r w:rsidR="001C5A34" w:rsidRPr="00ED0AE0">
        <w:rPr>
          <w:rFonts w:ascii="Times New Roman" w:hAnsi="Times New Roman" w:cs="Times New Roman"/>
          <w:color w:val="000000"/>
          <w:sz w:val="24"/>
          <w:szCs w:val="24"/>
          <w:shd w:val="clear" w:color="auto" w:fill="FFFFFF"/>
        </w:rPr>
        <w:t xml:space="preserve"> </w:t>
      </w:r>
      <w:r w:rsidR="000E7D8E" w:rsidRPr="00ED0AE0">
        <w:rPr>
          <w:rFonts w:ascii="Times New Roman" w:hAnsi="Times New Roman" w:cs="Times New Roman"/>
          <w:color w:val="000000"/>
          <w:sz w:val="24"/>
          <w:szCs w:val="24"/>
          <w:shd w:val="clear" w:color="auto" w:fill="FFFFFF"/>
        </w:rPr>
        <w:t>Entre la variedad de trastornos que deterioran gravemente la función motora en los niños pequeños, la parálisis cerebral es el más prevalente</w:t>
      </w:r>
      <w:r w:rsidR="00267B3D" w:rsidRPr="00ED0AE0">
        <w:rPr>
          <w:rFonts w:ascii="Times New Roman" w:hAnsi="Times New Roman" w:cs="Times New Roman"/>
          <w:color w:val="000000"/>
          <w:sz w:val="24"/>
          <w:szCs w:val="24"/>
          <w:shd w:val="clear" w:color="auto" w:fill="FFFFFF"/>
        </w:rPr>
        <w:t xml:space="preserve"> (</w:t>
      </w:r>
      <w:proofErr w:type="spellStart"/>
      <w:r w:rsidR="00267B3D" w:rsidRPr="00ED0AE0">
        <w:rPr>
          <w:rFonts w:ascii="Times New Roman" w:hAnsi="Times New Roman" w:cs="Times New Roman"/>
          <w:sz w:val="24"/>
          <w:szCs w:val="24"/>
        </w:rPr>
        <w:t>Cans</w:t>
      </w:r>
      <w:proofErr w:type="spellEnd"/>
      <w:r w:rsidR="00267B3D" w:rsidRPr="00ED0AE0">
        <w:rPr>
          <w:rFonts w:ascii="Times New Roman" w:hAnsi="Times New Roman" w:cs="Times New Roman"/>
          <w:sz w:val="24"/>
          <w:szCs w:val="24"/>
        </w:rPr>
        <w:t>, 2000).</w:t>
      </w:r>
      <w:r w:rsidR="00B60851" w:rsidRPr="00ED0AE0">
        <w:rPr>
          <w:rFonts w:ascii="Times New Roman" w:hAnsi="Times New Roman" w:cs="Times New Roman"/>
          <w:sz w:val="24"/>
          <w:szCs w:val="24"/>
        </w:rPr>
        <w:t xml:space="preserve"> </w:t>
      </w:r>
      <w:r w:rsidR="000E7D8E" w:rsidRPr="00ED0AE0">
        <w:rPr>
          <w:rFonts w:ascii="Times New Roman" w:hAnsi="Times New Roman" w:cs="Times New Roman"/>
          <w:color w:val="000000"/>
          <w:sz w:val="24"/>
          <w:szCs w:val="24"/>
          <w:shd w:val="clear" w:color="auto" w:fill="FFFFFF"/>
        </w:rPr>
        <w:t xml:space="preserve">En las cohortes de nacimiento de los países desarrollados, la prevalencia es de 1-2 / 1.000 nacidos vivos </w:t>
      </w:r>
      <w:r w:rsidR="00CC66B4" w:rsidRPr="00ED0AE0">
        <w:rPr>
          <w:rFonts w:ascii="Times New Roman" w:hAnsi="Times New Roman" w:cs="Times New Roman"/>
          <w:color w:val="000000"/>
          <w:sz w:val="24"/>
          <w:szCs w:val="24"/>
          <w:shd w:val="clear" w:color="auto" w:fill="FFFFFF"/>
        </w:rPr>
        <w:t>(</w:t>
      </w:r>
      <w:proofErr w:type="spellStart"/>
      <w:r w:rsidR="00CC66B4" w:rsidRPr="00ED0AE0">
        <w:rPr>
          <w:rFonts w:ascii="Times New Roman" w:hAnsi="Times New Roman" w:cs="Times New Roman"/>
          <w:color w:val="000000"/>
          <w:sz w:val="24"/>
          <w:szCs w:val="24"/>
          <w:shd w:val="clear" w:color="auto" w:fill="FFFFFF"/>
        </w:rPr>
        <w:t>Paneth</w:t>
      </w:r>
      <w:proofErr w:type="spellEnd"/>
      <w:r w:rsidR="00CC66B4" w:rsidRPr="00ED0AE0">
        <w:rPr>
          <w:rFonts w:ascii="Times New Roman" w:hAnsi="Times New Roman" w:cs="Times New Roman"/>
          <w:color w:val="000000"/>
          <w:sz w:val="24"/>
          <w:szCs w:val="24"/>
          <w:shd w:val="clear" w:color="auto" w:fill="FFFFFF"/>
        </w:rPr>
        <w:t xml:space="preserve">, </w:t>
      </w:r>
      <w:r w:rsidR="00CC66B4" w:rsidRPr="00ED0AE0">
        <w:rPr>
          <w:rFonts w:ascii="Times New Roman" w:hAnsi="Times New Roman" w:cs="Times New Roman"/>
          <w:sz w:val="24"/>
          <w:szCs w:val="24"/>
        </w:rPr>
        <w:t xml:space="preserve">Hong </w:t>
      </w:r>
      <w:r w:rsidR="0023522B" w:rsidRPr="00ED0AE0">
        <w:rPr>
          <w:rFonts w:ascii="Times New Roman" w:hAnsi="Times New Roman" w:cs="Times New Roman"/>
          <w:sz w:val="24"/>
          <w:szCs w:val="24"/>
        </w:rPr>
        <w:t>y</w:t>
      </w:r>
      <w:r w:rsidR="00CC66B4" w:rsidRPr="00ED0AE0">
        <w:rPr>
          <w:rFonts w:ascii="Times New Roman" w:hAnsi="Times New Roman" w:cs="Times New Roman"/>
          <w:sz w:val="24"/>
          <w:szCs w:val="24"/>
        </w:rPr>
        <w:t xml:space="preserve"> </w:t>
      </w:r>
      <w:proofErr w:type="spellStart"/>
      <w:r w:rsidR="00CC66B4" w:rsidRPr="00ED0AE0">
        <w:rPr>
          <w:rFonts w:ascii="Times New Roman" w:hAnsi="Times New Roman" w:cs="Times New Roman"/>
          <w:sz w:val="24"/>
          <w:szCs w:val="24"/>
        </w:rPr>
        <w:t>Korzeniewski</w:t>
      </w:r>
      <w:proofErr w:type="spellEnd"/>
      <w:r w:rsidR="00CC66B4" w:rsidRPr="00ED0AE0">
        <w:rPr>
          <w:rFonts w:ascii="Times New Roman" w:hAnsi="Times New Roman" w:cs="Times New Roman"/>
          <w:sz w:val="24"/>
          <w:szCs w:val="24"/>
        </w:rPr>
        <w:t>,</w:t>
      </w:r>
      <w:r w:rsidR="000E7D8E" w:rsidRPr="00ED0AE0">
        <w:rPr>
          <w:rFonts w:ascii="Times New Roman" w:hAnsi="Times New Roman" w:cs="Times New Roman"/>
          <w:color w:val="000000"/>
          <w:sz w:val="24"/>
          <w:szCs w:val="24"/>
          <w:shd w:val="clear" w:color="auto" w:fill="FFFFFF"/>
        </w:rPr>
        <w:t xml:space="preserve"> 2006).</w:t>
      </w:r>
    </w:p>
    <w:p w:rsidR="001C5A34" w:rsidRPr="00ED0AE0" w:rsidRDefault="0081312B"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 xml:space="preserve">Los trastornos motores de la </w:t>
      </w:r>
      <w:r w:rsidR="003E30BE" w:rsidRPr="00ED0AE0">
        <w:rPr>
          <w:rFonts w:ascii="Times New Roman" w:hAnsi="Times New Roman" w:cs="Times New Roman"/>
          <w:sz w:val="24"/>
          <w:szCs w:val="24"/>
        </w:rPr>
        <w:t>PC</w:t>
      </w:r>
      <w:r w:rsidR="005327BD" w:rsidRPr="00ED0AE0">
        <w:rPr>
          <w:rFonts w:ascii="Times New Roman" w:hAnsi="Times New Roman" w:cs="Times New Roman"/>
          <w:sz w:val="24"/>
          <w:szCs w:val="24"/>
        </w:rPr>
        <w:t xml:space="preserve"> </w:t>
      </w:r>
      <w:r w:rsidR="000E7D8E" w:rsidRPr="00ED0AE0">
        <w:rPr>
          <w:rFonts w:ascii="Times New Roman" w:hAnsi="Times New Roman" w:cs="Times New Roman"/>
          <w:sz w:val="24"/>
          <w:szCs w:val="24"/>
        </w:rPr>
        <w:t xml:space="preserve">con frecuencia se acompañan de trastornos sensoriales, cognitivos, de la comunicación, perceptivos, </w:t>
      </w:r>
      <w:r w:rsidR="00E64FFB" w:rsidRPr="00ED0AE0">
        <w:rPr>
          <w:rFonts w:ascii="Times New Roman" w:hAnsi="Times New Roman" w:cs="Times New Roman"/>
          <w:sz w:val="24"/>
          <w:szCs w:val="24"/>
        </w:rPr>
        <w:t>de conducta y de</w:t>
      </w:r>
      <w:r w:rsidR="000E7D8E" w:rsidRPr="00ED0AE0">
        <w:rPr>
          <w:rFonts w:ascii="Times New Roman" w:hAnsi="Times New Roman" w:cs="Times New Roman"/>
          <w:sz w:val="24"/>
          <w:szCs w:val="24"/>
        </w:rPr>
        <w:t xml:space="preserve"> epilepsia </w:t>
      </w:r>
      <w:r w:rsidR="00E64FFB" w:rsidRPr="00ED0AE0">
        <w:rPr>
          <w:rFonts w:ascii="Times New Roman" w:hAnsi="Times New Roman" w:cs="Times New Roman"/>
          <w:sz w:val="24"/>
          <w:szCs w:val="24"/>
        </w:rPr>
        <w:t>Dentro de las m</w:t>
      </w:r>
      <w:r w:rsidR="00984548" w:rsidRPr="00ED0AE0">
        <w:rPr>
          <w:rFonts w:ascii="Times New Roman" w:hAnsi="Times New Roman" w:cs="Times New Roman"/>
          <w:sz w:val="24"/>
          <w:szCs w:val="24"/>
        </w:rPr>
        <w:t>anifestaciones clínicas</w:t>
      </w:r>
      <w:r w:rsidR="00E64FFB" w:rsidRPr="00ED0AE0">
        <w:rPr>
          <w:rFonts w:ascii="Times New Roman" w:hAnsi="Times New Roman" w:cs="Times New Roman"/>
          <w:sz w:val="24"/>
          <w:szCs w:val="24"/>
        </w:rPr>
        <w:t>, la espasticidad es la que interfiere en mayor medida en la rehabilitación de niños con</w:t>
      </w:r>
      <w:r w:rsidR="00267B3D" w:rsidRPr="00ED0AE0">
        <w:rPr>
          <w:rFonts w:ascii="Times New Roman" w:hAnsi="Times New Roman" w:cs="Times New Roman"/>
          <w:sz w:val="24"/>
          <w:szCs w:val="24"/>
        </w:rPr>
        <w:t xml:space="preserve"> PC</w:t>
      </w:r>
      <w:r w:rsidR="00E64FFB" w:rsidRPr="00ED0AE0">
        <w:rPr>
          <w:rFonts w:ascii="Times New Roman" w:hAnsi="Times New Roman" w:cs="Times New Roman"/>
          <w:sz w:val="24"/>
          <w:szCs w:val="24"/>
        </w:rPr>
        <w:t>, influyendo</w:t>
      </w:r>
      <w:r w:rsidR="000E7D8E" w:rsidRPr="00ED0AE0">
        <w:rPr>
          <w:rFonts w:ascii="Times New Roman" w:hAnsi="Times New Roman" w:cs="Times New Roman"/>
          <w:sz w:val="24"/>
          <w:szCs w:val="24"/>
        </w:rPr>
        <w:t xml:space="preserve"> negativamente en el desarrollo infantil</w:t>
      </w:r>
      <w:r w:rsidR="001C5A34" w:rsidRPr="00ED0AE0">
        <w:rPr>
          <w:rFonts w:ascii="Times New Roman" w:hAnsi="Times New Roman" w:cs="Times New Roman"/>
          <w:sz w:val="24"/>
          <w:szCs w:val="24"/>
        </w:rPr>
        <w:t xml:space="preserve"> y </w:t>
      </w:r>
      <w:r w:rsidR="000E7D8E" w:rsidRPr="00ED0AE0">
        <w:rPr>
          <w:rFonts w:ascii="Times New Roman" w:hAnsi="Times New Roman" w:cs="Times New Roman"/>
          <w:sz w:val="24"/>
          <w:szCs w:val="24"/>
        </w:rPr>
        <w:t xml:space="preserve">en </w:t>
      </w:r>
      <w:r w:rsidR="00E64FFB" w:rsidRPr="00ED0AE0">
        <w:rPr>
          <w:rFonts w:ascii="Times New Roman" w:hAnsi="Times New Roman" w:cs="Times New Roman"/>
          <w:sz w:val="24"/>
          <w:szCs w:val="24"/>
        </w:rPr>
        <w:t xml:space="preserve">todos los niveles de participación en la </w:t>
      </w:r>
      <w:r w:rsidR="001C5A34" w:rsidRPr="00ED0AE0">
        <w:rPr>
          <w:rFonts w:ascii="Times New Roman" w:hAnsi="Times New Roman" w:cs="Times New Roman"/>
          <w:sz w:val="24"/>
          <w:szCs w:val="24"/>
        </w:rPr>
        <w:t>vida diaria</w:t>
      </w:r>
      <w:r w:rsidR="00CC66B4" w:rsidRPr="00ED0AE0">
        <w:rPr>
          <w:rFonts w:ascii="Times New Roman" w:hAnsi="Times New Roman" w:cs="Times New Roman"/>
          <w:sz w:val="24"/>
          <w:szCs w:val="24"/>
        </w:rPr>
        <w:t xml:space="preserve"> (</w:t>
      </w:r>
      <w:proofErr w:type="spellStart"/>
      <w:r w:rsidR="00B22247" w:rsidRPr="00ED0AE0">
        <w:rPr>
          <w:rFonts w:ascii="Times New Roman" w:hAnsi="Times New Roman" w:cs="Times New Roman"/>
          <w:sz w:val="24"/>
          <w:szCs w:val="24"/>
        </w:rPr>
        <w:t>McFadd</w:t>
      </w:r>
      <w:proofErr w:type="spellEnd"/>
      <w:r w:rsidR="00CC66B4" w:rsidRPr="00ED0AE0">
        <w:rPr>
          <w:rFonts w:ascii="Times New Roman" w:hAnsi="Times New Roman" w:cs="Times New Roman"/>
          <w:sz w:val="24"/>
          <w:szCs w:val="24"/>
        </w:rPr>
        <w:t xml:space="preserve"> </w:t>
      </w:r>
      <w:r w:rsidR="0023522B" w:rsidRPr="00ED0AE0">
        <w:rPr>
          <w:rFonts w:ascii="Times New Roman" w:hAnsi="Times New Roman" w:cs="Times New Roman"/>
          <w:sz w:val="24"/>
          <w:szCs w:val="24"/>
        </w:rPr>
        <w:t>y</w:t>
      </w:r>
      <w:r w:rsidR="00B22247" w:rsidRPr="00ED0AE0">
        <w:rPr>
          <w:rFonts w:ascii="Times New Roman" w:hAnsi="Times New Roman" w:cs="Times New Roman"/>
          <w:sz w:val="24"/>
          <w:szCs w:val="24"/>
        </w:rPr>
        <w:t xml:space="preserve"> </w:t>
      </w:r>
      <w:proofErr w:type="spellStart"/>
      <w:r w:rsidR="00B22247" w:rsidRPr="00ED0AE0">
        <w:rPr>
          <w:rFonts w:ascii="Times New Roman" w:hAnsi="Times New Roman" w:cs="Times New Roman"/>
          <w:sz w:val="24"/>
          <w:szCs w:val="24"/>
        </w:rPr>
        <w:t>Hustad</w:t>
      </w:r>
      <w:proofErr w:type="spellEnd"/>
      <w:r w:rsidR="00CC66B4" w:rsidRPr="00ED0AE0">
        <w:rPr>
          <w:rFonts w:ascii="Times New Roman" w:hAnsi="Times New Roman" w:cs="Times New Roman"/>
          <w:sz w:val="24"/>
          <w:szCs w:val="24"/>
        </w:rPr>
        <w:t>, 2013).</w:t>
      </w:r>
    </w:p>
    <w:p w:rsidR="00584C2C" w:rsidRPr="00ED0AE0" w:rsidRDefault="00087929" w:rsidP="00ED0AE0">
      <w:pPr>
        <w:spacing w:before="60" w:after="60" w:line="360" w:lineRule="auto"/>
        <w:ind w:firstLine="567"/>
        <w:jc w:val="both"/>
        <w:rPr>
          <w:rFonts w:ascii="Times New Roman" w:hAnsi="Times New Roman" w:cs="Times New Roman"/>
          <w:sz w:val="24"/>
          <w:szCs w:val="24"/>
          <w:shd w:val="clear" w:color="auto" w:fill="FFFFFF"/>
        </w:rPr>
      </w:pPr>
      <w:proofErr w:type="spellStart"/>
      <w:r w:rsidRPr="00ED0AE0">
        <w:rPr>
          <w:rFonts w:ascii="Times New Roman" w:hAnsi="Times New Roman" w:cs="Times New Roman"/>
          <w:sz w:val="24"/>
          <w:szCs w:val="24"/>
        </w:rPr>
        <w:t>Gracies</w:t>
      </w:r>
      <w:proofErr w:type="spellEnd"/>
      <w:r w:rsidRPr="00ED0AE0">
        <w:rPr>
          <w:rFonts w:ascii="Times New Roman" w:hAnsi="Times New Roman" w:cs="Times New Roman"/>
          <w:sz w:val="24"/>
          <w:szCs w:val="24"/>
        </w:rPr>
        <w:t xml:space="preserve"> (2004) define la espasticidad como un fenómeno cambiante y dinámico caracterizado por una hiperactividad del reflejo de estiramiento en función de la velocidad de estiramiento, la cual es secundaria a la lesión de la neurona motora superior. Los hallazgos en la exploración de este trastorno motor han demostrado que no afecta a todos los grupos musculares por igual</w:t>
      </w:r>
      <w:r w:rsidR="00146F51" w:rsidRPr="00ED0AE0">
        <w:rPr>
          <w:rFonts w:ascii="Times New Roman" w:hAnsi="Times New Roman" w:cs="Times New Roman"/>
          <w:sz w:val="24"/>
          <w:szCs w:val="24"/>
        </w:rPr>
        <w:t xml:space="preserve"> (Pascual et al., </w:t>
      </w:r>
      <w:r w:rsidRPr="00ED0AE0">
        <w:rPr>
          <w:rFonts w:ascii="Times New Roman" w:hAnsi="Times New Roman" w:cs="Times New Roman"/>
          <w:sz w:val="24"/>
          <w:szCs w:val="24"/>
        </w:rPr>
        <w:t>2007),</w:t>
      </w:r>
      <w:r w:rsidR="00265E1D" w:rsidRPr="00ED0AE0">
        <w:rPr>
          <w:rFonts w:ascii="Times New Roman" w:hAnsi="Times New Roman" w:cs="Times New Roman"/>
          <w:sz w:val="24"/>
          <w:szCs w:val="24"/>
        </w:rPr>
        <w:t xml:space="preserve"> </w:t>
      </w:r>
      <w:r w:rsidR="00584C2C" w:rsidRPr="00ED0AE0">
        <w:rPr>
          <w:rFonts w:ascii="Times New Roman" w:hAnsi="Times New Roman" w:cs="Times New Roman"/>
          <w:sz w:val="24"/>
          <w:szCs w:val="24"/>
        </w:rPr>
        <w:t>sino que predomina en l</w:t>
      </w:r>
      <w:r w:rsidR="00EE7FCD" w:rsidRPr="00ED0AE0">
        <w:rPr>
          <w:rFonts w:ascii="Times New Roman" w:hAnsi="Times New Roman" w:cs="Times New Roman"/>
          <w:sz w:val="24"/>
          <w:szCs w:val="24"/>
        </w:rPr>
        <w:t xml:space="preserve">os músculos </w:t>
      </w:r>
      <w:proofErr w:type="spellStart"/>
      <w:r w:rsidR="00EE7FCD" w:rsidRPr="00ED0AE0">
        <w:rPr>
          <w:rFonts w:ascii="Times New Roman" w:hAnsi="Times New Roman" w:cs="Times New Roman"/>
          <w:sz w:val="24"/>
          <w:szCs w:val="24"/>
        </w:rPr>
        <w:t>antigravitatorios</w:t>
      </w:r>
      <w:proofErr w:type="spellEnd"/>
      <w:r w:rsidR="00F874C0" w:rsidRPr="00ED0AE0">
        <w:rPr>
          <w:rFonts w:ascii="Times New Roman" w:hAnsi="Times New Roman" w:cs="Times New Roman"/>
          <w:sz w:val="24"/>
          <w:szCs w:val="24"/>
        </w:rPr>
        <w:t xml:space="preserve"> (</w:t>
      </w:r>
      <w:proofErr w:type="spellStart"/>
      <w:r w:rsidR="00A96A41" w:rsidRPr="00ED0AE0">
        <w:rPr>
          <w:rFonts w:ascii="Times New Roman" w:hAnsi="Times New Roman" w:cs="Times New Roman"/>
          <w:sz w:val="24"/>
          <w:szCs w:val="24"/>
        </w:rPr>
        <w:t>Bohannon</w:t>
      </w:r>
      <w:proofErr w:type="spellEnd"/>
      <w:r w:rsidR="00A96A41" w:rsidRPr="00ED0AE0">
        <w:rPr>
          <w:rFonts w:ascii="Times New Roman" w:hAnsi="Times New Roman" w:cs="Times New Roman"/>
          <w:sz w:val="24"/>
          <w:szCs w:val="24"/>
        </w:rPr>
        <w:t xml:space="preserve"> </w:t>
      </w:r>
      <w:r w:rsidR="00F874C0" w:rsidRPr="00ED0AE0">
        <w:rPr>
          <w:rFonts w:ascii="Times New Roman" w:hAnsi="Times New Roman" w:cs="Times New Roman"/>
          <w:sz w:val="24"/>
          <w:szCs w:val="24"/>
        </w:rPr>
        <w:t>y Smith, 1987</w:t>
      </w:r>
      <w:r w:rsidR="0074297A" w:rsidRPr="00ED0AE0">
        <w:rPr>
          <w:rFonts w:ascii="Times New Roman" w:hAnsi="Times New Roman" w:cs="Times New Roman"/>
          <w:sz w:val="24"/>
          <w:szCs w:val="24"/>
        </w:rPr>
        <w:t>)</w:t>
      </w:r>
      <w:r w:rsidR="00EE7FCD" w:rsidRPr="00ED0AE0">
        <w:rPr>
          <w:rFonts w:ascii="Times New Roman" w:hAnsi="Times New Roman" w:cs="Times New Roman"/>
          <w:sz w:val="24"/>
          <w:szCs w:val="24"/>
        </w:rPr>
        <w:t xml:space="preserve">, </w:t>
      </w:r>
      <w:r w:rsidR="00584C2C" w:rsidRPr="00ED0AE0">
        <w:rPr>
          <w:rFonts w:ascii="Times New Roman" w:hAnsi="Times New Roman" w:cs="Times New Roman"/>
          <w:sz w:val="24"/>
          <w:szCs w:val="24"/>
        </w:rPr>
        <w:t>en lo</w:t>
      </w:r>
      <w:r w:rsidR="00EE7FCD" w:rsidRPr="00ED0AE0">
        <w:rPr>
          <w:rFonts w:ascii="Times New Roman" w:hAnsi="Times New Roman" w:cs="Times New Roman"/>
          <w:sz w:val="24"/>
          <w:szCs w:val="24"/>
        </w:rPr>
        <w:t xml:space="preserve">s flexores </w:t>
      </w:r>
      <w:r w:rsidR="00F874C0" w:rsidRPr="00ED0AE0">
        <w:rPr>
          <w:rFonts w:ascii="Times New Roman" w:hAnsi="Times New Roman" w:cs="Times New Roman"/>
          <w:sz w:val="24"/>
          <w:szCs w:val="24"/>
        </w:rPr>
        <w:t>(</w:t>
      </w:r>
      <w:proofErr w:type="spellStart"/>
      <w:r w:rsidR="003D40D4">
        <w:rPr>
          <w:rFonts w:ascii="Times New Roman" w:hAnsi="Times New Roman" w:cs="Times New Roman"/>
          <w:sz w:val="24"/>
          <w:szCs w:val="24"/>
        </w:rPr>
        <w:t>Pontén</w:t>
      </w:r>
      <w:proofErr w:type="spellEnd"/>
      <w:r w:rsidR="003D40D4">
        <w:rPr>
          <w:rFonts w:ascii="Times New Roman" w:hAnsi="Times New Roman" w:cs="Times New Roman"/>
          <w:sz w:val="24"/>
          <w:szCs w:val="24"/>
        </w:rPr>
        <w:t xml:space="preserve">, </w:t>
      </w:r>
      <w:proofErr w:type="spellStart"/>
      <w:r w:rsidR="003D40D4">
        <w:rPr>
          <w:rFonts w:ascii="Times New Roman" w:hAnsi="Times New Roman" w:cs="Times New Roman"/>
          <w:sz w:val="24"/>
          <w:szCs w:val="24"/>
        </w:rPr>
        <w:t>Fridén</w:t>
      </w:r>
      <w:proofErr w:type="spellEnd"/>
      <w:r w:rsidR="003D40D4">
        <w:rPr>
          <w:rFonts w:ascii="Times New Roman" w:hAnsi="Times New Roman" w:cs="Times New Roman"/>
          <w:sz w:val="24"/>
          <w:szCs w:val="24"/>
        </w:rPr>
        <w:t xml:space="preserve">, </w:t>
      </w:r>
      <w:proofErr w:type="spellStart"/>
      <w:r w:rsidR="003D40D4">
        <w:rPr>
          <w:rFonts w:ascii="Times New Roman" w:hAnsi="Times New Roman" w:cs="Times New Roman"/>
          <w:sz w:val="24"/>
          <w:szCs w:val="24"/>
        </w:rPr>
        <w:t>Thornell</w:t>
      </w:r>
      <w:proofErr w:type="spellEnd"/>
      <w:r w:rsidR="003D40D4">
        <w:rPr>
          <w:rFonts w:ascii="Times New Roman" w:hAnsi="Times New Roman" w:cs="Times New Roman"/>
          <w:sz w:val="24"/>
          <w:szCs w:val="24"/>
        </w:rPr>
        <w:t xml:space="preserve"> </w:t>
      </w:r>
      <w:r w:rsidR="004D484A" w:rsidRPr="00ED0AE0">
        <w:rPr>
          <w:rFonts w:ascii="Times New Roman" w:hAnsi="Times New Roman" w:cs="Times New Roman"/>
          <w:sz w:val="24"/>
          <w:szCs w:val="24"/>
        </w:rPr>
        <w:t xml:space="preserve">y </w:t>
      </w:r>
      <w:proofErr w:type="spellStart"/>
      <w:r w:rsidR="004D484A" w:rsidRPr="00ED0AE0">
        <w:rPr>
          <w:rFonts w:ascii="Times New Roman" w:hAnsi="Times New Roman" w:cs="Times New Roman"/>
          <w:sz w:val="24"/>
          <w:szCs w:val="24"/>
        </w:rPr>
        <w:t>Lieber</w:t>
      </w:r>
      <w:proofErr w:type="spellEnd"/>
      <w:r w:rsidR="004D484A" w:rsidRPr="00ED0AE0">
        <w:rPr>
          <w:rFonts w:ascii="Times New Roman" w:hAnsi="Times New Roman" w:cs="Times New Roman"/>
          <w:sz w:val="24"/>
          <w:szCs w:val="24"/>
        </w:rPr>
        <w:t xml:space="preserve">, 2005) </w:t>
      </w:r>
      <w:r w:rsidR="00EE7FCD" w:rsidRPr="00ED0AE0">
        <w:rPr>
          <w:rFonts w:ascii="Times New Roman" w:hAnsi="Times New Roman" w:cs="Times New Roman"/>
          <w:sz w:val="24"/>
          <w:szCs w:val="24"/>
        </w:rPr>
        <w:t>y en la</w:t>
      </w:r>
      <w:r w:rsidR="0074297A" w:rsidRPr="00ED0AE0">
        <w:rPr>
          <w:rFonts w:ascii="Times New Roman" w:hAnsi="Times New Roman" w:cs="Times New Roman"/>
          <w:sz w:val="24"/>
          <w:szCs w:val="24"/>
        </w:rPr>
        <w:t xml:space="preserve"> musculatura de la</w:t>
      </w:r>
      <w:r w:rsidR="00EE7FCD" w:rsidRPr="00ED0AE0">
        <w:rPr>
          <w:rFonts w:ascii="Times New Roman" w:hAnsi="Times New Roman" w:cs="Times New Roman"/>
          <w:sz w:val="24"/>
          <w:szCs w:val="24"/>
        </w:rPr>
        <w:t xml:space="preserve"> extremidad inferior (EI) (</w:t>
      </w:r>
      <w:r w:rsidR="004D484A" w:rsidRPr="00ED0AE0">
        <w:rPr>
          <w:rFonts w:ascii="Times New Roman" w:hAnsi="Times New Roman" w:cs="Times New Roman"/>
          <w:sz w:val="24"/>
          <w:szCs w:val="24"/>
        </w:rPr>
        <w:t>Riz</w:t>
      </w:r>
      <w:r w:rsidR="006F79A4">
        <w:rPr>
          <w:rFonts w:ascii="Times New Roman" w:hAnsi="Times New Roman" w:cs="Times New Roman"/>
          <w:sz w:val="24"/>
          <w:szCs w:val="24"/>
        </w:rPr>
        <w:t xml:space="preserve">zo, </w:t>
      </w:r>
      <w:proofErr w:type="spellStart"/>
      <w:r w:rsidR="006F79A4">
        <w:rPr>
          <w:rFonts w:ascii="Times New Roman" w:hAnsi="Times New Roman" w:cs="Times New Roman"/>
          <w:sz w:val="24"/>
          <w:szCs w:val="24"/>
        </w:rPr>
        <w:t>Hadjimichael</w:t>
      </w:r>
      <w:proofErr w:type="spellEnd"/>
      <w:r w:rsidR="006F79A4">
        <w:rPr>
          <w:rFonts w:ascii="Times New Roman" w:hAnsi="Times New Roman" w:cs="Times New Roman"/>
          <w:sz w:val="24"/>
          <w:szCs w:val="24"/>
        </w:rPr>
        <w:t xml:space="preserve">, </w:t>
      </w:r>
      <w:proofErr w:type="spellStart"/>
      <w:r w:rsidR="006F79A4">
        <w:rPr>
          <w:rFonts w:ascii="Times New Roman" w:hAnsi="Times New Roman" w:cs="Times New Roman"/>
          <w:sz w:val="24"/>
          <w:szCs w:val="24"/>
        </w:rPr>
        <w:t>Preiningerova</w:t>
      </w:r>
      <w:proofErr w:type="spellEnd"/>
      <w:r w:rsidR="006F79A4">
        <w:rPr>
          <w:rFonts w:ascii="Times New Roman" w:hAnsi="Times New Roman" w:cs="Times New Roman"/>
          <w:sz w:val="24"/>
          <w:szCs w:val="24"/>
        </w:rPr>
        <w:t xml:space="preserve"> </w:t>
      </w:r>
      <w:r w:rsidR="004D484A" w:rsidRPr="00ED0AE0">
        <w:rPr>
          <w:rFonts w:ascii="Times New Roman" w:hAnsi="Times New Roman" w:cs="Times New Roman"/>
          <w:sz w:val="24"/>
          <w:szCs w:val="24"/>
        </w:rPr>
        <w:t xml:space="preserve">y </w:t>
      </w:r>
      <w:proofErr w:type="spellStart"/>
      <w:r w:rsidR="004D484A" w:rsidRPr="00ED0AE0">
        <w:rPr>
          <w:rFonts w:ascii="Times New Roman" w:hAnsi="Times New Roman" w:cs="Times New Roman"/>
          <w:sz w:val="24"/>
          <w:szCs w:val="24"/>
        </w:rPr>
        <w:t>Vollmer</w:t>
      </w:r>
      <w:proofErr w:type="spellEnd"/>
      <w:r w:rsidR="004D484A" w:rsidRPr="00ED0AE0">
        <w:rPr>
          <w:rFonts w:ascii="Times New Roman" w:hAnsi="Times New Roman" w:cs="Times New Roman"/>
          <w:sz w:val="24"/>
          <w:szCs w:val="24"/>
        </w:rPr>
        <w:t xml:space="preserve">, </w:t>
      </w:r>
      <w:r w:rsidR="00EE7FCD" w:rsidRPr="00ED0AE0">
        <w:rPr>
          <w:rStyle w:val="apple-converted-space"/>
          <w:rFonts w:ascii="Times New Roman" w:hAnsi="Times New Roman" w:cs="Times New Roman"/>
          <w:sz w:val="24"/>
          <w:szCs w:val="24"/>
          <w:shd w:val="clear" w:color="auto" w:fill="FFFFFF"/>
        </w:rPr>
        <w:t xml:space="preserve">2004). </w:t>
      </w:r>
      <w:r w:rsidR="0074297A" w:rsidRPr="00ED0AE0">
        <w:rPr>
          <w:rFonts w:ascii="Times New Roman" w:hAnsi="Times New Roman" w:cs="Times New Roman"/>
          <w:sz w:val="24"/>
          <w:szCs w:val="24"/>
          <w:shd w:val="clear" w:color="auto" w:fill="FFFFFF"/>
        </w:rPr>
        <w:t>Por ello, l</w:t>
      </w:r>
      <w:r w:rsidR="00EE7FCD" w:rsidRPr="00ED0AE0">
        <w:rPr>
          <w:rFonts w:ascii="Times New Roman" w:hAnsi="Times New Roman" w:cs="Times New Roman"/>
          <w:sz w:val="24"/>
          <w:szCs w:val="24"/>
          <w:shd w:val="clear" w:color="auto" w:fill="FFFFFF"/>
        </w:rPr>
        <w:t>a gran mayoría de las investigaciones se han dirigido a</w:t>
      </w:r>
      <w:r w:rsidR="0074297A" w:rsidRPr="00ED0AE0">
        <w:rPr>
          <w:rFonts w:ascii="Times New Roman" w:hAnsi="Times New Roman" w:cs="Times New Roman"/>
          <w:sz w:val="24"/>
          <w:szCs w:val="24"/>
          <w:shd w:val="clear" w:color="auto" w:fill="FFFFFF"/>
        </w:rPr>
        <w:t>l</w:t>
      </w:r>
      <w:r w:rsidR="00EE7FCD" w:rsidRPr="00ED0AE0">
        <w:rPr>
          <w:rFonts w:ascii="Times New Roman" w:hAnsi="Times New Roman" w:cs="Times New Roman"/>
          <w:sz w:val="24"/>
          <w:szCs w:val="24"/>
          <w:shd w:val="clear" w:color="auto" w:fill="FFFFFF"/>
        </w:rPr>
        <w:t xml:space="preserve"> </w:t>
      </w:r>
      <w:r w:rsidR="0074297A" w:rsidRPr="00ED0AE0">
        <w:rPr>
          <w:rFonts w:ascii="Times New Roman" w:hAnsi="Times New Roman" w:cs="Times New Roman"/>
          <w:sz w:val="24"/>
          <w:szCs w:val="24"/>
          <w:shd w:val="clear" w:color="auto" w:fill="FFFFFF"/>
        </w:rPr>
        <w:t>estudio de la espasticidad en la</w:t>
      </w:r>
      <w:r w:rsidR="00F874C0" w:rsidRPr="00ED0AE0">
        <w:rPr>
          <w:rFonts w:ascii="Times New Roman" w:hAnsi="Times New Roman" w:cs="Times New Roman"/>
          <w:sz w:val="24"/>
          <w:szCs w:val="24"/>
          <w:shd w:val="clear" w:color="auto" w:fill="FFFFFF"/>
        </w:rPr>
        <w:t xml:space="preserve"> EI. </w:t>
      </w:r>
      <w:r w:rsidR="00584C2C" w:rsidRPr="00ED0AE0">
        <w:rPr>
          <w:rFonts w:ascii="Times New Roman" w:hAnsi="Times New Roman" w:cs="Times New Roman"/>
          <w:sz w:val="24"/>
          <w:szCs w:val="24"/>
        </w:rPr>
        <w:t xml:space="preserve">Fueron </w:t>
      </w:r>
      <w:proofErr w:type="spellStart"/>
      <w:r w:rsidR="00584C2C" w:rsidRPr="00ED0AE0">
        <w:rPr>
          <w:rFonts w:ascii="Times New Roman" w:hAnsi="Times New Roman" w:cs="Times New Roman"/>
          <w:sz w:val="24"/>
          <w:szCs w:val="24"/>
        </w:rPr>
        <w:t>Bohannon</w:t>
      </w:r>
      <w:proofErr w:type="spellEnd"/>
      <w:r w:rsidR="00584C2C" w:rsidRPr="00ED0AE0">
        <w:rPr>
          <w:rFonts w:ascii="Times New Roman" w:hAnsi="Times New Roman" w:cs="Times New Roman"/>
          <w:sz w:val="24"/>
          <w:szCs w:val="24"/>
        </w:rPr>
        <w:t xml:space="preserve"> </w:t>
      </w:r>
      <w:r w:rsidR="0074297A" w:rsidRPr="00ED0AE0">
        <w:rPr>
          <w:rFonts w:ascii="Times New Roman" w:hAnsi="Times New Roman" w:cs="Times New Roman"/>
          <w:sz w:val="24"/>
          <w:szCs w:val="24"/>
        </w:rPr>
        <w:t>y Smith (1987) los pioneros en analizar</w:t>
      </w:r>
      <w:r w:rsidR="00584C2C" w:rsidRPr="00ED0AE0">
        <w:rPr>
          <w:rFonts w:ascii="Times New Roman" w:hAnsi="Times New Roman" w:cs="Times New Roman"/>
          <w:sz w:val="24"/>
          <w:szCs w:val="24"/>
        </w:rPr>
        <w:t xml:space="preserve"> el pred</w:t>
      </w:r>
      <w:r w:rsidR="0074297A" w:rsidRPr="00ED0AE0">
        <w:rPr>
          <w:rFonts w:ascii="Times New Roman" w:hAnsi="Times New Roman" w:cs="Times New Roman"/>
          <w:sz w:val="24"/>
          <w:szCs w:val="24"/>
        </w:rPr>
        <w:t>ominio de la espasticidad en la extremidad superior (ES), concretamente en los flexores de codo. S</w:t>
      </w:r>
      <w:r w:rsidR="00584C2C" w:rsidRPr="00ED0AE0">
        <w:rPr>
          <w:rFonts w:ascii="Times New Roman" w:hAnsi="Times New Roman" w:cs="Times New Roman"/>
          <w:sz w:val="24"/>
          <w:szCs w:val="24"/>
        </w:rPr>
        <w:t>iguiendo sus descubrimientos</w:t>
      </w:r>
      <w:r w:rsidR="00094DFA" w:rsidRPr="00ED0AE0">
        <w:rPr>
          <w:rFonts w:ascii="Times New Roman" w:hAnsi="Times New Roman" w:cs="Times New Roman"/>
          <w:sz w:val="24"/>
          <w:szCs w:val="24"/>
        </w:rPr>
        <w:t>,</w:t>
      </w:r>
      <w:r w:rsidR="00770EFE">
        <w:rPr>
          <w:rFonts w:ascii="Times New Roman" w:hAnsi="Times New Roman" w:cs="Times New Roman"/>
          <w:sz w:val="24"/>
          <w:szCs w:val="24"/>
        </w:rPr>
        <w:t xml:space="preserve"> </w:t>
      </w:r>
      <w:proofErr w:type="spellStart"/>
      <w:r w:rsidR="00770EFE">
        <w:rPr>
          <w:rFonts w:ascii="Times New Roman" w:hAnsi="Times New Roman" w:cs="Times New Roman"/>
          <w:sz w:val="24"/>
          <w:szCs w:val="24"/>
        </w:rPr>
        <w:t>Ponté</w:t>
      </w:r>
      <w:r w:rsidR="00584C2C" w:rsidRPr="00ED0AE0">
        <w:rPr>
          <w:rFonts w:ascii="Times New Roman" w:hAnsi="Times New Roman" w:cs="Times New Roman"/>
          <w:sz w:val="24"/>
          <w:szCs w:val="24"/>
        </w:rPr>
        <w:t>n</w:t>
      </w:r>
      <w:proofErr w:type="spellEnd"/>
      <w:r w:rsidR="00584C2C" w:rsidRPr="00ED0AE0">
        <w:rPr>
          <w:rFonts w:ascii="Times New Roman" w:hAnsi="Times New Roman" w:cs="Times New Roman"/>
          <w:sz w:val="24"/>
          <w:szCs w:val="24"/>
        </w:rPr>
        <w:t xml:space="preserve"> et al. (2005), </w:t>
      </w:r>
      <w:r w:rsidR="00444917" w:rsidRPr="00ED0AE0">
        <w:rPr>
          <w:rFonts w:ascii="Times New Roman" w:hAnsi="Times New Roman" w:cs="Times New Roman"/>
          <w:sz w:val="24"/>
          <w:szCs w:val="24"/>
        </w:rPr>
        <w:t xml:space="preserve"> </w:t>
      </w:r>
      <w:r w:rsidR="00584C2C" w:rsidRPr="00ED0AE0">
        <w:rPr>
          <w:rFonts w:ascii="Times New Roman" w:hAnsi="Times New Roman" w:cs="Times New Roman"/>
          <w:sz w:val="24"/>
          <w:szCs w:val="24"/>
        </w:rPr>
        <w:t>quienes conclu</w:t>
      </w:r>
      <w:r w:rsidR="00094DFA" w:rsidRPr="00ED0AE0">
        <w:rPr>
          <w:rFonts w:ascii="Times New Roman" w:hAnsi="Times New Roman" w:cs="Times New Roman"/>
          <w:sz w:val="24"/>
          <w:szCs w:val="24"/>
        </w:rPr>
        <w:t>yeron</w:t>
      </w:r>
      <w:r w:rsidR="00584C2C" w:rsidRPr="00ED0AE0">
        <w:rPr>
          <w:rFonts w:ascii="Times New Roman" w:hAnsi="Times New Roman" w:cs="Times New Roman"/>
          <w:sz w:val="24"/>
          <w:szCs w:val="24"/>
        </w:rPr>
        <w:t xml:space="preserve"> que los flexores de muñeca se veían más afectados que los extensores de muñeca.</w:t>
      </w:r>
      <w:r w:rsidR="00254C0C" w:rsidRPr="00ED0AE0">
        <w:rPr>
          <w:rFonts w:ascii="Times New Roman" w:hAnsi="Times New Roman" w:cs="Times New Roman"/>
          <w:sz w:val="24"/>
          <w:szCs w:val="24"/>
          <w:shd w:val="clear" w:color="auto" w:fill="FFFFFF"/>
        </w:rPr>
        <w:t xml:space="preserve"> </w:t>
      </w:r>
    </w:p>
    <w:p w:rsidR="00B30AE2" w:rsidRPr="00ED0AE0" w:rsidRDefault="00AA5C32"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La espasticidad no es una alteración funcional aislada, de ella se derivan otras complicaciones secundarias.</w:t>
      </w:r>
      <w:r w:rsidR="00A96A41" w:rsidRPr="00ED0AE0">
        <w:rPr>
          <w:rFonts w:ascii="Times New Roman" w:hAnsi="Times New Roman" w:cs="Times New Roman"/>
          <w:sz w:val="24"/>
          <w:szCs w:val="24"/>
        </w:rPr>
        <w:t xml:space="preserve"> </w:t>
      </w:r>
      <w:r w:rsidR="00094DFA" w:rsidRPr="00ED0AE0">
        <w:rPr>
          <w:rFonts w:ascii="Times New Roman" w:hAnsi="Times New Roman" w:cs="Times New Roman"/>
          <w:sz w:val="24"/>
          <w:szCs w:val="24"/>
        </w:rPr>
        <w:t>De forma que s</w:t>
      </w:r>
      <w:r w:rsidR="006175E8" w:rsidRPr="00ED0AE0">
        <w:rPr>
          <w:rFonts w:ascii="Times New Roman" w:hAnsi="Times New Roman" w:cs="Times New Roman"/>
          <w:sz w:val="24"/>
          <w:szCs w:val="24"/>
        </w:rPr>
        <w:t>e ven afectadas o</w:t>
      </w:r>
      <w:r w:rsidR="00D02B47" w:rsidRPr="00ED0AE0">
        <w:rPr>
          <w:rFonts w:ascii="Times New Roman" w:hAnsi="Times New Roman" w:cs="Times New Roman"/>
          <w:sz w:val="24"/>
          <w:szCs w:val="24"/>
        </w:rPr>
        <w:t>tra</w:t>
      </w:r>
      <w:r w:rsidR="00EA1D5B" w:rsidRPr="00ED0AE0">
        <w:rPr>
          <w:rFonts w:ascii="Times New Roman" w:hAnsi="Times New Roman" w:cs="Times New Roman"/>
          <w:sz w:val="24"/>
          <w:szCs w:val="24"/>
        </w:rPr>
        <w:t>s</w:t>
      </w:r>
      <w:r w:rsidR="00D02B47" w:rsidRPr="00ED0AE0">
        <w:rPr>
          <w:rFonts w:ascii="Times New Roman" w:hAnsi="Times New Roman" w:cs="Times New Roman"/>
          <w:sz w:val="24"/>
          <w:szCs w:val="24"/>
        </w:rPr>
        <w:t xml:space="preserve"> </w:t>
      </w:r>
      <w:r w:rsidRPr="00ED0AE0">
        <w:rPr>
          <w:rFonts w:ascii="Times New Roman" w:hAnsi="Times New Roman" w:cs="Times New Roman"/>
          <w:sz w:val="24"/>
          <w:szCs w:val="24"/>
        </w:rPr>
        <w:t>funciones neuromuscu</w:t>
      </w:r>
      <w:r w:rsidR="006175E8" w:rsidRPr="00ED0AE0">
        <w:rPr>
          <w:rFonts w:ascii="Times New Roman" w:hAnsi="Times New Roman" w:cs="Times New Roman"/>
          <w:sz w:val="24"/>
          <w:szCs w:val="24"/>
        </w:rPr>
        <w:t xml:space="preserve">loesqueléticas y del movimiento, </w:t>
      </w:r>
      <w:r w:rsidRPr="00ED0AE0">
        <w:rPr>
          <w:rFonts w:ascii="Times New Roman" w:hAnsi="Times New Roman" w:cs="Times New Roman"/>
          <w:sz w:val="24"/>
          <w:szCs w:val="24"/>
        </w:rPr>
        <w:t>recogidas en el dominio de funciones de la Clasificación Interna</w:t>
      </w:r>
      <w:r w:rsidR="006175E8" w:rsidRPr="00ED0AE0">
        <w:rPr>
          <w:rFonts w:ascii="Times New Roman" w:hAnsi="Times New Roman" w:cs="Times New Roman"/>
          <w:sz w:val="24"/>
          <w:szCs w:val="24"/>
        </w:rPr>
        <w:t>cional del Funcionamiento (CIF</w:t>
      </w:r>
      <w:r w:rsidR="0089110C">
        <w:rPr>
          <w:rFonts w:ascii="Times New Roman" w:hAnsi="Times New Roman" w:cs="Times New Roman"/>
          <w:sz w:val="24"/>
          <w:szCs w:val="24"/>
        </w:rPr>
        <w:t xml:space="preserve">) </w:t>
      </w:r>
      <w:r w:rsidR="00AE7853" w:rsidRPr="00AE7853">
        <w:rPr>
          <w:rFonts w:ascii="Times New Roman" w:hAnsi="Times New Roman" w:cs="Times New Roman"/>
          <w:sz w:val="24"/>
          <w:szCs w:val="24"/>
        </w:rPr>
        <w:t>(</w:t>
      </w:r>
      <w:r w:rsidR="00087929" w:rsidRPr="00AE7853">
        <w:rPr>
          <w:rFonts w:ascii="Times New Roman" w:hAnsi="Times New Roman" w:cs="Times New Roman"/>
          <w:sz w:val="24"/>
          <w:szCs w:val="24"/>
          <w:shd w:val="clear" w:color="auto" w:fill="FFFFFF"/>
        </w:rPr>
        <w:t>O</w:t>
      </w:r>
      <w:r w:rsidR="00AE7853" w:rsidRPr="00AE7853">
        <w:rPr>
          <w:rFonts w:ascii="Times New Roman" w:hAnsi="Times New Roman" w:cs="Times New Roman"/>
          <w:sz w:val="24"/>
          <w:szCs w:val="24"/>
          <w:shd w:val="clear" w:color="auto" w:fill="FFFFFF"/>
        </w:rPr>
        <w:t>rganización Mundial de la Salud [</w:t>
      </w:r>
      <w:r w:rsidR="00087929" w:rsidRPr="00AE7853">
        <w:rPr>
          <w:rFonts w:ascii="Times New Roman" w:hAnsi="Times New Roman" w:cs="Times New Roman"/>
          <w:sz w:val="24"/>
          <w:szCs w:val="24"/>
          <w:shd w:val="clear" w:color="auto" w:fill="FFFFFF"/>
        </w:rPr>
        <w:t>OMS</w:t>
      </w:r>
      <w:r w:rsidR="00AE7853" w:rsidRPr="00AE7853">
        <w:rPr>
          <w:rFonts w:ascii="Times New Roman" w:hAnsi="Times New Roman" w:cs="Times New Roman"/>
          <w:sz w:val="24"/>
          <w:szCs w:val="24"/>
          <w:shd w:val="clear" w:color="auto" w:fill="FFFFFF"/>
        </w:rPr>
        <w:t>]</w:t>
      </w:r>
      <w:r w:rsidR="00087929" w:rsidRPr="00AE7853">
        <w:rPr>
          <w:rFonts w:ascii="Times New Roman" w:hAnsi="Times New Roman" w:cs="Times New Roman"/>
          <w:sz w:val="24"/>
          <w:szCs w:val="24"/>
          <w:shd w:val="clear" w:color="auto" w:fill="FFFFFF"/>
        </w:rPr>
        <w:t>, 2001</w:t>
      </w:r>
      <w:r w:rsidR="00087929" w:rsidRPr="00AE7853">
        <w:rPr>
          <w:rFonts w:ascii="Times New Roman" w:hAnsi="Times New Roman" w:cs="Times New Roman"/>
          <w:sz w:val="24"/>
          <w:szCs w:val="24"/>
        </w:rPr>
        <w:t>),</w:t>
      </w:r>
      <w:r w:rsidR="00087929" w:rsidRPr="00ED0AE0">
        <w:rPr>
          <w:rFonts w:ascii="Times New Roman" w:hAnsi="Times New Roman" w:cs="Times New Roman"/>
          <w:sz w:val="24"/>
          <w:szCs w:val="24"/>
        </w:rPr>
        <w:t xml:space="preserve"> </w:t>
      </w:r>
      <w:r w:rsidR="006175E8" w:rsidRPr="00ED0AE0">
        <w:rPr>
          <w:rFonts w:ascii="Times New Roman" w:hAnsi="Times New Roman" w:cs="Times New Roman"/>
          <w:sz w:val="24"/>
          <w:szCs w:val="24"/>
        </w:rPr>
        <w:t>aparte del tono</w:t>
      </w:r>
      <w:r w:rsidR="00C95F88" w:rsidRPr="00ED0AE0">
        <w:rPr>
          <w:rFonts w:ascii="Times New Roman" w:hAnsi="Times New Roman" w:cs="Times New Roman"/>
          <w:sz w:val="24"/>
          <w:szCs w:val="24"/>
        </w:rPr>
        <w:t xml:space="preserve">. La </w:t>
      </w:r>
      <w:r w:rsidR="000159D4" w:rsidRPr="00ED0AE0">
        <w:rPr>
          <w:rFonts w:ascii="Times New Roman" w:hAnsi="Times New Roman" w:cs="Times New Roman"/>
          <w:sz w:val="24"/>
          <w:szCs w:val="24"/>
        </w:rPr>
        <w:t xml:space="preserve">disminución de la amplitud articular, la </w:t>
      </w:r>
      <w:r w:rsidR="000159D4" w:rsidRPr="00ED0AE0">
        <w:rPr>
          <w:rFonts w:ascii="Times New Roman" w:hAnsi="Times New Roman" w:cs="Times New Roman"/>
          <w:sz w:val="24"/>
          <w:szCs w:val="24"/>
        </w:rPr>
        <w:lastRenderedPageBreak/>
        <w:t xml:space="preserve">adopción de patrones posturales anormales, la progresiva contracción y acortamiento muscular y de los tejidos blandos </w:t>
      </w:r>
      <w:r w:rsidR="000159D4" w:rsidRPr="00ED0AE0">
        <w:rPr>
          <w:rFonts w:ascii="Times New Roman" w:hAnsi="Times New Roman" w:cs="Times New Roman"/>
          <w:sz w:val="24"/>
          <w:szCs w:val="24"/>
          <w:shd w:val="clear" w:color="auto" w:fill="FFFFFF"/>
        </w:rPr>
        <w:t>(</w:t>
      </w:r>
      <w:proofErr w:type="spellStart"/>
      <w:r w:rsidR="000159D4" w:rsidRPr="00ED0AE0">
        <w:rPr>
          <w:rFonts w:ascii="Times New Roman" w:hAnsi="Times New Roman" w:cs="Times New Roman"/>
          <w:sz w:val="24"/>
          <w:szCs w:val="24"/>
          <w:shd w:val="clear" w:color="auto" w:fill="FFFFFF"/>
        </w:rPr>
        <w:t>Boyd</w:t>
      </w:r>
      <w:proofErr w:type="spellEnd"/>
      <w:r w:rsidR="000159D4" w:rsidRPr="00ED0AE0">
        <w:rPr>
          <w:rFonts w:ascii="Times New Roman" w:hAnsi="Times New Roman" w:cs="Times New Roman"/>
          <w:sz w:val="24"/>
          <w:szCs w:val="24"/>
          <w:shd w:val="clear" w:color="auto" w:fill="FFFFFF"/>
        </w:rPr>
        <w:t xml:space="preserve"> </w:t>
      </w:r>
      <w:r w:rsidR="000159D4" w:rsidRPr="00ED0AE0">
        <w:rPr>
          <w:rFonts w:ascii="Times New Roman" w:hAnsi="Times New Roman" w:cs="Times New Roman"/>
          <w:sz w:val="24"/>
          <w:szCs w:val="24"/>
        </w:rPr>
        <w:t xml:space="preserve">y </w:t>
      </w:r>
      <w:r w:rsidR="00C95F88" w:rsidRPr="00ED0AE0">
        <w:rPr>
          <w:rFonts w:ascii="Times New Roman" w:hAnsi="Times New Roman" w:cs="Times New Roman"/>
          <w:sz w:val="24"/>
          <w:szCs w:val="24"/>
          <w:shd w:val="clear" w:color="auto" w:fill="FFFFFF"/>
        </w:rPr>
        <w:t xml:space="preserve">Ada, 2001) y </w:t>
      </w:r>
      <w:r w:rsidR="000159D4" w:rsidRPr="00ED0AE0">
        <w:rPr>
          <w:rFonts w:ascii="Times New Roman" w:hAnsi="Times New Roman" w:cs="Times New Roman"/>
          <w:sz w:val="24"/>
          <w:szCs w:val="24"/>
          <w:shd w:val="clear" w:color="auto" w:fill="FFFFFF"/>
        </w:rPr>
        <w:t xml:space="preserve">la </w:t>
      </w:r>
      <w:r w:rsidR="000159D4" w:rsidRPr="00ED0AE0">
        <w:rPr>
          <w:rFonts w:ascii="Times New Roman" w:hAnsi="Times New Roman" w:cs="Times New Roman"/>
          <w:sz w:val="24"/>
          <w:szCs w:val="24"/>
        </w:rPr>
        <w:t>dificultad o imposibilidad en la realización de mov</w:t>
      </w:r>
      <w:r w:rsidR="00C95F88" w:rsidRPr="00ED0AE0">
        <w:rPr>
          <w:rFonts w:ascii="Times New Roman" w:hAnsi="Times New Roman" w:cs="Times New Roman"/>
          <w:sz w:val="24"/>
          <w:szCs w:val="24"/>
        </w:rPr>
        <w:t xml:space="preserve">imientos normales, son ejemplos de ello </w:t>
      </w:r>
      <w:r w:rsidR="000159D4" w:rsidRPr="00ED0AE0">
        <w:rPr>
          <w:rFonts w:ascii="Times New Roman" w:hAnsi="Times New Roman" w:cs="Times New Roman"/>
          <w:sz w:val="24"/>
          <w:szCs w:val="24"/>
        </w:rPr>
        <w:t>(Stoke</w:t>
      </w:r>
      <w:r w:rsidR="00B22247" w:rsidRPr="00ED0AE0">
        <w:rPr>
          <w:rFonts w:ascii="Times New Roman" w:hAnsi="Times New Roman" w:cs="Times New Roman"/>
          <w:sz w:val="24"/>
          <w:szCs w:val="24"/>
        </w:rPr>
        <w:t xml:space="preserve">s y </w:t>
      </w:r>
      <w:proofErr w:type="spellStart"/>
      <w:r w:rsidR="00B22247" w:rsidRPr="00ED0AE0">
        <w:rPr>
          <w:rFonts w:ascii="Times New Roman" w:hAnsi="Times New Roman" w:cs="Times New Roman"/>
          <w:sz w:val="24"/>
          <w:szCs w:val="24"/>
        </w:rPr>
        <w:t>Stack</w:t>
      </w:r>
      <w:proofErr w:type="spellEnd"/>
      <w:r w:rsidR="00B22247" w:rsidRPr="00ED0AE0">
        <w:rPr>
          <w:rFonts w:ascii="Times New Roman" w:hAnsi="Times New Roman" w:cs="Times New Roman"/>
          <w:sz w:val="24"/>
          <w:szCs w:val="24"/>
        </w:rPr>
        <w:t xml:space="preserve">, </w:t>
      </w:r>
      <w:r w:rsidR="000159D4" w:rsidRPr="00ED0AE0">
        <w:rPr>
          <w:rFonts w:ascii="Times New Roman" w:hAnsi="Times New Roman" w:cs="Times New Roman"/>
          <w:sz w:val="24"/>
          <w:szCs w:val="24"/>
        </w:rPr>
        <w:t>2006).</w:t>
      </w:r>
      <w:r w:rsidR="00F62E0D" w:rsidRPr="00ED0AE0">
        <w:rPr>
          <w:rFonts w:ascii="Times New Roman" w:hAnsi="Times New Roman" w:cs="Times New Roman"/>
          <w:sz w:val="24"/>
          <w:szCs w:val="24"/>
        </w:rPr>
        <w:t xml:space="preserve"> </w:t>
      </w:r>
      <w:r w:rsidR="00C95F88" w:rsidRPr="00ED0AE0">
        <w:rPr>
          <w:rFonts w:ascii="Times New Roman" w:hAnsi="Times New Roman" w:cs="Times New Roman"/>
          <w:sz w:val="24"/>
          <w:szCs w:val="24"/>
        </w:rPr>
        <w:t xml:space="preserve">Por consiguiente, autores como </w:t>
      </w:r>
      <w:proofErr w:type="spellStart"/>
      <w:r w:rsidR="00254C0C" w:rsidRPr="00ED0AE0">
        <w:rPr>
          <w:rFonts w:ascii="Times New Roman" w:hAnsi="Times New Roman" w:cs="Times New Roman"/>
          <w:sz w:val="24"/>
          <w:szCs w:val="24"/>
        </w:rPr>
        <w:t>Papa</w:t>
      </w:r>
      <w:r w:rsidR="006F79A4">
        <w:rPr>
          <w:rFonts w:ascii="Times New Roman" w:hAnsi="Times New Roman" w:cs="Times New Roman"/>
          <w:sz w:val="24"/>
          <w:szCs w:val="24"/>
        </w:rPr>
        <w:t>donikolakis</w:t>
      </w:r>
      <w:proofErr w:type="spellEnd"/>
      <w:r w:rsidR="006F79A4">
        <w:rPr>
          <w:rFonts w:ascii="Times New Roman" w:hAnsi="Times New Roman" w:cs="Times New Roman"/>
          <w:sz w:val="24"/>
          <w:szCs w:val="24"/>
        </w:rPr>
        <w:t xml:space="preserve"> et al. </w:t>
      </w:r>
      <w:r w:rsidR="00F874C0" w:rsidRPr="00ED0AE0">
        <w:rPr>
          <w:rFonts w:ascii="Times New Roman" w:hAnsi="Times New Roman" w:cs="Times New Roman"/>
          <w:sz w:val="24"/>
          <w:szCs w:val="24"/>
        </w:rPr>
        <w:t>(2003) declaran</w:t>
      </w:r>
      <w:r w:rsidR="00254C0C" w:rsidRPr="00ED0AE0">
        <w:rPr>
          <w:rFonts w:ascii="Times New Roman" w:hAnsi="Times New Roman" w:cs="Times New Roman"/>
          <w:sz w:val="24"/>
          <w:szCs w:val="24"/>
        </w:rPr>
        <w:t xml:space="preserve"> </w:t>
      </w:r>
      <w:r w:rsidR="00254C0C" w:rsidRPr="00ED0AE0">
        <w:rPr>
          <w:rFonts w:ascii="Times New Roman" w:hAnsi="Times New Roman" w:cs="Times New Roman"/>
          <w:sz w:val="24"/>
          <w:szCs w:val="24"/>
          <w:shd w:val="clear" w:color="auto" w:fill="FFFFFF"/>
        </w:rPr>
        <w:t>que la espasticidad está inversamente relacionada con las funciones motoras gruesas, por lo que cuanto mayor es la espasticidad más bajo es el nivel de funcionalidad motora.</w:t>
      </w:r>
      <w:r w:rsidR="00184041" w:rsidRPr="00ED0AE0">
        <w:rPr>
          <w:rFonts w:ascii="Times New Roman" w:hAnsi="Times New Roman" w:cs="Times New Roman"/>
          <w:sz w:val="24"/>
          <w:szCs w:val="24"/>
        </w:rPr>
        <w:t xml:space="preserve"> </w:t>
      </w:r>
      <w:r w:rsidR="00C95F88" w:rsidRPr="00ED0AE0">
        <w:rPr>
          <w:rFonts w:ascii="Times New Roman" w:hAnsi="Times New Roman" w:cs="Times New Roman"/>
          <w:sz w:val="24"/>
          <w:szCs w:val="24"/>
        </w:rPr>
        <w:t>Sin embargo,</w:t>
      </w:r>
      <w:r w:rsidR="00C95F88" w:rsidRPr="00ED0AE0">
        <w:rPr>
          <w:rFonts w:ascii="Times New Roman" w:hAnsi="Times New Roman" w:cs="Times New Roman"/>
          <w:sz w:val="24"/>
          <w:szCs w:val="24"/>
          <w:shd w:val="clear" w:color="auto" w:fill="FFFFFF"/>
        </w:rPr>
        <w:t xml:space="preserve"> p</w:t>
      </w:r>
      <w:r w:rsidR="00254C0C" w:rsidRPr="00ED0AE0">
        <w:rPr>
          <w:rFonts w:ascii="Times New Roman" w:hAnsi="Times New Roman" w:cs="Times New Roman"/>
          <w:sz w:val="24"/>
          <w:szCs w:val="24"/>
          <w:shd w:val="clear" w:color="auto" w:fill="FFFFFF"/>
        </w:rPr>
        <w:t xml:space="preserve">ese a </w:t>
      </w:r>
      <w:r w:rsidR="00C95F88" w:rsidRPr="00ED0AE0">
        <w:rPr>
          <w:rFonts w:ascii="Times New Roman" w:hAnsi="Times New Roman" w:cs="Times New Roman"/>
          <w:sz w:val="24"/>
          <w:szCs w:val="24"/>
          <w:shd w:val="clear" w:color="auto" w:fill="FFFFFF"/>
        </w:rPr>
        <w:t xml:space="preserve">existir </w:t>
      </w:r>
      <w:r w:rsidR="000159D4" w:rsidRPr="00ED0AE0">
        <w:rPr>
          <w:rFonts w:ascii="Times New Roman" w:hAnsi="Times New Roman" w:cs="Times New Roman"/>
          <w:sz w:val="24"/>
          <w:szCs w:val="24"/>
          <w:shd w:val="clear" w:color="auto" w:fill="FFFFFF"/>
        </w:rPr>
        <w:t>hipótesis que</w:t>
      </w:r>
      <w:r w:rsidR="00184041" w:rsidRPr="00ED0AE0">
        <w:rPr>
          <w:rFonts w:ascii="Times New Roman" w:hAnsi="Times New Roman" w:cs="Times New Roman"/>
          <w:sz w:val="24"/>
          <w:szCs w:val="24"/>
          <w:shd w:val="clear" w:color="auto" w:fill="FFFFFF"/>
        </w:rPr>
        <w:t xml:space="preserve"> las</w:t>
      </w:r>
      <w:r w:rsidR="000159D4" w:rsidRPr="00ED0AE0">
        <w:rPr>
          <w:rFonts w:ascii="Times New Roman" w:hAnsi="Times New Roman" w:cs="Times New Roman"/>
          <w:sz w:val="24"/>
          <w:szCs w:val="24"/>
          <w:shd w:val="clear" w:color="auto" w:fill="FFFFFF"/>
        </w:rPr>
        <w:t xml:space="preserve"> relacionan</w:t>
      </w:r>
      <w:r w:rsidR="00254C0C" w:rsidRPr="00ED0AE0">
        <w:rPr>
          <w:rFonts w:ascii="Times New Roman" w:hAnsi="Times New Roman" w:cs="Times New Roman"/>
          <w:sz w:val="24"/>
          <w:szCs w:val="24"/>
          <w:shd w:val="clear" w:color="auto" w:fill="FFFFFF"/>
        </w:rPr>
        <w:t>, se han desarrollado escasas investigaciones</w:t>
      </w:r>
      <w:r w:rsidR="00184041" w:rsidRPr="00ED0AE0">
        <w:rPr>
          <w:rFonts w:ascii="Times New Roman" w:hAnsi="Times New Roman" w:cs="Times New Roman"/>
          <w:sz w:val="24"/>
          <w:szCs w:val="24"/>
          <w:shd w:val="clear" w:color="auto" w:fill="FFFFFF"/>
        </w:rPr>
        <w:t xml:space="preserve"> </w:t>
      </w:r>
      <w:r w:rsidR="00254C0C" w:rsidRPr="00ED0AE0">
        <w:rPr>
          <w:rFonts w:ascii="Times New Roman" w:hAnsi="Times New Roman" w:cs="Times New Roman"/>
          <w:sz w:val="24"/>
          <w:szCs w:val="24"/>
          <w:shd w:val="clear" w:color="auto" w:fill="FFFFFF"/>
        </w:rPr>
        <w:t>debido a la dificultad para cuantificar de forma objet</w:t>
      </w:r>
      <w:r w:rsidR="008A7B3D" w:rsidRPr="00ED0AE0">
        <w:rPr>
          <w:rFonts w:ascii="Times New Roman" w:hAnsi="Times New Roman" w:cs="Times New Roman"/>
          <w:sz w:val="24"/>
          <w:szCs w:val="24"/>
          <w:shd w:val="clear" w:color="auto" w:fill="FFFFFF"/>
        </w:rPr>
        <w:t xml:space="preserve">iva la espasticidad (Ross y </w:t>
      </w:r>
      <w:proofErr w:type="spellStart"/>
      <w:r w:rsidR="008A7B3D" w:rsidRPr="00ED0AE0">
        <w:rPr>
          <w:rFonts w:ascii="Times New Roman" w:hAnsi="Times New Roman" w:cs="Times New Roman"/>
          <w:sz w:val="24"/>
          <w:szCs w:val="24"/>
          <w:shd w:val="clear" w:color="auto" w:fill="FFFFFF"/>
        </w:rPr>
        <w:t>Engsberg</w:t>
      </w:r>
      <w:proofErr w:type="spellEnd"/>
      <w:r w:rsidR="00254C0C" w:rsidRPr="00ED0AE0">
        <w:rPr>
          <w:rFonts w:ascii="Times New Roman" w:hAnsi="Times New Roman" w:cs="Times New Roman"/>
          <w:sz w:val="24"/>
          <w:szCs w:val="24"/>
          <w:shd w:val="clear" w:color="auto" w:fill="FFFFFF"/>
        </w:rPr>
        <w:t xml:space="preserve">, </w:t>
      </w:r>
      <w:r w:rsidR="000159D4" w:rsidRPr="00ED0AE0">
        <w:rPr>
          <w:rFonts w:ascii="Times New Roman" w:hAnsi="Times New Roman" w:cs="Times New Roman"/>
          <w:sz w:val="24"/>
          <w:szCs w:val="24"/>
          <w:shd w:val="clear" w:color="auto" w:fill="FFFFFF"/>
        </w:rPr>
        <w:t>2007)</w:t>
      </w:r>
      <w:r w:rsidR="00254C0C" w:rsidRPr="00ED0AE0">
        <w:rPr>
          <w:rFonts w:ascii="Times New Roman" w:hAnsi="Times New Roman" w:cs="Times New Roman"/>
          <w:sz w:val="24"/>
          <w:szCs w:val="24"/>
          <w:shd w:val="clear" w:color="auto" w:fill="FFFFFF"/>
        </w:rPr>
        <w:t xml:space="preserve">. </w:t>
      </w:r>
    </w:p>
    <w:p w:rsidR="00584C2C" w:rsidRPr="00ED0AE0" w:rsidRDefault="0074297A" w:rsidP="00ED0AE0">
      <w:pPr>
        <w:spacing w:before="60" w:after="60" w:line="360" w:lineRule="auto"/>
        <w:ind w:firstLine="567"/>
        <w:jc w:val="both"/>
        <w:rPr>
          <w:rStyle w:val="apple-converted-space"/>
          <w:rFonts w:ascii="Times New Roman" w:hAnsi="Times New Roman" w:cs="Times New Roman"/>
          <w:sz w:val="24"/>
          <w:szCs w:val="24"/>
        </w:rPr>
      </w:pPr>
      <w:r w:rsidRPr="00ED0AE0">
        <w:rPr>
          <w:rFonts w:ascii="Times New Roman" w:hAnsi="Times New Roman" w:cs="Times New Roman"/>
          <w:sz w:val="24"/>
          <w:szCs w:val="24"/>
        </w:rPr>
        <w:t xml:space="preserve">La </w:t>
      </w:r>
      <w:r w:rsidR="000159D4" w:rsidRPr="00ED0AE0">
        <w:rPr>
          <w:rFonts w:ascii="Times New Roman" w:hAnsi="Times New Roman" w:cs="Times New Roman"/>
          <w:sz w:val="24"/>
          <w:szCs w:val="24"/>
        </w:rPr>
        <w:t xml:space="preserve">presencia de espasticidad en el infante supondrá una limitación en el uso de sus extremidades como forma de interacción para satisfacer sus </w:t>
      </w:r>
      <w:r w:rsidR="000159D4" w:rsidRPr="00ED0AE0">
        <w:rPr>
          <w:rFonts w:ascii="Times New Roman" w:hAnsi="Times New Roman" w:cs="Times New Roman"/>
          <w:sz w:val="24"/>
          <w:szCs w:val="24"/>
          <w:shd w:val="clear" w:color="auto" w:fill="FFFFFF"/>
        </w:rPr>
        <w:t>necesidades de explorar, alcanzar, manipular o</w:t>
      </w:r>
      <w:r w:rsidR="0094720E" w:rsidRPr="00ED0AE0">
        <w:rPr>
          <w:rFonts w:ascii="Times New Roman" w:hAnsi="Times New Roman" w:cs="Times New Roman"/>
          <w:sz w:val="24"/>
          <w:szCs w:val="24"/>
          <w:shd w:val="clear" w:color="auto" w:fill="FFFFFF"/>
        </w:rPr>
        <w:t>bjetos, moverse y relacionarse (León, 2009</w:t>
      </w:r>
      <w:r w:rsidR="000159D4" w:rsidRPr="00ED0AE0">
        <w:rPr>
          <w:rStyle w:val="apple-converted-space"/>
          <w:rFonts w:ascii="Times New Roman" w:hAnsi="Times New Roman" w:cs="Times New Roman"/>
          <w:sz w:val="24"/>
          <w:szCs w:val="24"/>
          <w:shd w:val="clear" w:color="auto" w:fill="FFFFFF"/>
        </w:rPr>
        <w:t>).</w:t>
      </w:r>
      <w:r w:rsidR="000159D4" w:rsidRPr="00ED0AE0">
        <w:rPr>
          <w:rFonts w:ascii="Times New Roman" w:hAnsi="Times New Roman" w:cs="Times New Roman"/>
          <w:sz w:val="24"/>
          <w:szCs w:val="24"/>
          <w:shd w:val="clear" w:color="auto" w:fill="FFFFFF"/>
        </w:rPr>
        <w:t xml:space="preserve"> Si la espasticidad se presenta en el miembro superior se produce un importante trastorno funcional que de no ser corregido, provocará que el niño olvide su mano y no desarrolle ninguna función motriz, influyendo negativamente en la ejecución de las actividades de la vida diaria (</w:t>
      </w:r>
      <w:r w:rsidR="0094720E" w:rsidRPr="00ED0AE0">
        <w:rPr>
          <w:rStyle w:val="apple-converted-space"/>
          <w:rFonts w:ascii="Times New Roman" w:hAnsi="Times New Roman" w:cs="Times New Roman"/>
          <w:sz w:val="24"/>
          <w:szCs w:val="24"/>
          <w:shd w:val="clear" w:color="auto" w:fill="FFFFFF"/>
        </w:rPr>
        <w:t>León</w:t>
      </w:r>
      <w:r w:rsidRPr="00ED0AE0">
        <w:rPr>
          <w:rStyle w:val="apple-converted-space"/>
          <w:rFonts w:ascii="Times New Roman" w:hAnsi="Times New Roman" w:cs="Times New Roman"/>
          <w:sz w:val="24"/>
          <w:szCs w:val="24"/>
          <w:shd w:val="clear" w:color="auto" w:fill="FFFFFF"/>
        </w:rPr>
        <w:t>, 2009</w:t>
      </w:r>
      <w:r w:rsidR="000159D4" w:rsidRPr="00ED0AE0">
        <w:rPr>
          <w:rStyle w:val="apple-converted-space"/>
          <w:rFonts w:ascii="Times New Roman" w:hAnsi="Times New Roman" w:cs="Times New Roman"/>
          <w:sz w:val="24"/>
          <w:szCs w:val="24"/>
          <w:shd w:val="clear" w:color="auto" w:fill="FFFFFF"/>
        </w:rPr>
        <w:t>).</w:t>
      </w:r>
      <w:r w:rsidR="000159D4" w:rsidRPr="00ED0AE0">
        <w:rPr>
          <w:rFonts w:ascii="Times New Roman" w:hAnsi="Times New Roman" w:cs="Times New Roman"/>
          <w:sz w:val="24"/>
          <w:szCs w:val="24"/>
        </w:rPr>
        <w:t xml:space="preserve"> </w:t>
      </w:r>
    </w:p>
    <w:p w:rsidR="00E571F4" w:rsidRPr="00ED0AE0" w:rsidRDefault="00C37714" w:rsidP="00ED0AE0">
      <w:pPr>
        <w:spacing w:before="60" w:after="60" w:line="360" w:lineRule="auto"/>
        <w:ind w:firstLine="567"/>
        <w:jc w:val="both"/>
        <w:rPr>
          <w:rFonts w:ascii="Times New Roman" w:hAnsi="Times New Roman" w:cs="Times New Roman"/>
          <w:sz w:val="24"/>
          <w:szCs w:val="24"/>
          <w:shd w:val="clear" w:color="auto" w:fill="FFFFFF"/>
        </w:rPr>
      </w:pPr>
      <w:r w:rsidRPr="00ED0AE0">
        <w:rPr>
          <w:rFonts w:ascii="Times New Roman" w:hAnsi="Times New Roman" w:cs="Times New Roman"/>
          <w:sz w:val="24"/>
          <w:szCs w:val="24"/>
          <w:shd w:val="clear" w:color="auto" w:fill="FFFFFF"/>
        </w:rPr>
        <w:t>Hoy en día</w:t>
      </w:r>
      <w:r w:rsidR="009A54FF" w:rsidRPr="00ED0AE0">
        <w:rPr>
          <w:rFonts w:ascii="Times New Roman" w:hAnsi="Times New Roman" w:cs="Times New Roman"/>
          <w:sz w:val="24"/>
          <w:szCs w:val="24"/>
          <w:shd w:val="clear" w:color="auto" w:fill="FFFFFF"/>
        </w:rPr>
        <w:t>,</w:t>
      </w:r>
      <w:r w:rsidR="00EA1D5B" w:rsidRPr="00ED0AE0">
        <w:rPr>
          <w:rFonts w:ascii="Times New Roman" w:hAnsi="Times New Roman" w:cs="Times New Roman"/>
          <w:sz w:val="24"/>
          <w:szCs w:val="24"/>
          <w:shd w:val="clear" w:color="auto" w:fill="FFFFFF"/>
        </w:rPr>
        <w:t xml:space="preserve"> los</w:t>
      </w:r>
      <w:r w:rsidRPr="00ED0AE0">
        <w:rPr>
          <w:rFonts w:ascii="Times New Roman" w:hAnsi="Times New Roman" w:cs="Times New Roman"/>
          <w:sz w:val="24"/>
          <w:szCs w:val="24"/>
          <w:shd w:val="clear" w:color="auto" w:fill="FFFFFF"/>
        </w:rPr>
        <w:t xml:space="preserve"> dominio</w:t>
      </w:r>
      <w:r w:rsidR="00EA1D5B" w:rsidRPr="00ED0AE0">
        <w:rPr>
          <w:rFonts w:ascii="Times New Roman" w:hAnsi="Times New Roman" w:cs="Times New Roman"/>
          <w:sz w:val="24"/>
          <w:szCs w:val="24"/>
          <w:shd w:val="clear" w:color="auto" w:fill="FFFFFF"/>
        </w:rPr>
        <w:t xml:space="preserve">s de </w:t>
      </w:r>
      <w:r w:rsidR="00144B64" w:rsidRPr="00ED0AE0">
        <w:rPr>
          <w:rFonts w:ascii="Times New Roman" w:hAnsi="Times New Roman" w:cs="Times New Roman"/>
          <w:sz w:val="24"/>
          <w:szCs w:val="24"/>
          <w:shd w:val="clear" w:color="auto" w:fill="FFFFFF"/>
        </w:rPr>
        <w:t>“</w:t>
      </w:r>
      <w:r w:rsidR="00EA1D5B" w:rsidRPr="00ED0AE0">
        <w:rPr>
          <w:rFonts w:ascii="Times New Roman" w:hAnsi="Times New Roman" w:cs="Times New Roman"/>
          <w:sz w:val="24"/>
          <w:szCs w:val="24"/>
          <w:shd w:val="clear" w:color="auto" w:fill="FFFFFF"/>
        </w:rPr>
        <w:t>funciones</w:t>
      </w:r>
      <w:r w:rsidR="00144B64" w:rsidRPr="00ED0AE0">
        <w:rPr>
          <w:rFonts w:ascii="Times New Roman" w:hAnsi="Times New Roman" w:cs="Times New Roman"/>
          <w:sz w:val="24"/>
          <w:szCs w:val="24"/>
          <w:shd w:val="clear" w:color="auto" w:fill="FFFFFF"/>
        </w:rPr>
        <w:t>”</w:t>
      </w:r>
      <w:r w:rsidR="00EA1D5B" w:rsidRPr="00ED0AE0">
        <w:rPr>
          <w:rFonts w:ascii="Times New Roman" w:hAnsi="Times New Roman" w:cs="Times New Roman"/>
          <w:sz w:val="24"/>
          <w:szCs w:val="24"/>
          <w:shd w:val="clear" w:color="auto" w:fill="FFFFFF"/>
        </w:rPr>
        <w:t xml:space="preserve"> y</w:t>
      </w:r>
      <w:r w:rsidRPr="00ED0AE0">
        <w:rPr>
          <w:rFonts w:ascii="Times New Roman" w:hAnsi="Times New Roman" w:cs="Times New Roman"/>
          <w:sz w:val="24"/>
          <w:szCs w:val="24"/>
          <w:shd w:val="clear" w:color="auto" w:fill="FFFFFF"/>
        </w:rPr>
        <w:t xml:space="preserve"> de </w:t>
      </w:r>
      <w:r w:rsidR="00144B64" w:rsidRPr="00ED0AE0">
        <w:rPr>
          <w:rFonts w:ascii="Times New Roman" w:hAnsi="Times New Roman" w:cs="Times New Roman"/>
          <w:sz w:val="24"/>
          <w:szCs w:val="24"/>
          <w:shd w:val="clear" w:color="auto" w:fill="FFFFFF"/>
        </w:rPr>
        <w:t>“</w:t>
      </w:r>
      <w:r w:rsidRPr="00ED0AE0">
        <w:rPr>
          <w:rFonts w:ascii="Times New Roman" w:hAnsi="Times New Roman" w:cs="Times New Roman"/>
          <w:sz w:val="24"/>
          <w:szCs w:val="24"/>
          <w:shd w:val="clear" w:color="auto" w:fill="FFFFFF"/>
        </w:rPr>
        <w:t>actividad y participación</w:t>
      </w:r>
      <w:r w:rsidR="00144B64" w:rsidRPr="00ED0AE0">
        <w:rPr>
          <w:rFonts w:ascii="Times New Roman" w:hAnsi="Times New Roman" w:cs="Times New Roman"/>
          <w:sz w:val="24"/>
          <w:szCs w:val="24"/>
          <w:shd w:val="clear" w:color="auto" w:fill="FFFFFF"/>
        </w:rPr>
        <w:t>”</w:t>
      </w:r>
      <w:r w:rsidRPr="00ED0AE0">
        <w:rPr>
          <w:rFonts w:ascii="Times New Roman" w:hAnsi="Times New Roman" w:cs="Times New Roman"/>
          <w:sz w:val="24"/>
          <w:szCs w:val="24"/>
          <w:shd w:val="clear" w:color="auto" w:fill="FFFFFF"/>
        </w:rPr>
        <w:t xml:space="preserve"> de la </w:t>
      </w:r>
      <w:r w:rsidR="00144B64" w:rsidRPr="00ED0AE0">
        <w:rPr>
          <w:rFonts w:ascii="Times New Roman" w:hAnsi="Times New Roman" w:cs="Times New Roman"/>
          <w:sz w:val="24"/>
          <w:szCs w:val="24"/>
          <w:shd w:val="clear" w:color="auto" w:fill="FFFFFF"/>
        </w:rPr>
        <w:t>C</w:t>
      </w:r>
      <w:r w:rsidR="004226D7" w:rsidRPr="00ED0AE0">
        <w:rPr>
          <w:rFonts w:ascii="Times New Roman" w:hAnsi="Times New Roman" w:cs="Times New Roman"/>
          <w:sz w:val="24"/>
          <w:szCs w:val="24"/>
          <w:shd w:val="clear" w:color="auto" w:fill="FFFFFF"/>
        </w:rPr>
        <w:t>IF</w:t>
      </w:r>
      <w:r w:rsidR="00F82A03" w:rsidRPr="00ED0AE0">
        <w:rPr>
          <w:rFonts w:ascii="Times New Roman" w:hAnsi="Times New Roman" w:cs="Times New Roman"/>
          <w:sz w:val="24"/>
          <w:szCs w:val="24"/>
          <w:shd w:val="clear" w:color="auto" w:fill="FFFFFF"/>
        </w:rPr>
        <w:t xml:space="preserve">, </w:t>
      </w:r>
      <w:r w:rsidR="00CA676D" w:rsidRPr="00ED0AE0">
        <w:rPr>
          <w:rFonts w:ascii="Times New Roman" w:hAnsi="Times New Roman" w:cs="Times New Roman"/>
          <w:sz w:val="24"/>
          <w:szCs w:val="24"/>
        </w:rPr>
        <w:t xml:space="preserve">son </w:t>
      </w:r>
      <w:r w:rsidRPr="00ED0AE0">
        <w:rPr>
          <w:rFonts w:ascii="Times New Roman" w:hAnsi="Times New Roman" w:cs="Times New Roman"/>
          <w:sz w:val="24"/>
          <w:szCs w:val="24"/>
          <w:shd w:val="clear" w:color="auto" w:fill="FFFFFF"/>
        </w:rPr>
        <w:t>concepto</w:t>
      </w:r>
      <w:r w:rsidR="00CA676D" w:rsidRPr="00ED0AE0">
        <w:rPr>
          <w:rFonts w:ascii="Times New Roman" w:hAnsi="Times New Roman" w:cs="Times New Roman"/>
          <w:sz w:val="24"/>
          <w:szCs w:val="24"/>
          <w:shd w:val="clear" w:color="auto" w:fill="FFFFFF"/>
        </w:rPr>
        <w:t>s</w:t>
      </w:r>
      <w:r w:rsidRPr="00ED0AE0">
        <w:rPr>
          <w:rFonts w:ascii="Times New Roman" w:hAnsi="Times New Roman" w:cs="Times New Roman"/>
          <w:sz w:val="24"/>
          <w:szCs w:val="24"/>
          <w:shd w:val="clear" w:color="auto" w:fill="FFFFFF"/>
        </w:rPr>
        <w:t xml:space="preserve"> establecido</w:t>
      </w:r>
      <w:r w:rsidR="00CA676D" w:rsidRPr="00ED0AE0">
        <w:rPr>
          <w:rFonts w:ascii="Times New Roman" w:hAnsi="Times New Roman" w:cs="Times New Roman"/>
          <w:sz w:val="24"/>
          <w:szCs w:val="24"/>
          <w:shd w:val="clear" w:color="auto" w:fill="FFFFFF"/>
        </w:rPr>
        <w:t>s</w:t>
      </w:r>
      <w:r w:rsidRPr="00ED0AE0">
        <w:rPr>
          <w:rFonts w:ascii="Times New Roman" w:hAnsi="Times New Roman" w:cs="Times New Roman"/>
          <w:sz w:val="24"/>
          <w:szCs w:val="24"/>
          <w:shd w:val="clear" w:color="auto" w:fill="FFFFFF"/>
        </w:rPr>
        <w:t xml:space="preserve"> en la rehabilitación</w:t>
      </w:r>
      <w:r w:rsidR="00F82A03" w:rsidRPr="00ED0AE0">
        <w:rPr>
          <w:rFonts w:ascii="Times New Roman" w:hAnsi="Times New Roman" w:cs="Times New Roman"/>
          <w:sz w:val="24"/>
          <w:szCs w:val="24"/>
          <w:shd w:val="clear" w:color="auto" w:fill="FFFFFF"/>
        </w:rPr>
        <w:t xml:space="preserve"> (O</w:t>
      </w:r>
      <w:r w:rsidR="00087929" w:rsidRPr="00ED0AE0">
        <w:rPr>
          <w:rFonts w:ascii="Times New Roman" w:hAnsi="Times New Roman" w:cs="Times New Roman"/>
          <w:sz w:val="24"/>
          <w:szCs w:val="24"/>
          <w:shd w:val="clear" w:color="auto" w:fill="FFFFFF"/>
        </w:rPr>
        <w:t xml:space="preserve">MS, </w:t>
      </w:r>
      <w:r w:rsidR="00F82A03" w:rsidRPr="00ED0AE0">
        <w:rPr>
          <w:rFonts w:ascii="Times New Roman" w:hAnsi="Times New Roman" w:cs="Times New Roman"/>
          <w:sz w:val="24"/>
          <w:szCs w:val="24"/>
          <w:shd w:val="clear" w:color="auto" w:fill="FFFFFF"/>
        </w:rPr>
        <w:t>200</w:t>
      </w:r>
      <w:r w:rsidR="002E5B50" w:rsidRPr="00ED0AE0">
        <w:rPr>
          <w:rFonts w:ascii="Times New Roman" w:hAnsi="Times New Roman" w:cs="Times New Roman"/>
          <w:sz w:val="24"/>
          <w:szCs w:val="24"/>
          <w:shd w:val="clear" w:color="auto" w:fill="FFFFFF"/>
        </w:rPr>
        <w:t>1</w:t>
      </w:r>
      <w:r w:rsidR="00F82A03" w:rsidRPr="00ED0AE0">
        <w:rPr>
          <w:rFonts w:ascii="Times New Roman" w:hAnsi="Times New Roman" w:cs="Times New Roman"/>
          <w:sz w:val="24"/>
          <w:szCs w:val="24"/>
          <w:shd w:val="clear" w:color="auto" w:fill="FFFFFF"/>
        </w:rPr>
        <w:t>)</w:t>
      </w:r>
      <w:r w:rsidRPr="00ED0AE0">
        <w:rPr>
          <w:rFonts w:ascii="Times New Roman" w:hAnsi="Times New Roman" w:cs="Times New Roman"/>
          <w:sz w:val="24"/>
          <w:szCs w:val="24"/>
          <w:shd w:val="clear" w:color="auto" w:fill="FFFFFF"/>
        </w:rPr>
        <w:t>.</w:t>
      </w:r>
      <w:r w:rsidRPr="00ED0AE0">
        <w:rPr>
          <w:rStyle w:val="apple-converted-space"/>
          <w:rFonts w:ascii="Times New Roman" w:hAnsi="Times New Roman" w:cs="Times New Roman"/>
          <w:sz w:val="24"/>
          <w:szCs w:val="24"/>
          <w:shd w:val="clear" w:color="auto" w:fill="FFFFFF"/>
        </w:rPr>
        <w:t> </w:t>
      </w:r>
      <w:r w:rsidR="004226D7" w:rsidRPr="00ED0AE0">
        <w:rPr>
          <w:rStyle w:val="apple-converted-space"/>
          <w:rFonts w:ascii="Times New Roman" w:hAnsi="Times New Roman" w:cs="Times New Roman"/>
          <w:sz w:val="24"/>
          <w:szCs w:val="24"/>
          <w:shd w:val="clear" w:color="auto" w:fill="FFFFFF"/>
        </w:rPr>
        <w:t>Por ello, u</w:t>
      </w:r>
      <w:r w:rsidRPr="00ED0AE0">
        <w:rPr>
          <w:rStyle w:val="apple-converted-space"/>
          <w:rFonts w:ascii="Times New Roman" w:hAnsi="Times New Roman" w:cs="Times New Roman"/>
          <w:sz w:val="24"/>
          <w:szCs w:val="24"/>
          <w:shd w:val="clear" w:color="auto" w:fill="FFFFFF"/>
        </w:rPr>
        <w:t xml:space="preserve">n objetivo importante desde la Terapia Ocupacional (TO) es ser </w:t>
      </w:r>
      <w:r w:rsidR="0002514C" w:rsidRPr="00ED0AE0">
        <w:rPr>
          <w:rFonts w:ascii="Times New Roman" w:hAnsi="Times New Roman" w:cs="Times New Roman"/>
          <w:sz w:val="24"/>
          <w:szCs w:val="24"/>
          <w:shd w:val="clear" w:color="auto" w:fill="FFFFFF"/>
        </w:rPr>
        <w:t xml:space="preserve">capaz de evaluar </w:t>
      </w:r>
      <w:r w:rsidR="006454D5" w:rsidRPr="00ED0AE0">
        <w:rPr>
          <w:rFonts w:ascii="Times New Roman" w:hAnsi="Times New Roman" w:cs="Times New Roman"/>
          <w:sz w:val="24"/>
          <w:szCs w:val="24"/>
          <w:shd w:val="clear" w:color="auto" w:fill="FFFFFF"/>
        </w:rPr>
        <w:t xml:space="preserve">y analizar </w:t>
      </w:r>
      <w:r w:rsidR="0002514C" w:rsidRPr="00ED0AE0">
        <w:rPr>
          <w:rFonts w:ascii="Times New Roman" w:hAnsi="Times New Roman" w:cs="Times New Roman"/>
          <w:sz w:val="24"/>
          <w:szCs w:val="24"/>
          <w:shd w:val="clear" w:color="auto" w:fill="FFFFFF"/>
        </w:rPr>
        <w:t>funcionalmente</w:t>
      </w:r>
      <w:r w:rsidR="00995843" w:rsidRPr="00ED0AE0">
        <w:rPr>
          <w:rFonts w:ascii="Times New Roman" w:hAnsi="Times New Roman" w:cs="Times New Roman"/>
          <w:sz w:val="24"/>
          <w:szCs w:val="24"/>
          <w:shd w:val="clear" w:color="auto" w:fill="FFFFFF"/>
        </w:rPr>
        <w:t xml:space="preserve"> </w:t>
      </w:r>
      <w:r w:rsidR="0002514C" w:rsidRPr="00ED0AE0">
        <w:rPr>
          <w:rFonts w:ascii="Times New Roman" w:hAnsi="Times New Roman" w:cs="Times New Roman"/>
          <w:sz w:val="24"/>
          <w:szCs w:val="24"/>
          <w:shd w:val="clear" w:color="auto" w:fill="FFFFFF"/>
        </w:rPr>
        <w:t>la influencia de la espasticidad</w:t>
      </w:r>
      <w:r w:rsidR="00CA676D" w:rsidRPr="00ED0AE0">
        <w:rPr>
          <w:rFonts w:ascii="Times New Roman" w:hAnsi="Times New Roman" w:cs="Times New Roman"/>
          <w:sz w:val="24"/>
          <w:szCs w:val="24"/>
          <w:shd w:val="clear" w:color="auto" w:fill="FFFFFF"/>
        </w:rPr>
        <w:t xml:space="preserve"> </w:t>
      </w:r>
      <w:r w:rsidR="00144B64" w:rsidRPr="00ED0AE0">
        <w:rPr>
          <w:rFonts w:ascii="Times New Roman" w:hAnsi="Times New Roman" w:cs="Times New Roman"/>
          <w:sz w:val="24"/>
          <w:szCs w:val="24"/>
          <w:shd w:val="clear" w:color="auto" w:fill="FFFFFF"/>
        </w:rPr>
        <w:t xml:space="preserve">de </w:t>
      </w:r>
      <w:r w:rsidR="00CA676D" w:rsidRPr="00ED0AE0">
        <w:rPr>
          <w:rFonts w:ascii="Times New Roman" w:hAnsi="Times New Roman" w:cs="Times New Roman"/>
          <w:sz w:val="24"/>
          <w:szCs w:val="24"/>
          <w:shd w:val="clear" w:color="auto" w:fill="FFFFFF"/>
        </w:rPr>
        <w:t>la</w:t>
      </w:r>
      <w:r w:rsidR="0074297A" w:rsidRPr="00ED0AE0">
        <w:rPr>
          <w:rFonts w:ascii="Times New Roman" w:hAnsi="Times New Roman" w:cs="Times New Roman"/>
          <w:sz w:val="24"/>
          <w:szCs w:val="24"/>
          <w:shd w:val="clear" w:color="auto" w:fill="FFFFFF"/>
        </w:rPr>
        <w:t xml:space="preserve"> ES</w:t>
      </w:r>
      <w:r w:rsidRPr="00ED0AE0">
        <w:rPr>
          <w:rFonts w:ascii="Times New Roman" w:hAnsi="Times New Roman" w:cs="Times New Roman"/>
          <w:sz w:val="24"/>
          <w:szCs w:val="24"/>
          <w:shd w:val="clear" w:color="auto" w:fill="FFFFFF"/>
        </w:rPr>
        <w:t xml:space="preserve"> en la participación y desempeño </w:t>
      </w:r>
      <w:r w:rsidR="00995843" w:rsidRPr="00ED0AE0">
        <w:rPr>
          <w:rFonts w:ascii="Times New Roman" w:hAnsi="Times New Roman" w:cs="Times New Roman"/>
          <w:sz w:val="24"/>
          <w:szCs w:val="24"/>
          <w:shd w:val="clear" w:color="auto" w:fill="FFFFFF"/>
        </w:rPr>
        <w:t>e</w:t>
      </w:r>
      <w:r w:rsidRPr="00ED0AE0">
        <w:rPr>
          <w:rFonts w:ascii="Times New Roman" w:hAnsi="Times New Roman" w:cs="Times New Roman"/>
          <w:sz w:val="24"/>
          <w:szCs w:val="24"/>
          <w:shd w:val="clear" w:color="auto" w:fill="FFFFFF"/>
        </w:rPr>
        <w:t>n</w:t>
      </w:r>
      <w:r w:rsidR="00995843" w:rsidRPr="00ED0AE0">
        <w:rPr>
          <w:rFonts w:ascii="Times New Roman" w:hAnsi="Times New Roman" w:cs="Times New Roman"/>
          <w:sz w:val="24"/>
          <w:szCs w:val="24"/>
          <w:shd w:val="clear" w:color="auto" w:fill="FFFFFF"/>
        </w:rPr>
        <w:t xml:space="preserve"> las</w:t>
      </w:r>
      <w:r w:rsidR="004472D9" w:rsidRPr="00ED0AE0">
        <w:rPr>
          <w:rFonts w:ascii="Times New Roman" w:hAnsi="Times New Roman" w:cs="Times New Roman"/>
          <w:sz w:val="24"/>
          <w:szCs w:val="24"/>
          <w:shd w:val="clear" w:color="auto" w:fill="FFFFFF"/>
        </w:rPr>
        <w:t xml:space="preserve"> distintas áreas de ocupación, en el desarrollo y en el funcionamiento motor </w:t>
      </w:r>
      <w:r w:rsidR="006454D5" w:rsidRPr="00ED0AE0">
        <w:rPr>
          <w:rFonts w:ascii="Times New Roman" w:hAnsi="Times New Roman" w:cs="Times New Roman"/>
          <w:sz w:val="24"/>
          <w:szCs w:val="24"/>
          <w:shd w:val="clear" w:color="auto" w:fill="FFFFFF"/>
        </w:rPr>
        <w:t>del</w:t>
      </w:r>
      <w:r w:rsidR="0002514C" w:rsidRPr="00ED0AE0">
        <w:rPr>
          <w:rFonts w:ascii="Times New Roman" w:hAnsi="Times New Roman" w:cs="Times New Roman"/>
          <w:sz w:val="24"/>
          <w:szCs w:val="24"/>
          <w:shd w:val="clear" w:color="auto" w:fill="FFFFFF"/>
        </w:rPr>
        <w:t xml:space="preserve"> niño (</w:t>
      </w:r>
      <w:proofErr w:type="spellStart"/>
      <w:r w:rsidR="0002514C" w:rsidRPr="00ED0AE0">
        <w:rPr>
          <w:rFonts w:ascii="Times New Roman" w:hAnsi="Times New Roman" w:cs="Times New Roman"/>
          <w:sz w:val="24"/>
          <w:szCs w:val="24"/>
          <w:shd w:val="clear" w:color="auto" w:fill="FFFFFF"/>
        </w:rPr>
        <w:t>Boyd</w:t>
      </w:r>
      <w:proofErr w:type="spellEnd"/>
      <w:r w:rsidR="0002514C" w:rsidRPr="00ED0AE0">
        <w:rPr>
          <w:rFonts w:ascii="Times New Roman" w:hAnsi="Times New Roman" w:cs="Times New Roman"/>
          <w:sz w:val="24"/>
          <w:szCs w:val="24"/>
          <w:shd w:val="clear" w:color="auto" w:fill="FFFFFF"/>
        </w:rPr>
        <w:t xml:space="preserve"> </w:t>
      </w:r>
      <w:r w:rsidR="0023522B" w:rsidRPr="00ED0AE0">
        <w:rPr>
          <w:rFonts w:ascii="Times New Roman" w:hAnsi="Times New Roman" w:cs="Times New Roman"/>
          <w:sz w:val="24"/>
          <w:szCs w:val="24"/>
        </w:rPr>
        <w:t>y</w:t>
      </w:r>
      <w:r w:rsidR="0002514C" w:rsidRPr="00ED0AE0">
        <w:rPr>
          <w:rFonts w:ascii="Times New Roman" w:hAnsi="Times New Roman" w:cs="Times New Roman"/>
          <w:sz w:val="24"/>
          <w:szCs w:val="24"/>
        </w:rPr>
        <w:t xml:space="preserve"> </w:t>
      </w:r>
      <w:r w:rsidR="004472D9" w:rsidRPr="00ED0AE0">
        <w:rPr>
          <w:rFonts w:ascii="Times New Roman" w:hAnsi="Times New Roman" w:cs="Times New Roman"/>
          <w:sz w:val="24"/>
          <w:szCs w:val="24"/>
          <w:shd w:val="clear" w:color="auto" w:fill="FFFFFF"/>
        </w:rPr>
        <w:t>Ada, 2001)</w:t>
      </w:r>
      <w:r w:rsidR="00347E6C" w:rsidRPr="00ED0AE0">
        <w:rPr>
          <w:rFonts w:ascii="Times New Roman" w:hAnsi="Times New Roman" w:cs="Times New Roman"/>
          <w:sz w:val="24"/>
          <w:szCs w:val="24"/>
          <w:shd w:val="clear" w:color="auto" w:fill="FFFFFF"/>
        </w:rPr>
        <w:t>.</w:t>
      </w:r>
      <w:r w:rsidR="00975A42" w:rsidRPr="00ED0AE0">
        <w:rPr>
          <w:rFonts w:ascii="Times New Roman" w:hAnsi="Times New Roman" w:cs="Times New Roman"/>
          <w:sz w:val="24"/>
          <w:szCs w:val="24"/>
          <w:shd w:val="clear" w:color="auto" w:fill="FFFFFF"/>
        </w:rPr>
        <w:t xml:space="preserve"> </w:t>
      </w:r>
      <w:r w:rsidR="00995843" w:rsidRPr="00ED0AE0">
        <w:rPr>
          <w:rFonts w:ascii="Times New Roman" w:hAnsi="Times New Roman" w:cs="Times New Roman"/>
          <w:sz w:val="24"/>
          <w:szCs w:val="24"/>
          <w:shd w:val="clear" w:color="auto" w:fill="FFFFFF"/>
        </w:rPr>
        <w:t>Para ello</w:t>
      </w:r>
      <w:r w:rsidR="00EB0245" w:rsidRPr="00ED0AE0">
        <w:rPr>
          <w:rFonts w:ascii="Times New Roman" w:hAnsi="Times New Roman" w:cs="Times New Roman"/>
          <w:sz w:val="24"/>
          <w:szCs w:val="24"/>
          <w:shd w:val="clear" w:color="auto" w:fill="FFFFFF"/>
        </w:rPr>
        <w:t>,</w:t>
      </w:r>
      <w:r w:rsidR="00995843" w:rsidRPr="00ED0AE0">
        <w:rPr>
          <w:rFonts w:ascii="Times New Roman" w:hAnsi="Times New Roman" w:cs="Times New Roman"/>
          <w:sz w:val="24"/>
          <w:szCs w:val="24"/>
          <w:shd w:val="clear" w:color="auto" w:fill="FFFFFF"/>
        </w:rPr>
        <w:t xml:space="preserve"> el </w:t>
      </w:r>
      <w:r w:rsidR="0024794E" w:rsidRPr="00ED0AE0">
        <w:rPr>
          <w:rFonts w:ascii="Times New Roman" w:hAnsi="Times New Roman" w:cs="Times New Roman"/>
          <w:sz w:val="24"/>
          <w:szCs w:val="24"/>
          <w:shd w:val="clear" w:color="auto" w:fill="FFFFFF"/>
        </w:rPr>
        <w:t xml:space="preserve">TO </w:t>
      </w:r>
      <w:r w:rsidR="0062793D">
        <w:rPr>
          <w:rFonts w:ascii="Times New Roman" w:hAnsi="Times New Roman" w:cs="Times New Roman"/>
          <w:sz w:val="24"/>
          <w:szCs w:val="24"/>
          <w:shd w:val="clear" w:color="auto" w:fill="FFFFFF"/>
        </w:rPr>
        <w:t xml:space="preserve">puede apoyarse en </w:t>
      </w:r>
      <w:r w:rsidR="005A0483">
        <w:rPr>
          <w:rFonts w:ascii="Times New Roman" w:hAnsi="Times New Roman" w:cs="Times New Roman"/>
          <w:sz w:val="24"/>
          <w:szCs w:val="24"/>
          <w:shd w:val="clear" w:color="auto" w:fill="FFFFFF"/>
        </w:rPr>
        <w:t xml:space="preserve">el </w:t>
      </w:r>
      <w:r w:rsidR="00995843" w:rsidRPr="00ED0AE0">
        <w:rPr>
          <w:rFonts w:ascii="Times New Roman" w:hAnsi="Times New Roman" w:cs="Times New Roman"/>
          <w:sz w:val="24"/>
          <w:szCs w:val="24"/>
          <w:shd w:val="clear" w:color="auto" w:fill="FFFFFF"/>
        </w:rPr>
        <w:t>M</w:t>
      </w:r>
      <w:r w:rsidR="006454D5" w:rsidRPr="00ED0AE0">
        <w:rPr>
          <w:rFonts w:ascii="Times New Roman" w:hAnsi="Times New Roman" w:cs="Times New Roman"/>
          <w:sz w:val="24"/>
          <w:szCs w:val="24"/>
          <w:shd w:val="clear" w:color="auto" w:fill="FFFFFF"/>
        </w:rPr>
        <w:t>arco</w:t>
      </w:r>
      <w:r w:rsidR="0062793D">
        <w:rPr>
          <w:rFonts w:ascii="Times New Roman" w:hAnsi="Times New Roman" w:cs="Times New Roman"/>
          <w:sz w:val="24"/>
          <w:szCs w:val="24"/>
          <w:shd w:val="clear" w:color="auto" w:fill="FFFFFF"/>
        </w:rPr>
        <w:t xml:space="preserve"> de T</w:t>
      </w:r>
      <w:r w:rsidR="00DB12C8" w:rsidRPr="00ED0AE0">
        <w:rPr>
          <w:rFonts w:ascii="Times New Roman" w:hAnsi="Times New Roman" w:cs="Times New Roman"/>
          <w:sz w:val="24"/>
          <w:szCs w:val="24"/>
          <w:shd w:val="clear" w:color="auto" w:fill="FFFFFF"/>
        </w:rPr>
        <w:t>rabajo</w:t>
      </w:r>
      <w:r w:rsidR="0062793D">
        <w:rPr>
          <w:rFonts w:ascii="Times New Roman" w:hAnsi="Times New Roman" w:cs="Times New Roman"/>
          <w:sz w:val="24"/>
          <w:szCs w:val="24"/>
          <w:shd w:val="clear" w:color="auto" w:fill="FFFFFF"/>
        </w:rPr>
        <w:t xml:space="preserve"> para la Práctica de la Terapia Ocupacional</w:t>
      </w:r>
      <w:r w:rsidR="00770EFE">
        <w:rPr>
          <w:rFonts w:ascii="Times New Roman" w:hAnsi="Times New Roman" w:cs="Times New Roman"/>
          <w:sz w:val="24"/>
          <w:szCs w:val="24"/>
          <w:shd w:val="clear" w:color="auto" w:fill="FFFFFF"/>
        </w:rPr>
        <w:t xml:space="preserve"> de la Asociación Americana de Terapia Ocupacional</w:t>
      </w:r>
      <w:r w:rsidR="008E01AA">
        <w:rPr>
          <w:rFonts w:ascii="Times New Roman" w:hAnsi="Times New Roman" w:cs="Times New Roman"/>
          <w:sz w:val="24"/>
          <w:szCs w:val="24"/>
          <w:shd w:val="clear" w:color="auto" w:fill="FFFFFF"/>
        </w:rPr>
        <w:t xml:space="preserve"> </w:t>
      </w:r>
      <w:r w:rsidR="0062793D" w:rsidRPr="00ED0AE0">
        <w:rPr>
          <w:rFonts w:ascii="Times New Roman" w:hAnsi="Times New Roman" w:cs="Times New Roman"/>
          <w:sz w:val="24"/>
          <w:szCs w:val="24"/>
          <w:shd w:val="clear" w:color="auto" w:fill="FFFFFF"/>
        </w:rPr>
        <w:t>(</w:t>
      </w:r>
      <w:r w:rsidR="00770EFE">
        <w:rPr>
          <w:rFonts w:ascii="Times New Roman" w:hAnsi="Times New Roman" w:cs="Times New Roman"/>
          <w:sz w:val="24"/>
          <w:szCs w:val="24"/>
          <w:shd w:val="clear" w:color="auto" w:fill="FFFFFF"/>
        </w:rPr>
        <w:t xml:space="preserve">AOTA, 2008) (MT AOTA) </w:t>
      </w:r>
      <w:r w:rsidR="00C948FA" w:rsidRPr="00ED0AE0">
        <w:rPr>
          <w:rFonts w:ascii="Times New Roman" w:hAnsi="Times New Roman" w:cs="Times New Roman"/>
          <w:sz w:val="24"/>
          <w:szCs w:val="24"/>
          <w:shd w:val="clear" w:color="auto" w:fill="FFFFFF"/>
        </w:rPr>
        <w:t>y en las herramientas que el mismo proporciona</w:t>
      </w:r>
      <w:r w:rsidR="00BA7AC0" w:rsidRPr="00ED0AE0">
        <w:rPr>
          <w:rFonts w:ascii="Times New Roman" w:hAnsi="Times New Roman" w:cs="Times New Roman"/>
          <w:sz w:val="24"/>
          <w:szCs w:val="24"/>
          <w:shd w:val="clear" w:color="auto" w:fill="FFFFFF"/>
        </w:rPr>
        <w:t>, ya que comparte un lenguaje similar con la CIF (Santamaría y González, 2014)</w:t>
      </w:r>
      <w:r w:rsidR="00C40D88" w:rsidRPr="00ED0AE0">
        <w:rPr>
          <w:rFonts w:ascii="Times New Roman" w:hAnsi="Times New Roman" w:cs="Times New Roman"/>
          <w:sz w:val="24"/>
          <w:szCs w:val="24"/>
          <w:shd w:val="clear" w:color="auto" w:fill="FFFFFF"/>
        </w:rPr>
        <w:t xml:space="preserve">. </w:t>
      </w:r>
      <w:r w:rsidR="00AE42D8" w:rsidRPr="00ED0AE0">
        <w:rPr>
          <w:rFonts w:ascii="Times New Roman" w:hAnsi="Times New Roman" w:cs="Times New Roman"/>
          <w:sz w:val="24"/>
          <w:szCs w:val="24"/>
          <w:shd w:val="clear" w:color="auto" w:fill="FFFFFF"/>
        </w:rPr>
        <w:t>Recientemente, se ha publicado una 3º edición</w:t>
      </w:r>
      <w:r w:rsidR="00BF4C3D" w:rsidRPr="00ED0AE0">
        <w:rPr>
          <w:rFonts w:ascii="Times New Roman" w:hAnsi="Times New Roman" w:cs="Times New Roman"/>
          <w:sz w:val="24"/>
          <w:szCs w:val="24"/>
          <w:shd w:val="clear" w:color="auto" w:fill="FFFFFF"/>
        </w:rPr>
        <w:t xml:space="preserve">, </w:t>
      </w:r>
      <w:r w:rsidR="00C40D88" w:rsidRPr="00ED0AE0">
        <w:rPr>
          <w:rFonts w:ascii="Times New Roman" w:hAnsi="Times New Roman" w:cs="Times New Roman"/>
          <w:sz w:val="24"/>
          <w:szCs w:val="24"/>
          <w:shd w:val="clear" w:color="auto" w:fill="FFFFFF"/>
        </w:rPr>
        <w:t>todavía no traducida al español</w:t>
      </w:r>
      <w:r w:rsidR="00094DFA" w:rsidRPr="00ED0AE0">
        <w:rPr>
          <w:rFonts w:ascii="Times New Roman" w:hAnsi="Times New Roman" w:cs="Times New Roman"/>
          <w:sz w:val="24"/>
          <w:szCs w:val="24"/>
          <w:shd w:val="clear" w:color="auto" w:fill="FFFFFF"/>
        </w:rPr>
        <w:t>,</w:t>
      </w:r>
      <w:r w:rsidR="00BF4C3D" w:rsidRPr="00ED0AE0">
        <w:rPr>
          <w:rFonts w:ascii="Times New Roman" w:hAnsi="Times New Roman" w:cs="Times New Roman"/>
          <w:sz w:val="24"/>
          <w:szCs w:val="24"/>
          <w:shd w:val="clear" w:color="auto" w:fill="FFFFFF"/>
        </w:rPr>
        <w:t xml:space="preserve"> </w:t>
      </w:r>
      <w:r w:rsidR="00AE42D8" w:rsidRPr="00ED0AE0">
        <w:rPr>
          <w:rFonts w:ascii="Times New Roman" w:hAnsi="Times New Roman" w:cs="Times New Roman"/>
          <w:sz w:val="24"/>
          <w:szCs w:val="24"/>
          <w:shd w:val="clear" w:color="auto" w:fill="FFFFFF"/>
        </w:rPr>
        <w:t>pero sigue manteniendo la integridad de</w:t>
      </w:r>
      <w:r w:rsidR="00094DFA" w:rsidRPr="00ED0AE0">
        <w:rPr>
          <w:rFonts w:ascii="Times New Roman" w:hAnsi="Times New Roman" w:cs="Times New Roman"/>
          <w:sz w:val="24"/>
          <w:szCs w:val="24"/>
          <w:shd w:val="clear" w:color="auto" w:fill="FFFFFF"/>
        </w:rPr>
        <w:t xml:space="preserve"> </w:t>
      </w:r>
      <w:r w:rsidR="00AE42D8" w:rsidRPr="00ED0AE0">
        <w:rPr>
          <w:rFonts w:ascii="Times New Roman" w:hAnsi="Times New Roman" w:cs="Times New Roman"/>
          <w:sz w:val="24"/>
          <w:szCs w:val="24"/>
          <w:shd w:val="clear" w:color="auto" w:fill="FFFFFF"/>
        </w:rPr>
        <w:t>l</w:t>
      </w:r>
      <w:r w:rsidR="00094DFA" w:rsidRPr="00ED0AE0">
        <w:rPr>
          <w:rFonts w:ascii="Times New Roman" w:hAnsi="Times New Roman" w:cs="Times New Roman"/>
          <w:sz w:val="24"/>
          <w:szCs w:val="24"/>
          <w:shd w:val="clear" w:color="auto" w:fill="FFFFFF"/>
        </w:rPr>
        <w:t>a 2º edición</w:t>
      </w:r>
      <w:r w:rsidR="00AE42D8" w:rsidRPr="00ED0AE0">
        <w:rPr>
          <w:rFonts w:ascii="Times New Roman" w:hAnsi="Times New Roman" w:cs="Times New Roman"/>
          <w:sz w:val="24"/>
          <w:szCs w:val="24"/>
          <w:shd w:val="clear" w:color="auto" w:fill="FFFFFF"/>
        </w:rPr>
        <w:t>.</w:t>
      </w:r>
    </w:p>
    <w:p w:rsidR="00032A90" w:rsidRPr="00ED0AE0" w:rsidRDefault="00770EFE" w:rsidP="00ED0AE0">
      <w:pPr>
        <w:spacing w:before="60" w:after="6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El MT AOTA </w:t>
      </w:r>
      <w:r w:rsidR="00E13A4E" w:rsidRPr="00ED0AE0">
        <w:rPr>
          <w:rFonts w:ascii="Times New Roman" w:hAnsi="Times New Roman" w:cs="Times New Roman"/>
          <w:sz w:val="24"/>
          <w:szCs w:val="24"/>
          <w:shd w:val="clear" w:color="auto" w:fill="FFFFFF"/>
        </w:rPr>
        <w:t xml:space="preserve">dirige a los </w:t>
      </w:r>
      <w:r w:rsidR="00396B6D" w:rsidRPr="00ED0AE0">
        <w:rPr>
          <w:rFonts w:ascii="Times New Roman" w:hAnsi="Times New Roman" w:cs="Times New Roman"/>
          <w:sz w:val="24"/>
          <w:szCs w:val="24"/>
          <w:shd w:val="clear" w:color="auto" w:fill="FFFFFF"/>
        </w:rPr>
        <w:t xml:space="preserve">profesionales </w:t>
      </w:r>
      <w:r w:rsidR="006809BE" w:rsidRPr="00ED0AE0">
        <w:rPr>
          <w:rFonts w:ascii="Times New Roman" w:hAnsi="Times New Roman" w:cs="Times New Roman"/>
          <w:sz w:val="24"/>
          <w:szCs w:val="24"/>
          <w:shd w:val="clear" w:color="auto" w:fill="FFFFFF"/>
        </w:rPr>
        <w:t xml:space="preserve">a enfocarse </w:t>
      </w:r>
      <w:r w:rsidR="00E13A4E" w:rsidRPr="00ED0AE0">
        <w:rPr>
          <w:rFonts w:ascii="Times New Roman" w:hAnsi="Times New Roman" w:cs="Times New Roman"/>
          <w:sz w:val="24"/>
          <w:szCs w:val="24"/>
          <w:shd w:val="clear" w:color="auto" w:fill="FFFFFF"/>
        </w:rPr>
        <w:t>en e</w:t>
      </w:r>
      <w:r w:rsidR="000B1131" w:rsidRPr="00ED0AE0">
        <w:rPr>
          <w:rFonts w:ascii="Times New Roman" w:hAnsi="Times New Roman" w:cs="Times New Roman"/>
          <w:sz w:val="24"/>
          <w:szCs w:val="24"/>
          <w:shd w:val="clear" w:color="auto" w:fill="FFFFFF"/>
        </w:rPr>
        <w:t xml:space="preserve">l desempeño de las ocupaciones, </w:t>
      </w:r>
      <w:r w:rsidR="00E13A4E" w:rsidRPr="00ED0AE0">
        <w:rPr>
          <w:rFonts w:ascii="Times New Roman" w:hAnsi="Times New Roman" w:cs="Times New Roman"/>
          <w:sz w:val="24"/>
          <w:szCs w:val="24"/>
          <w:shd w:val="clear" w:color="auto" w:fill="FFFFFF"/>
        </w:rPr>
        <w:t>que resultan de la interacción di</w:t>
      </w:r>
      <w:r w:rsidR="009A54FF" w:rsidRPr="00ED0AE0">
        <w:rPr>
          <w:rFonts w:ascii="Times New Roman" w:hAnsi="Times New Roman" w:cs="Times New Roman"/>
          <w:sz w:val="24"/>
          <w:szCs w:val="24"/>
          <w:shd w:val="clear" w:color="auto" w:fill="FFFFFF"/>
        </w:rPr>
        <w:t>námica del cliente, de su</w:t>
      </w:r>
      <w:r w:rsidR="000B1131" w:rsidRPr="00ED0AE0">
        <w:rPr>
          <w:rFonts w:ascii="Times New Roman" w:hAnsi="Times New Roman" w:cs="Times New Roman"/>
          <w:sz w:val="24"/>
          <w:szCs w:val="24"/>
          <w:shd w:val="clear" w:color="auto" w:fill="FFFFFF"/>
        </w:rPr>
        <w:t xml:space="preserve"> contexto, </w:t>
      </w:r>
      <w:r w:rsidR="00DB12C8" w:rsidRPr="00ED0AE0">
        <w:rPr>
          <w:rFonts w:ascii="Times New Roman" w:hAnsi="Times New Roman" w:cs="Times New Roman"/>
          <w:sz w:val="24"/>
          <w:szCs w:val="24"/>
          <w:shd w:val="clear" w:color="auto" w:fill="FFFFFF"/>
        </w:rPr>
        <w:t>d</w:t>
      </w:r>
      <w:r w:rsidR="00E13A4E" w:rsidRPr="00ED0AE0">
        <w:rPr>
          <w:rFonts w:ascii="Times New Roman" w:hAnsi="Times New Roman" w:cs="Times New Roman"/>
          <w:sz w:val="24"/>
          <w:szCs w:val="24"/>
          <w:shd w:val="clear" w:color="auto" w:fill="FFFFFF"/>
        </w:rPr>
        <w:t>el ambie</w:t>
      </w:r>
      <w:r w:rsidR="000B1131" w:rsidRPr="00ED0AE0">
        <w:rPr>
          <w:rFonts w:ascii="Times New Roman" w:hAnsi="Times New Roman" w:cs="Times New Roman"/>
          <w:sz w:val="24"/>
          <w:szCs w:val="24"/>
          <w:shd w:val="clear" w:color="auto" w:fill="FFFFFF"/>
        </w:rPr>
        <w:t xml:space="preserve">nte y </w:t>
      </w:r>
      <w:r w:rsidR="009A54FF" w:rsidRPr="00ED0AE0">
        <w:rPr>
          <w:rFonts w:ascii="Times New Roman" w:hAnsi="Times New Roman" w:cs="Times New Roman"/>
          <w:sz w:val="24"/>
          <w:szCs w:val="24"/>
          <w:shd w:val="clear" w:color="auto" w:fill="FFFFFF"/>
        </w:rPr>
        <w:t>de sus actividades</w:t>
      </w:r>
      <w:r w:rsidR="00E13A4E" w:rsidRPr="00ED0AE0">
        <w:rPr>
          <w:rFonts w:ascii="Times New Roman" w:hAnsi="Times New Roman" w:cs="Times New Roman"/>
          <w:sz w:val="24"/>
          <w:szCs w:val="24"/>
          <w:shd w:val="clear" w:color="auto" w:fill="FFFFFF"/>
        </w:rPr>
        <w:t xml:space="preserve"> (</w:t>
      </w:r>
      <w:proofErr w:type="spellStart"/>
      <w:r w:rsidR="00E13A4E" w:rsidRPr="00ED0AE0">
        <w:rPr>
          <w:rFonts w:ascii="Times New Roman" w:hAnsi="Times New Roman" w:cs="Times New Roman"/>
          <w:sz w:val="24"/>
          <w:szCs w:val="24"/>
          <w:shd w:val="clear" w:color="auto" w:fill="FFFFFF"/>
        </w:rPr>
        <w:t>Christia</w:t>
      </w:r>
      <w:r w:rsidR="006F79A4">
        <w:rPr>
          <w:rFonts w:ascii="Times New Roman" w:hAnsi="Times New Roman" w:cs="Times New Roman"/>
          <w:sz w:val="24"/>
          <w:szCs w:val="24"/>
          <w:shd w:val="clear" w:color="auto" w:fill="FFFFFF"/>
        </w:rPr>
        <w:t>nsen</w:t>
      </w:r>
      <w:proofErr w:type="spellEnd"/>
      <w:r w:rsidR="006F79A4">
        <w:rPr>
          <w:rFonts w:ascii="Times New Roman" w:hAnsi="Times New Roman" w:cs="Times New Roman"/>
          <w:sz w:val="24"/>
          <w:szCs w:val="24"/>
          <w:shd w:val="clear" w:color="auto" w:fill="FFFFFF"/>
        </w:rPr>
        <w:t xml:space="preserve">, </w:t>
      </w:r>
      <w:proofErr w:type="spellStart"/>
      <w:r w:rsidR="006F79A4">
        <w:rPr>
          <w:rFonts w:ascii="Times New Roman" w:hAnsi="Times New Roman" w:cs="Times New Roman"/>
          <w:sz w:val="24"/>
          <w:szCs w:val="24"/>
          <w:shd w:val="clear" w:color="auto" w:fill="FFFFFF"/>
        </w:rPr>
        <w:t>Baum</w:t>
      </w:r>
      <w:proofErr w:type="spellEnd"/>
      <w:r w:rsidR="003D40D4">
        <w:rPr>
          <w:rFonts w:ascii="Times New Roman" w:hAnsi="Times New Roman" w:cs="Times New Roman"/>
          <w:sz w:val="24"/>
          <w:szCs w:val="24"/>
          <w:shd w:val="clear" w:color="auto" w:fill="FFFFFF"/>
        </w:rPr>
        <w:t xml:space="preserve"> </w:t>
      </w:r>
      <w:r w:rsidR="008A7B3D" w:rsidRPr="00ED0AE0">
        <w:rPr>
          <w:rFonts w:ascii="Times New Roman" w:hAnsi="Times New Roman" w:cs="Times New Roman"/>
          <w:sz w:val="24"/>
          <w:szCs w:val="24"/>
          <w:shd w:val="clear" w:color="auto" w:fill="FFFFFF"/>
        </w:rPr>
        <w:t>y Bass</w:t>
      </w:r>
      <w:r w:rsidR="00032A90" w:rsidRPr="00ED0AE0">
        <w:rPr>
          <w:rFonts w:ascii="Times New Roman" w:hAnsi="Times New Roman" w:cs="Times New Roman"/>
          <w:sz w:val="24"/>
          <w:szCs w:val="24"/>
          <w:shd w:val="clear" w:color="auto" w:fill="FFFFFF"/>
        </w:rPr>
        <w:t xml:space="preserve">, 2005). </w:t>
      </w:r>
      <w:r w:rsidR="006809BE" w:rsidRPr="00ED0AE0">
        <w:rPr>
          <w:rFonts w:ascii="Times New Roman" w:hAnsi="Times New Roman" w:cs="Times New Roman"/>
          <w:sz w:val="24"/>
          <w:szCs w:val="24"/>
          <w:shd w:val="clear" w:color="auto" w:fill="FFFFFF"/>
        </w:rPr>
        <w:t>Apoyando</w:t>
      </w:r>
      <w:r w:rsidR="00315990" w:rsidRPr="00ED0AE0">
        <w:rPr>
          <w:rFonts w:ascii="Times New Roman" w:hAnsi="Times New Roman" w:cs="Times New Roman"/>
          <w:sz w:val="24"/>
          <w:szCs w:val="24"/>
          <w:shd w:val="clear" w:color="auto" w:fill="FFFFFF"/>
        </w:rPr>
        <w:t xml:space="preserve"> la salud y la participación en la vida a través del compromiso con la ocupación</w:t>
      </w:r>
      <w:r w:rsidR="00B676F1" w:rsidRPr="00ED0AE0">
        <w:rPr>
          <w:rFonts w:ascii="Times New Roman" w:hAnsi="Times New Roman" w:cs="Times New Roman"/>
          <w:sz w:val="24"/>
          <w:szCs w:val="24"/>
          <w:shd w:val="clear" w:color="auto" w:fill="FFFFFF"/>
        </w:rPr>
        <w:t>,</w:t>
      </w:r>
      <w:r w:rsidR="00297B6B" w:rsidRPr="00ED0AE0">
        <w:rPr>
          <w:rFonts w:ascii="Times New Roman" w:hAnsi="Times New Roman" w:cs="Times New Roman"/>
          <w:sz w:val="24"/>
          <w:szCs w:val="24"/>
          <w:shd w:val="clear" w:color="auto" w:fill="FFFFFF"/>
        </w:rPr>
        <w:t xml:space="preserve"> </w:t>
      </w:r>
      <w:r w:rsidR="000D7888" w:rsidRPr="00ED0AE0">
        <w:rPr>
          <w:rFonts w:ascii="Times New Roman" w:hAnsi="Times New Roman" w:cs="Times New Roman"/>
          <w:sz w:val="24"/>
          <w:szCs w:val="24"/>
          <w:shd w:val="clear" w:color="auto" w:fill="FFFFFF"/>
        </w:rPr>
        <w:t>preservando</w:t>
      </w:r>
      <w:r w:rsidR="00DB12C8" w:rsidRPr="00ED0AE0">
        <w:rPr>
          <w:rFonts w:ascii="Times New Roman" w:hAnsi="Times New Roman" w:cs="Times New Roman"/>
          <w:sz w:val="24"/>
          <w:szCs w:val="24"/>
          <w:shd w:val="clear" w:color="auto" w:fill="FFFFFF"/>
        </w:rPr>
        <w:t xml:space="preserve"> </w:t>
      </w:r>
      <w:r w:rsidR="00E13A4E" w:rsidRPr="00ED0AE0">
        <w:rPr>
          <w:rFonts w:ascii="Times New Roman" w:hAnsi="Times New Roman" w:cs="Times New Roman"/>
          <w:sz w:val="24"/>
          <w:szCs w:val="24"/>
          <w:shd w:val="clear" w:color="auto" w:fill="FFFFFF"/>
        </w:rPr>
        <w:t xml:space="preserve">el valor terapéutico </w:t>
      </w:r>
      <w:r w:rsidR="00057A10" w:rsidRPr="00ED0AE0">
        <w:rPr>
          <w:rFonts w:ascii="Times New Roman" w:hAnsi="Times New Roman" w:cs="Times New Roman"/>
          <w:sz w:val="24"/>
          <w:szCs w:val="24"/>
          <w:shd w:val="clear" w:color="auto" w:fill="FFFFFF"/>
        </w:rPr>
        <w:t xml:space="preserve">de la ocupación </w:t>
      </w:r>
      <w:r w:rsidR="00E13A4E" w:rsidRPr="00ED0AE0">
        <w:rPr>
          <w:rFonts w:ascii="Times New Roman" w:hAnsi="Times New Roman" w:cs="Times New Roman"/>
          <w:sz w:val="24"/>
          <w:szCs w:val="24"/>
          <w:shd w:val="clear" w:color="auto" w:fill="FFFFFF"/>
        </w:rPr>
        <w:t>como una forma de remediar la enfermedad y mantener la salud (</w:t>
      </w:r>
      <w:proofErr w:type="spellStart"/>
      <w:r w:rsidR="00E13A4E" w:rsidRPr="00ED0AE0">
        <w:rPr>
          <w:rFonts w:ascii="Times New Roman" w:hAnsi="Times New Roman" w:cs="Times New Roman"/>
          <w:sz w:val="24"/>
          <w:szCs w:val="24"/>
          <w:shd w:val="clear" w:color="auto" w:fill="FFFFFF"/>
        </w:rPr>
        <w:t>Slagle</w:t>
      </w:r>
      <w:proofErr w:type="spellEnd"/>
      <w:r w:rsidR="00E13A4E" w:rsidRPr="00ED0AE0">
        <w:rPr>
          <w:rFonts w:ascii="Times New Roman" w:hAnsi="Times New Roman" w:cs="Times New Roman"/>
          <w:sz w:val="24"/>
          <w:szCs w:val="24"/>
          <w:shd w:val="clear" w:color="auto" w:fill="FFFFFF"/>
        </w:rPr>
        <w:t xml:space="preserve">, 1924). </w:t>
      </w:r>
    </w:p>
    <w:p w:rsidR="00B21178" w:rsidRPr="00ED0AE0" w:rsidRDefault="00C948FA" w:rsidP="00ED0AE0">
      <w:pPr>
        <w:spacing w:before="60" w:after="60" w:line="360" w:lineRule="auto"/>
        <w:ind w:firstLine="567"/>
        <w:jc w:val="both"/>
        <w:rPr>
          <w:rFonts w:ascii="Times New Roman" w:hAnsi="Times New Roman" w:cs="Times New Roman"/>
          <w:sz w:val="24"/>
          <w:szCs w:val="24"/>
          <w:shd w:val="clear" w:color="auto" w:fill="FFFFFF"/>
        </w:rPr>
      </w:pPr>
      <w:r w:rsidRPr="00ED0AE0">
        <w:rPr>
          <w:rFonts w:ascii="Times New Roman" w:hAnsi="Times New Roman" w:cs="Times New Roman"/>
          <w:sz w:val="24"/>
          <w:szCs w:val="24"/>
          <w:shd w:val="clear" w:color="auto" w:fill="FFFFFF"/>
        </w:rPr>
        <w:lastRenderedPageBreak/>
        <w:t>En relaci</w:t>
      </w:r>
      <w:r w:rsidR="009A54FF" w:rsidRPr="00ED0AE0">
        <w:rPr>
          <w:rFonts w:ascii="Times New Roman" w:hAnsi="Times New Roman" w:cs="Times New Roman"/>
          <w:sz w:val="24"/>
          <w:szCs w:val="24"/>
          <w:shd w:val="clear" w:color="auto" w:fill="FFFFFF"/>
        </w:rPr>
        <w:t xml:space="preserve">ón a esta perspectiva </w:t>
      </w:r>
      <w:r w:rsidR="00F24E3B" w:rsidRPr="00ED0AE0">
        <w:rPr>
          <w:rFonts w:ascii="Times New Roman" w:hAnsi="Times New Roman" w:cs="Times New Roman"/>
          <w:sz w:val="24"/>
          <w:szCs w:val="24"/>
          <w:shd w:val="clear" w:color="auto" w:fill="FFFFFF"/>
        </w:rPr>
        <w:t>de tratamiento,</w:t>
      </w:r>
      <w:r w:rsidRPr="00ED0AE0">
        <w:rPr>
          <w:rFonts w:ascii="Times New Roman" w:hAnsi="Times New Roman" w:cs="Times New Roman"/>
          <w:sz w:val="24"/>
          <w:szCs w:val="24"/>
          <w:shd w:val="clear" w:color="auto" w:fill="FFFFFF"/>
        </w:rPr>
        <w:t xml:space="preserve"> </w:t>
      </w:r>
      <w:r w:rsidR="00F24E3B" w:rsidRPr="00ED0AE0">
        <w:rPr>
          <w:rFonts w:ascii="Times New Roman" w:hAnsi="Times New Roman" w:cs="Times New Roman"/>
          <w:sz w:val="24"/>
          <w:szCs w:val="24"/>
          <w:shd w:val="clear" w:color="auto" w:fill="FFFFFF"/>
        </w:rPr>
        <w:t>rara vez se ha demostrado empíricamente la relación entre los trastornos motores y el resultado funcional en la actividad y p</w:t>
      </w:r>
      <w:r w:rsidR="008A36D8" w:rsidRPr="00ED0AE0">
        <w:rPr>
          <w:rFonts w:ascii="Times New Roman" w:hAnsi="Times New Roman" w:cs="Times New Roman"/>
          <w:sz w:val="24"/>
          <w:szCs w:val="24"/>
          <w:shd w:val="clear" w:color="auto" w:fill="FFFFFF"/>
        </w:rPr>
        <w:t xml:space="preserve">articipación en la vida diaria </w:t>
      </w:r>
      <w:r w:rsidR="008A36D8" w:rsidRPr="00ED0AE0">
        <w:rPr>
          <w:rFonts w:ascii="Times New Roman" w:hAnsi="Times New Roman" w:cs="Times New Roman"/>
          <w:sz w:val="24"/>
          <w:szCs w:val="24"/>
        </w:rPr>
        <w:t>(</w:t>
      </w:r>
      <w:r w:rsidR="008C6C6E" w:rsidRPr="00ED0AE0">
        <w:rPr>
          <w:rFonts w:ascii="Times New Roman" w:hAnsi="Times New Roman" w:cs="Times New Roman"/>
          <w:sz w:val="24"/>
          <w:szCs w:val="24"/>
        </w:rPr>
        <w:t xml:space="preserve">Kim y Park, 2011). </w:t>
      </w:r>
      <w:r w:rsidR="00B21178" w:rsidRPr="00ED0AE0">
        <w:rPr>
          <w:rFonts w:ascii="Times New Roman" w:hAnsi="Times New Roman" w:cs="Times New Roman"/>
          <w:sz w:val="24"/>
          <w:szCs w:val="24"/>
          <w:shd w:val="clear" w:color="auto" w:fill="FFFFFF"/>
        </w:rPr>
        <w:t>La evidencia existente ha dictaminado una relació</w:t>
      </w:r>
      <w:r w:rsidR="00DA615E" w:rsidRPr="00ED0AE0">
        <w:rPr>
          <w:rFonts w:ascii="Times New Roman" w:hAnsi="Times New Roman" w:cs="Times New Roman"/>
          <w:sz w:val="24"/>
          <w:szCs w:val="24"/>
          <w:shd w:val="clear" w:color="auto" w:fill="FFFFFF"/>
        </w:rPr>
        <w:t xml:space="preserve">n positiva entre función motora, función manual </w:t>
      </w:r>
      <w:r w:rsidR="00B21178" w:rsidRPr="00ED0AE0">
        <w:rPr>
          <w:rFonts w:ascii="Times New Roman" w:hAnsi="Times New Roman" w:cs="Times New Roman"/>
          <w:sz w:val="24"/>
          <w:szCs w:val="24"/>
          <w:shd w:val="clear" w:color="auto" w:fill="FFFFFF"/>
        </w:rPr>
        <w:t>y el resultado funcional</w:t>
      </w:r>
      <w:r w:rsidR="00DA615E" w:rsidRPr="00ED0AE0">
        <w:rPr>
          <w:rFonts w:ascii="Times New Roman" w:hAnsi="Times New Roman" w:cs="Times New Roman"/>
          <w:sz w:val="24"/>
          <w:szCs w:val="24"/>
          <w:shd w:val="clear" w:color="auto" w:fill="FFFFFF"/>
        </w:rPr>
        <w:t xml:space="preserve"> (Kwon, </w:t>
      </w:r>
      <w:proofErr w:type="spellStart"/>
      <w:r w:rsidR="00DA615E" w:rsidRPr="00ED0AE0">
        <w:rPr>
          <w:rFonts w:ascii="Times New Roman" w:hAnsi="Times New Roman" w:cs="Times New Roman"/>
          <w:sz w:val="24"/>
          <w:szCs w:val="24"/>
          <w:shd w:val="clear" w:color="auto" w:fill="FFFFFF"/>
        </w:rPr>
        <w:t>Yi</w:t>
      </w:r>
      <w:proofErr w:type="spellEnd"/>
      <w:r w:rsidR="00DA615E" w:rsidRPr="00ED0AE0">
        <w:rPr>
          <w:rFonts w:ascii="Times New Roman" w:hAnsi="Times New Roman" w:cs="Times New Roman"/>
          <w:sz w:val="24"/>
          <w:szCs w:val="24"/>
          <w:shd w:val="clear" w:color="auto" w:fill="FFFFFF"/>
        </w:rPr>
        <w:t>, Kim, Chang y Kwon, 2013)</w:t>
      </w:r>
      <w:r w:rsidR="00B21178" w:rsidRPr="00ED0AE0">
        <w:rPr>
          <w:rFonts w:ascii="Times New Roman" w:hAnsi="Times New Roman" w:cs="Times New Roman"/>
          <w:sz w:val="24"/>
          <w:szCs w:val="24"/>
          <w:shd w:val="clear" w:color="auto" w:fill="FFFFFF"/>
        </w:rPr>
        <w:t>, y de manera indirecta con la espasticidad</w:t>
      </w:r>
      <w:r w:rsidR="00DA615E" w:rsidRPr="00ED0AE0">
        <w:rPr>
          <w:rFonts w:ascii="Times New Roman" w:hAnsi="Times New Roman" w:cs="Times New Roman"/>
          <w:sz w:val="24"/>
          <w:szCs w:val="24"/>
          <w:shd w:val="clear" w:color="auto" w:fill="FFFFFF"/>
        </w:rPr>
        <w:t xml:space="preserve"> (</w:t>
      </w:r>
      <w:proofErr w:type="spellStart"/>
      <w:r w:rsidR="001727C6" w:rsidRPr="00ED0AE0">
        <w:rPr>
          <w:rFonts w:ascii="Times New Roman" w:hAnsi="Times New Roman" w:cs="Times New Roman"/>
          <w:sz w:val="24"/>
          <w:szCs w:val="24"/>
          <w:shd w:val="clear" w:color="auto" w:fill="FFFFFF"/>
        </w:rPr>
        <w:t>Ohata</w:t>
      </w:r>
      <w:proofErr w:type="spellEnd"/>
      <w:r w:rsidR="001727C6" w:rsidRPr="00ED0AE0">
        <w:rPr>
          <w:rFonts w:ascii="Times New Roman" w:hAnsi="Times New Roman" w:cs="Times New Roman"/>
          <w:sz w:val="24"/>
          <w:szCs w:val="24"/>
          <w:shd w:val="clear" w:color="auto" w:fill="FFFFFF"/>
        </w:rPr>
        <w:t xml:space="preserve"> et al.</w:t>
      </w:r>
      <w:r w:rsidR="00B21178" w:rsidRPr="00ED0AE0">
        <w:rPr>
          <w:rFonts w:ascii="Times New Roman" w:hAnsi="Times New Roman" w:cs="Times New Roman"/>
          <w:sz w:val="24"/>
          <w:szCs w:val="24"/>
          <w:shd w:val="clear" w:color="auto" w:fill="FFFFFF"/>
        </w:rPr>
        <w:t>, 2008).</w:t>
      </w:r>
    </w:p>
    <w:p w:rsidR="009B3BAA" w:rsidRPr="00ED0AE0" w:rsidRDefault="00B21178" w:rsidP="00ED0AE0">
      <w:pPr>
        <w:spacing w:before="60" w:after="60" w:line="360" w:lineRule="auto"/>
        <w:ind w:firstLine="567"/>
        <w:jc w:val="both"/>
        <w:rPr>
          <w:rFonts w:ascii="Times New Roman" w:hAnsi="Times New Roman" w:cs="Times New Roman"/>
          <w:sz w:val="24"/>
          <w:szCs w:val="24"/>
          <w:shd w:val="clear" w:color="auto" w:fill="FFFFFF"/>
        </w:rPr>
      </w:pPr>
      <w:r w:rsidRPr="00ED0AE0">
        <w:rPr>
          <w:rFonts w:ascii="Times New Roman" w:hAnsi="Times New Roman" w:cs="Times New Roman"/>
          <w:sz w:val="24"/>
          <w:szCs w:val="24"/>
          <w:shd w:val="clear" w:color="auto" w:fill="FFFFFF"/>
        </w:rPr>
        <w:t xml:space="preserve">En la misma línea, son escasos los estudios </w:t>
      </w:r>
      <w:r w:rsidR="009B3BAA" w:rsidRPr="00ED0AE0">
        <w:rPr>
          <w:rFonts w:ascii="Times New Roman" w:hAnsi="Times New Roman" w:cs="Times New Roman"/>
          <w:sz w:val="24"/>
          <w:szCs w:val="24"/>
          <w:shd w:val="clear" w:color="auto" w:fill="FFFFFF"/>
        </w:rPr>
        <w:t xml:space="preserve">que abordan la </w:t>
      </w:r>
      <w:r w:rsidRPr="00ED0AE0">
        <w:rPr>
          <w:rFonts w:ascii="Times New Roman" w:hAnsi="Times New Roman" w:cs="Times New Roman"/>
          <w:sz w:val="24"/>
          <w:szCs w:val="24"/>
          <w:shd w:val="clear" w:color="auto" w:fill="FFFFFF"/>
        </w:rPr>
        <w:t>naturaleza e importancia de las restricciones a las se enfrentan los niños con PC en la participación y el desempeño de las actividades diarias (</w:t>
      </w:r>
      <w:r w:rsidR="009E02D5" w:rsidRPr="00ED0AE0">
        <w:rPr>
          <w:rFonts w:ascii="Times New Roman" w:hAnsi="Times New Roman" w:cs="Times New Roman"/>
          <w:sz w:val="24"/>
          <w:szCs w:val="24"/>
        </w:rPr>
        <w:t>Kim y Park, 2011).</w:t>
      </w:r>
    </w:p>
    <w:p w:rsidR="00631851" w:rsidRPr="00ED0AE0" w:rsidRDefault="000E40E8"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shd w:val="clear" w:color="auto" w:fill="FFFFFF"/>
        </w:rPr>
        <w:t xml:space="preserve">Frente a lo anteriormente expuesto, </w:t>
      </w:r>
      <w:r w:rsidR="00CF06A8" w:rsidRPr="00ED0AE0">
        <w:rPr>
          <w:rFonts w:ascii="Times New Roman" w:hAnsi="Times New Roman" w:cs="Times New Roman"/>
          <w:sz w:val="24"/>
          <w:szCs w:val="24"/>
        </w:rPr>
        <w:t>e</w:t>
      </w:r>
      <w:r w:rsidR="00672410" w:rsidRPr="00ED0AE0">
        <w:rPr>
          <w:rFonts w:ascii="Times New Roman" w:hAnsi="Times New Roman" w:cs="Times New Roman"/>
          <w:sz w:val="24"/>
          <w:szCs w:val="24"/>
        </w:rPr>
        <w:t xml:space="preserve">l objetivo </w:t>
      </w:r>
      <w:r w:rsidR="0083373E" w:rsidRPr="00ED0AE0">
        <w:rPr>
          <w:rFonts w:ascii="Times New Roman" w:hAnsi="Times New Roman" w:cs="Times New Roman"/>
          <w:sz w:val="24"/>
          <w:szCs w:val="24"/>
        </w:rPr>
        <w:t xml:space="preserve">general </w:t>
      </w:r>
      <w:r w:rsidR="00F5549A" w:rsidRPr="00ED0AE0">
        <w:rPr>
          <w:rFonts w:ascii="Times New Roman" w:hAnsi="Times New Roman" w:cs="Times New Roman"/>
          <w:sz w:val="24"/>
          <w:szCs w:val="24"/>
        </w:rPr>
        <w:t xml:space="preserve">del presente estudio </w:t>
      </w:r>
      <w:r w:rsidR="002E5B50" w:rsidRPr="00ED0AE0">
        <w:rPr>
          <w:rFonts w:ascii="Times New Roman" w:hAnsi="Times New Roman" w:cs="Times New Roman"/>
          <w:sz w:val="24"/>
          <w:szCs w:val="24"/>
        </w:rPr>
        <w:t xml:space="preserve">será averiguar </w:t>
      </w:r>
      <w:r w:rsidR="00CE7AB6">
        <w:rPr>
          <w:rFonts w:ascii="Times New Roman" w:hAnsi="Times New Roman" w:cs="Times New Roman"/>
          <w:sz w:val="24"/>
          <w:szCs w:val="24"/>
        </w:rPr>
        <w:t>la relación</w:t>
      </w:r>
      <w:r w:rsidR="00E82C8E">
        <w:rPr>
          <w:rFonts w:ascii="Times New Roman" w:hAnsi="Times New Roman" w:cs="Times New Roman"/>
          <w:sz w:val="24"/>
          <w:szCs w:val="24"/>
        </w:rPr>
        <w:t xml:space="preserve"> entre la espasticidad, </w:t>
      </w:r>
      <w:r w:rsidR="00DD65A6" w:rsidRPr="00ED0AE0">
        <w:rPr>
          <w:rFonts w:ascii="Times New Roman" w:hAnsi="Times New Roman" w:cs="Times New Roman"/>
          <w:sz w:val="24"/>
          <w:szCs w:val="24"/>
        </w:rPr>
        <w:t xml:space="preserve">la </w:t>
      </w:r>
      <w:r w:rsidR="00E82C8E">
        <w:rPr>
          <w:rFonts w:ascii="Times New Roman" w:hAnsi="Times New Roman" w:cs="Times New Roman"/>
          <w:sz w:val="24"/>
          <w:szCs w:val="24"/>
        </w:rPr>
        <w:t xml:space="preserve">función motora gruesa, la </w:t>
      </w:r>
      <w:r w:rsidR="006959D7" w:rsidRPr="00ED0AE0">
        <w:rPr>
          <w:rFonts w:ascii="Times New Roman" w:hAnsi="Times New Roman" w:cs="Times New Roman"/>
          <w:sz w:val="24"/>
          <w:szCs w:val="24"/>
        </w:rPr>
        <w:t>función manual</w:t>
      </w:r>
      <w:r w:rsidR="00E82C8E">
        <w:rPr>
          <w:rFonts w:ascii="Times New Roman" w:hAnsi="Times New Roman" w:cs="Times New Roman"/>
          <w:sz w:val="24"/>
          <w:szCs w:val="24"/>
        </w:rPr>
        <w:t xml:space="preserve"> y </w:t>
      </w:r>
      <w:r w:rsidR="002E5B50" w:rsidRPr="00ED0AE0">
        <w:rPr>
          <w:rFonts w:ascii="Times New Roman" w:hAnsi="Times New Roman" w:cs="Times New Roman"/>
          <w:sz w:val="24"/>
          <w:szCs w:val="24"/>
        </w:rPr>
        <w:t>el de</w:t>
      </w:r>
      <w:r w:rsidR="00BF7512" w:rsidRPr="00ED0AE0">
        <w:rPr>
          <w:rFonts w:ascii="Times New Roman" w:hAnsi="Times New Roman" w:cs="Times New Roman"/>
          <w:sz w:val="24"/>
          <w:szCs w:val="24"/>
        </w:rPr>
        <w:t>sempeño ocupacional en las act</w:t>
      </w:r>
      <w:r w:rsidR="00B718F8" w:rsidRPr="00ED0AE0">
        <w:rPr>
          <w:rFonts w:ascii="Times New Roman" w:hAnsi="Times New Roman" w:cs="Times New Roman"/>
          <w:sz w:val="24"/>
          <w:szCs w:val="24"/>
        </w:rPr>
        <w:t>ividades de la vida diaria (</w:t>
      </w:r>
      <w:proofErr w:type="spellStart"/>
      <w:r w:rsidR="00B718F8" w:rsidRPr="00ED0AE0">
        <w:rPr>
          <w:rFonts w:ascii="Times New Roman" w:hAnsi="Times New Roman" w:cs="Times New Roman"/>
          <w:sz w:val="24"/>
          <w:szCs w:val="24"/>
        </w:rPr>
        <w:t>AVDs</w:t>
      </w:r>
      <w:proofErr w:type="spellEnd"/>
      <w:r w:rsidR="00BF7512" w:rsidRPr="00ED0AE0">
        <w:rPr>
          <w:rFonts w:ascii="Times New Roman" w:hAnsi="Times New Roman" w:cs="Times New Roman"/>
          <w:sz w:val="24"/>
          <w:szCs w:val="24"/>
        </w:rPr>
        <w:t xml:space="preserve">), </w:t>
      </w:r>
      <w:r w:rsidR="00CF06A8" w:rsidRPr="00ED0AE0">
        <w:rPr>
          <w:rFonts w:ascii="Times New Roman" w:hAnsi="Times New Roman" w:cs="Times New Roman"/>
          <w:sz w:val="24"/>
          <w:szCs w:val="24"/>
        </w:rPr>
        <w:t>centrando</w:t>
      </w:r>
      <w:r w:rsidR="00672410" w:rsidRPr="00ED0AE0">
        <w:rPr>
          <w:rFonts w:ascii="Times New Roman" w:hAnsi="Times New Roman" w:cs="Times New Roman"/>
          <w:sz w:val="24"/>
          <w:szCs w:val="24"/>
        </w:rPr>
        <w:t xml:space="preserve"> los hallazgos en la población </w:t>
      </w:r>
      <w:r w:rsidR="00775AF7" w:rsidRPr="00ED0AE0">
        <w:rPr>
          <w:rFonts w:ascii="Times New Roman" w:hAnsi="Times New Roman" w:cs="Times New Roman"/>
          <w:sz w:val="24"/>
          <w:szCs w:val="24"/>
        </w:rPr>
        <w:t xml:space="preserve">infantil </w:t>
      </w:r>
      <w:r w:rsidR="00672410" w:rsidRPr="00ED0AE0">
        <w:rPr>
          <w:rFonts w:ascii="Times New Roman" w:hAnsi="Times New Roman" w:cs="Times New Roman"/>
          <w:sz w:val="24"/>
          <w:szCs w:val="24"/>
        </w:rPr>
        <w:t xml:space="preserve">con </w:t>
      </w:r>
      <w:r w:rsidR="00B60851" w:rsidRPr="00ED0AE0">
        <w:rPr>
          <w:rFonts w:ascii="Times New Roman" w:hAnsi="Times New Roman" w:cs="Times New Roman"/>
          <w:sz w:val="24"/>
          <w:szCs w:val="24"/>
        </w:rPr>
        <w:t>PC</w:t>
      </w:r>
      <w:r w:rsidR="00B83CB7" w:rsidRPr="00ED0AE0">
        <w:rPr>
          <w:rFonts w:ascii="Times New Roman" w:hAnsi="Times New Roman" w:cs="Times New Roman"/>
          <w:sz w:val="24"/>
          <w:szCs w:val="24"/>
        </w:rPr>
        <w:t xml:space="preserve">. </w:t>
      </w:r>
      <w:r w:rsidR="000B1131" w:rsidRPr="00ED0AE0">
        <w:rPr>
          <w:rFonts w:ascii="Times New Roman" w:hAnsi="Times New Roman" w:cs="Times New Roman"/>
          <w:sz w:val="24"/>
          <w:szCs w:val="24"/>
        </w:rPr>
        <w:t>Contribuyendo y fomentando de esta manera</w:t>
      </w:r>
      <w:r w:rsidR="00631851" w:rsidRPr="00ED0AE0">
        <w:rPr>
          <w:rFonts w:ascii="Times New Roman" w:hAnsi="Times New Roman" w:cs="Times New Roman"/>
          <w:sz w:val="24"/>
          <w:szCs w:val="24"/>
        </w:rPr>
        <w:t xml:space="preserve"> la investigación en el campo de la </w:t>
      </w:r>
      <w:r w:rsidR="000B1131" w:rsidRPr="00ED0AE0">
        <w:rPr>
          <w:rFonts w:ascii="Times New Roman" w:hAnsi="Times New Roman" w:cs="Times New Roman"/>
          <w:sz w:val="24"/>
          <w:szCs w:val="24"/>
        </w:rPr>
        <w:t>Terapia Ocupacional en España</w:t>
      </w:r>
      <w:r w:rsidR="00631851" w:rsidRPr="00ED0AE0">
        <w:rPr>
          <w:rFonts w:ascii="Times New Roman" w:hAnsi="Times New Roman" w:cs="Times New Roman"/>
          <w:sz w:val="24"/>
          <w:szCs w:val="24"/>
        </w:rPr>
        <w:t>,</w:t>
      </w:r>
      <w:r w:rsidR="00854FD0" w:rsidRPr="00ED0AE0">
        <w:rPr>
          <w:rFonts w:ascii="Times New Roman" w:hAnsi="Times New Roman" w:cs="Times New Roman"/>
          <w:sz w:val="24"/>
          <w:szCs w:val="24"/>
        </w:rPr>
        <w:t xml:space="preserve"> revisando</w:t>
      </w:r>
      <w:r w:rsidR="000B1131" w:rsidRPr="00ED0AE0">
        <w:rPr>
          <w:rFonts w:ascii="Times New Roman" w:hAnsi="Times New Roman" w:cs="Times New Roman"/>
          <w:sz w:val="24"/>
          <w:szCs w:val="24"/>
        </w:rPr>
        <w:t xml:space="preserve"> </w:t>
      </w:r>
      <w:r w:rsidR="00854FD0" w:rsidRPr="00ED0AE0">
        <w:rPr>
          <w:rFonts w:ascii="Times New Roman" w:hAnsi="Times New Roman" w:cs="Times New Roman"/>
          <w:sz w:val="24"/>
          <w:szCs w:val="24"/>
        </w:rPr>
        <w:t xml:space="preserve">y ampliando </w:t>
      </w:r>
      <w:r w:rsidR="000B1131" w:rsidRPr="00ED0AE0">
        <w:rPr>
          <w:rFonts w:ascii="Times New Roman" w:hAnsi="Times New Roman" w:cs="Times New Roman"/>
          <w:sz w:val="24"/>
          <w:szCs w:val="24"/>
        </w:rPr>
        <w:t>l</w:t>
      </w:r>
      <w:r w:rsidR="00631851" w:rsidRPr="00ED0AE0">
        <w:rPr>
          <w:rFonts w:ascii="Times New Roman" w:hAnsi="Times New Roman" w:cs="Times New Roman"/>
          <w:sz w:val="24"/>
          <w:szCs w:val="24"/>
        </w:rPr>
        <w:t xml:space="preserve">a </w:t>
      </w:r>
      <w:r w:rsidR="000B1131" w:rsidRPr="00ED0AE0">
        <w:rPr>
          <w:rFonts w:ascii="Times New Roman" w:hAnsi="Times New Roman" w:cs="Times New Roman"/>
          <w:sz w:val="24"/>
          <w:szCs w:val="24"/>
        </w:rPr>
        <w:t>evidencia</w:t>
      </w:r>
      <w:r w:rsidR="00854FD0" w:rsidRPr="00ED0AE0">
        <w:rPr>
          <w:rFonts w:ascii="Times New Roman" w:hAnsi="Times New Roman" w:cs="Times New Roman"/>
          <w:sz w:val="24"/>
          <w:szCs w:val="24"/>
        </w:rPr>
        <w:t xml:space="preserve"> y el conocimiento científico</w:t>
      </w:r>
      <w:r w:rsidR="000B1131" w:rsidRPr="00ED0AE0">
        <w:rPr>
          <w:rFonts w:ascii="Times New Roman" w:hAnsi="Times New Roman" w:cs="Times New Roman"/>
          <w:sz w:val="24"/>
          <w:szCs w:val="24"/>
        </w:rPr>
        <w:t xml:space="preserve"> </w:t>
      </w:r>
      <w:r w:rsidR="00854FD0" w:rsidRPr="00ED0AE0">
        <w:rPr>
          <w:rFonts w:ascii="Times New Roman" w:hAnsi="Times New Roman" w:cs="Times New Roman"/>
          <w:sz w:val="24"/>
          <w:szCs w:val="24"/>
        </w:rPr>
        <w:t>actual sobre la PC.</w:t>
      </w:r>
      <w:r w:rsidR="00F33D8F" w:rsidRPr="00ED0AE0">
        <w:rPr>
          <w:rFonts w:ascii="Times New Roman" w:hAnsi="Times New Roman" w:cs="Times New Roman"/>
          <w:sz w:val="24"/>
          <w:szCs w:val="24"/>
        </w:rPr>
        <w:t xml:space="preserve"> </w:t>
      </w:r>
    </w:p>
    <w:p w:rsidR="00816C18" w:rsidRPr="00ED0AE0" w:rsidRDefault="00816C18" w:rsidP="00ED0AE0">
      <w:pPr>
        <w:spacing w:before="60" w:after="60" w:line="360" w:lineRule="auto"/>
        <w:jc w:val="both"/>
        <w:rPr>
          <w:rFonts w:ascii="Times New Roman" w:hAnsi="Times New Roman" w:cs="Times New Roman"/>
          <w:sz w:val="24"/>
          <w:szCs w:val="24"/>
        </w:rPr>
      </w:pPr>
      <w:r w:rsidRPr="00ED0AE0">
        <w:rPr>
          <w:rFonts w:ascii="Times New Roman" w:hAnsi="Times New Roman" w:cs="Times New Roman"/>
          <w:sz w:val="24"/>
          <w:szCs w:val="24"/>
        </w:rPr>
        <w:br w:type="page"/>
      </w:r>
    </w:p>
    <w:p w:rsidR="004817DF" w:rsidRPr="00E73EF5" w:rsidRDefault="006E6666" w:rsidP="00ED0AE0">
      <w:pPr>
        <w:pBdr>
          <w:bottom w:val="single" w:sz="4" w:space="1" w:color="auto"/>
        </w:pBdr>
        <w:spacing w:before="60" w:after="6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DC64BA" w:rsidRPr="00E73EF5">
        <w:rPr>
          <w:rFonts w:ascii="Times New Roman" w:hAnsi="Times New Roman" w:cs="Times New Roman"/>
          <w:b/>
          <w:sz w:val="24"/>
          <w:szCs w:val="24"/>
        </w:rPr>
        <w:t xml:space="preserve">. </w:t>
      </w:r>
      <w:r w:rsidR="000B6D6B" w:rsidRPr="00E73EF5">
        <w:rPr>
          <w:rFonts w:ascii="Times New Roman" w:hAnsi="Times New Roman" w:cs="Times New Roman"/>
          <w:b/>
          <w:sz w:val="24"/>
          <w:szCs w:val="24"/>
        </w:rPr>
        <w:t>MATERIALES Y MÉTODOS</w:t>
      </w:r>
    </w:p>
    <w:p w:rsidR="00166FC1" w:rsidRDefault="00166FC1" w:rsidP="00ED0AE0">
      <w:pPr>
        <w:spacing w:before="60" w:after="60" w:line="360" w:lineRule="auto"/>
        <w:ind w:firstLine="567"/>
        <w:jc w:val="both"/>
        <w:rPr>
          <w:rFonts w:ascii="Times New Roman" w:hAnsi="Times New Roman" w:cs="Times New Roman"/>
          <w:b/>
          <w:sz w:val="24"/>
          <w:szCs w:val="24"/>
        </w:rPr>
      </w:pPr>
    </w:p>
    <w:p w:rsidR="000A29F8" w:rsidRPr="00ED0AE0" w:rsidRDefault="00DC64BA" w:rsidP="00ED0AE0">
      <w:pPr>
        <w:spacing w:before="60" w:after="60" w:line="360" w:lineRule="auto"/>
        <w:ind w:firstLine="567"/>
        <w:jc w:val="both"/>
        <w:rPr>
          <w:rFonts w:ascii="Times New Roman" w:hAnsi="Times New Roman" w:cs="Times New Roman"/>
          <w:b/>
          <w:sz w:val="24"/>
          <w:szCs w:val="24"/>
        </w:rPr>
      </w:pPr>
      <w:r w:rsidRPr="00ED0AE0">
        <w:rPr>
          <w:rFonts w:ascii="Times New Roman" w:hAnsi="Times New Roman" w:cs="Times New Roman"/>
          <w:b/>
          <w:sz w:val="24"/>
          <w:szCs w:val="24"/>
        </w:rPr>
        <w:t xml:space="preserve">3.1. </w:t>
      </w:r>
      <w:r w:rsidR="000A29F8" w:rsidRPr="00ED0AE0">
        <w:rPr>
          <w:rFonts w:ascii="Times New Roman" w:hAnsi="Times New Roman" w:cs="Times New Roman"/>
          <w:b/>
          <w:sz w:val="24"/>
          <w:szCs w:val="24"/>
        </w:rPr>
        <w:t xml:space="preserve">Diseño </w:t>
      </w:r>
    </w:p>
    <w:p w:rsidR="000A29F8" w:rsidRPr="00ED0AE0" w:rsidRDefault="00B60851"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Se trata de un estudio de tipo</w:t>
      </w:r>
      <w:r w:rsidR="000A29F8" w:rsidRPr="00ED0AE0">
        <w:rPr>
          <w:rFonts w:ascii="Times New Roman" w:hAnsi="Times New Roman" w:cs="Times New Roman"/>
          <w:sz w:val="24"/>
          <w:szCs w:val="24"/>
        </w:rPr>
        <w:t xml:space="preserve"> descriptivo transversal, </w:t>
      </w:r>
      <w:r w:rsidRPr="00ED0AE0">
        <w:rPr>
          <w:rFonts w:ascii="Times New Roman" w:hAnsi="Times New Roman" w:cs="Times New Roman"/>
          <w:sz w:val="24"/>
          <w:szCs w:val="24"/>
        </w:rPr>
        <w:t xml:space="preserve">en el que se han </w:t>
      </w:r>
      <w:r w:rsidR="000A29F8" w:rsidRPr="00ED0AE0">
        <w:rPr>
          <w:rFonts w:ascii="Times New Roman" w:hAnsi="Times New Roman" w:cs="Times New Roman"/>
          <w:sz w:val="24"/>
          <w:szCs w:val="24"/>
        </w:rPr>
        <w:t>valorado las variables d</w:t>
      </w:r>
      <w:r w:rsidR="00A14AD1" w:rsidRPr="00ED0AE0">
        <w:rPr>
          <w:rFonts w:ascii="Times New Roman" w:hAnsi="Times New Roman" w:cs="Times New Roman"/>
          <w:sz w:val="24"/>
          <w:szCs w:val="24"/>
        </w:rPr>
        <w:t xml:space="preserve">e espasticidad, funcionalidad, función motora gruesa </w:t>
      </w:r>
      <w:r w:rsidR="00247E84" w:rsidRPr="00ED0AE0">
        <w:rPr>
          <w:rFonts w:ascii="Times New Roman" w:hAnsi="Times New Roman" w:cs="Times New Roman"/>
          <w:sz w:val="24"/>
          <w:szCs w:val="24"/>
        </w:rPr>
        <w:t xml:space="preserve">y habilidad manual </w:t>
      </w:r>
      <w:r w:rsidR="000A29F8" w:rsidRPr="00ED0AE0">
        <w:rPr>
          <w:rFonts w:ascii="Times New Roman" w:hAnsi="Times New Roman" w:cs="Times New Roman"/>
          <w:sz w:val="24"/>
          <w:szCs w:val="24"/>
        </w:rPr>
        <w:t>de forma objetiva y comprobable</w:t>
      </w:r>
      <w:r w:rsidRPr="00ED0AE0">
        <w:rPr>
          <w:rFonts w:ascii="Times New Roman" w:hAnsi="Times New Roman" w:cs="Times New Roman"/>
          <w:sz w:val="24"/>
          <w:szCs w:val="24"/>
        </w:rPr>
        <w:t xml:space="preserve">. El trabajo de campo se ha llevado a cabo entre </w:t>
      </w:r>
      <w:r w:rsidR="000A29F8" w:rsidRPr="00ED0AE0">
        <w:rPr>
          <w:rFonts w:ascii="Times New Roman" w:hAnsi="Times New Roman" w:cs="Times New Roman"/>
          <w:sz w:val="24"/>
          <w:szCs w:val="24"/>
        </w:rPr>
        <w:t>el 9 de Febrero y el 27 de Marzo</w:t>
      </w:r>
      <w:r w:rsidRPr="00ED0AE0">
        <w:rPr>
          <w:rFonts w:ascii="Times New Roman" w:hAnsi="Times New Roman" w:cs="Times New Roman"/>
          <w:sz w:val="24"/>
          <w:szCs w:val="24"/>
        </w:rPr>
        <w:t xml:space="preserve"> del presente año</w:t>
      </w:r>
      <w:r w:rsidR="000A29F8" w:rsidRPr="00ED0AE0">
        <w:rPr>
          <w:rFonts w:ascii="Times New Roman" w:hAnsi="Times New Roman" w:cs="Times New Roman"/>
          <w:sz w:val="24"/>
          <w:szCs w:val="24"/>
        </w:rPr>
        <w:t xml:space="preserve">. </w:t>
      </w:r>
    </w:p>
    <w:p w:rsidR="003A1E40" w:rsidRPr="00ED0AE0" w:rsidRDefault="003A1E40" w:rsidP="00ED0AE0">
      <w:pPr>
        <w:spacing w:before="60" w:after="60" w:line="360" w:lineRule="auto"/>
        <w:ind w:firstLine="567"/>
        <w:jc w:val="both"/>
        <w:rPr>
          <w:rFonts w:ascii="Times New Roman" w:hAnsi="Times New Roman" w:cs="Times New Roman"/>
          <w:sz w:val="24"/>
          <w:szCs w:val="24"/>
        </w:rPr>
      </w:pPr>
    </w:p>
    <w:p w:rsidR="00400ACF" w:rsidRPr="00ED0AE0" w:rsidRDefault="00400ACF" w:rsidP="00ED0AE0">
      <w:pPr>
        <w:pStyle w:val="Prrafodelista"/>
        <w:numPr>
          <w:ilvl w:val="1"/>
          <w:numId w:val="13"/>
        </w:numPr>
        <w:spacing w:before="60" w:after="60" w:line="360" w:lineRule="auto"/>
        <w:jc w:val="both"/>
        <w:rPr>
          <w:rFonts w:ascii="Times New Roman" w:hAnsi="Times New Roman" w:cs="Times New Roman"/>
          <w:b/>
          <w:sz w:val="24"/>
          <w:szCs w:val="24"/>
        </w:rPr>
      </w:pPr>
      <w:r w:rsidRPr="00ED0AE0">
        <w:rPr>
          <w:rFonts w:ascii="Times New Roman" w:hAnsi="Times New Roman" w:cs="Times New Roman"/>
          <w:b/>
          <w:sz w:val="24"/>
          <w:szCs w:val="24"/>
        </w:rPr>
        <w:t xml:space="preserve">Objetivos </w:t>
      </w:r>
    </w:p>
    <w:p w:rsidR="003A1E40" w:rsidRPr="00ED0AE0" w:rsidRDefault="00D46A2C"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 xml:space="preserve">El objetivo de la investigación es determinar si el tono o espasticidad de la musculatura </w:t>
      </w:r>
      <w:proofErr w:type="spellStart"/>
      <w:r w:rsidRPr="00ED0AE0">
        <w:rPr>
          <w:rFonts w:ascii="Times New Roman" w:hAnsi="Times New Roman" w:cs="Times New Roman"/>
          <w:sz w:val="24"/>
          <w:szCs w:val="24"/>
        </w:rPr>
        <w:t>flexora</w:t>
      </w:r>
      <w:proofErr w:type="spellEnd"/>
      <w:r w:rsidRPr="00ED0AE0">
        <w:rPr>
          <w:rFonts w:ascii="Times New Roman" w:hAnsi="Times New Roman" w:cs="Times New Roman"/>
          <w:sz w:val="24"/>
          <w:szCs w:val="24"/>
        </w:rPr>
        <w:t xml:space="preserve"> de la muñeca, el tono del codo, la función motora gruesa y la habilidad manual están relacionadas entre sí y si influyen en la funcionalidad del infante con PC en las </w:t>
      </w:r>
      <w:proofErr w:type="spellStart"/>
      <w:r w:rsidRPr="00ED0AE0">
        <w:rPr>
          <w:rFonts w:ascii="Times New Roman" w:hAnsi="Times New Roman" w:cs="Times New Roman"/>
          <w:sz w:val="24"/>
          <w:szCs w:val="24"/>
        </w:rPr>
        <w:t>AVDs</w:t>
      </w:r>
      <w:proofErr w:type="spellEnd"/>
      <w:r w:rsidRPr="00ED0AE0">
        <w:rPr>
          <w:rFonts w:ascii="Times New Roman" w:hAnsi="Times New Roman" w:cs="Times New Roman"/>
          <w:sz w:val="24"/>
          <w:szCs w:val="24"/>
        </w:rPr>
        <w:t xml:space="preserve">, en la necesidad de asistencia y en el uso de modificaciones y productos de apoyo. </w:t>
      </w:r>
    </w:p>
    <w:p w:rsidR="00D46A2C" w:rsidRPr="00ED0AE0" w:rsidRDefault="00D46A2C" w:rsidP="00ED0AE0">
      <w:pPr>
        <w:spacing w:before="60" w:after="60" w:line="360" w:lineRule="auto"/>
        <w:ind w:firstLine="567"/>
        <w:jc w:val="both"/>
        <w:rPr>
          <w:rFonts w:ascii="Times New Roman" w:hAnsi="Times New Roman" w:cs="Times New Roman"/>
          <w:sz w:val="24"/>
          <w:szCs w:val="24"/>
        </w:rPr>
      </w:pPr>
    </w:p>
    <w:p w:rsidR="00C33A93" w:rsidRPr="00ED0AE0" w:rsidRDefault="00DC64BA" w:rsidP="00ED0AE0">
      <w:pPr>
        <w:spacing w:before="60" w:after="60" w:line="360" w:lineRule="auto"/>
        <w:ind w:firstLine="567"/>
        <w:jc w:val="both"/>
        <w:rPr>
          <w:rFonts w:ascii="Times New Roman" w:hAnsi="Times New Roman" w:cs="Times New Roman"/>
          <w:b/>
          <w:sz w:val="24"/>
          <w:szCs w:val="24"/>
        </w:rPr>
      </w:pPr>
      <w:r w:rsidRPr="00ED0AE0">
        <w:rPr>
          <w:rFonts w:ascii="Times New Roman" w:hAnsi="Times New Roman" w:cs="Times New Roman"/>
          <w:b/>
          <w:sz w:val="24"/>
          <w:szCs w:val="24"/>
        </w:rPr>
        <w:t>3</w:t>
      </w:r>
      <w:r w:rsidR="00FA1603" w:rsidRPr="00ED0AE0">
        <w:rPr>
          <w:rFonts w:ascii="Times New Roman" w:hAnsi="Times New Roman" w:cs="Times New Roman"/>
          <w:b/>
          <w:sz w:val="24"/>
          <w:szCs w:val="24"/>
        </w:rPr>
        <w:t>.4</w:t>
      </w:r>
      <w:r w:rsidR="005423DA" w:rsidRPr="00ED0AE0">
        <w:rPr>
          <w:rFonts w:ascii="Times New Roman" w:hAnsi="Times New Roman" w:cs="Times New Roman"/>
          <w:b/>
          <w:sz w:val="24"/>
          <w:szCs w:val="24"/>
        </w:rPr>
        <w:t xml:space="preserve">. </w:t>
      </w:r>
      <w:r w:rsidR="00C33A93" w:rsidRPr="00ED0AE0">
        <w:rPr>
          <w:rFonts w:ascii="Times New Roman" w:hAnsi="Times New Roman" w:cs="Times New Roman"/>
          <w:b/>
          <w:sz w:val="24"/>
          <w:szCs w:val="24"/>
        </w:rPr>
        <w:t>Muestra</w:t>
      </w:r>
    </w:p>
    <w:p w:rsidR="00C33A93" w:rsidRPr="00ED0AE0" w:rsidRDefault="00C33A93"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La muestra del presente estudio la componen 8 niños/as con PC reclutados de las asociaciones APACE Burgos, ASPACE Vitoria y KULUNKA.</w:t>
      </w:r>
    </w:p>
    <w:p w:rsidR="003A1E40" w:rsidRPr="00ED0AE0" w:rsidRDefault="00C33A93"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 xml:space="preserve">Se trata de una muestra incidental consecutiva (no aleatorizada) basada en el deseo de participar. El consentimiento para obtener la información pertinente se obtuvo tras la aprobación y firma del </w:t>
      </w:r>
      <w:r w:rsidR="002B191C" w:rsidRPr="00ED0AE0">
        <w:rPr>
          <w:rFonts w:ascii="Times New Roman" w:hAnsi="Times New Roman" w:cs="Times New Roman"/>
          <w:sz w:val="24"/>
          <w:szCs w:val="24"/>
        </w:rPr>
        <w:t>cor</w:t>
      </w:r>
      <w:r w:rsidR="00BF65EC" w:rsidRPr="00ED0AE0">
        <w:rPr>
          <w:rFonts w:ascii="Times New Roman" w:hAnsi="Times New Roman" w:cs="Times New Roman"/>
          <w:sz w:val="24"/>
          <w:szCs w:val="24"/>
        </w:rPr>
        <w:t>respondiente documento (Apéndice A</w:t>
      </w:r>
      <w:r w:rsidRPr="00ED0AE0">
        <w:rPr>
          <w:rFonts w:ascii="Times New Roman" w:hAnsi="Times New Roman" w:cs="Times New Roman"/>
          <w:sz w:val="24"/>
          <w:szCs w:val="24"/>
        </w:rPr>
        <w:t>) por par</w:t>
      </w:r>
      <w:r w:rsidR="005456CD" w:rsidRPr="00ED0AE0">
        <w:rPr>
          <w:rFonts w:ascii="Times New Roman" w:hAnsi="Times New Roman" w:cs="Times New Roman"/>
          <w:sz w:val="24"/>
          <w:szCs w:val="24"/>
        </w:rPr>
        <w:t xml:space="preserve">te de tutores de los niños/as. </w:t>
      </w:r>
    </w:p>
    <w:p w:rsidR="005456CD" w:rsidRPr="00ED0AE0" w:rsidRDefault="005456CD" w:rsidP="00ED0AE0">
      <w:pPr>
        <w:spacing w:before="60" w:after="60" w:line="360" w:lineRule="auto"/>
        <w:ind w:firstLine="567"/>
        <w:jc w:val="both"/>
        <w:rPr>
          <w:rFonts w:ascii="Times New Roman" w:hAnsi="Times New Roman" w:cs="Times New Roman"/>
          <w:sz w:val="24"/>
          <w:szCs w:val="24"/>
        </w:rPr>
      </w:pPr>
    </w:p>
    <w:p w:rsidR="00941D92" w:rsidRPr="00ED0AE0" w:rsidRDefault="00DC64BA" w:rsidP="00ED0AE0">
      <w:pPr>
        <w:spacing w:before="60" w:after="60" w:line="360" w:lineRule="auto"/>
        <w:ind w:firstLine="567"/>
        <w:jc w:val="both"/>
        <w:rPr>
          <w:rFonts w:ascii="Times New Roman" w:hAnsi="Times New Roman" w:cs="Times New Roman"/>
          <w:b/>
          <w:sz w:val="24"/>
          <w:szCs w:val="24"/>
        </w:rPr>
      </w:pPr>
      <w:r w:rsidRPr="00ED0AE0">
        <w:rPr>
          <w:rFonts w:ascii="Times New Roman" w:hAnsi="Times New Roman" w:cs="Times New Roman"/>
          <w:b/>
          <w:sz w:val="24"/>
          <w:szCs w:val="24"/>
        </w:rPr>
        <w:t>3</w:t>
      </w:r>
      <w:r w:rsidR="00FA1603" w:rsidRPr="00ED0AE0">
        <w:rPr>
          <w:rFonts w:ascii="Times New Roman" w:hAnsi="Times New Roman" w:cs="Times New Roman"/>
          <w:b/>
          <w:sz w:val="24"/>
          <w:szCs w:val="24"/>
        </w:rPr>
        <w:t>.5</w:t>
      </w:r>
      <w:r w:rsidR="00816C18" w:rsidRPr="00ED0AE0">
        <w:rPr>
          <w:rFonts w:ascii="Times New Roman" w:hAnsi="Times New Roman" w:cs="Times New Roman"/>
          <w:b/>
          <w:sz w:val="24"/>
          <w:szCs w:val="24"/>
        </w:rPr>
        <w:t xml:space="preserve">. </w:t>
      </w:r>
      <w:r w:rsidR="00941D92" w:rsidRPr="00ED0AE0">
        <w:rPr>
          <w:rFonts w:ascii="Times New Roman" w:hAnsi="Times New Roman" w:cs="Times New Roman"/>
          <w:b/>
          <w:sz w:val="24"/>
          <w:szCs w:val="24"/>
        </w:rPr>
        <w:t>Instrumentos de valoración</w:t>
      </w:r>
    </w:p>
    <w:p w:rsidR="001F6318" w:rsidRPr="00ED0AE0" w:rsidRDefault="001F6318"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 xml:space="preserve">En el proceso de evaluación se </w:t>
      </w:r>
      <w:r w:rsidR="00A14AD1" w:rsidRPr="00ED0AE0">
        <w:rPr>
          <w:rFonts w:ascii="Times New Roman" w:hAnsi="Times New Roman" w:cs="Times New Roman"/>
          <w:sz w:val="24"/>
          <w:szCs w:val="24"/>
        </w:rPr>
        <w:t>administraron un total de cinco</w:t>
      </w:r>
      <w:r w:rsidRPr="00ED0AE0">
        <w:rPr>
          <w:rFonts w:ascii="Times New Roman" w:hAnsi="Times New Roman" w:cs="Times New Roman"/>
          <w:sz w:val="24"/>
          <w:szCs w:val="24"/>
        </w:rPr>
        <w:t xml:space="preserve"> herramientas para la recogida de la información pertinente. </w:t>
      </w:r>
    </w:p>
    <w:p w:rsidR="00C43073" w:rsidRPr="00ED0AE0" w:rsidRDefault="001F6318"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 xml:space="preserve">Inicialmente, se cumplimentó un cuestionario </w:t>
      </w:r>
      <w:r w:rsidR="00BF65EC" w:rsidRPr="00ED0AE0">
        <w:rPr>
          <w:rFonts w:ascii="Times New Roman" w:hAnsi="Times New Roman" w:cs="Times New Roman"/>
          <w:sz w:val="24"/>
          <w:szCs w:val="24"/>
        </w:rPr>
        <w:t>(Apéndice B</w:t>
      </w:r>
      <w:r w:rsidRPr="00ED0AE0">
        <w:rPr>
          <w:rFonts w:ascii="Times New Roman" w:hAnsi="Times New Roman" w:cs="Times New Roman"/>
          <w:sz w:val="24"/>
          <w:szCs w:val="24"/>
        </w:rPr>
        <w:t>) que recoge los datos sociodemográficos referentes a la edad, diagnóstico, topografía de la lesión y síntomas neuromotores presentes en el niño. Así como, la ocupación y edad de los tutores/padres.</w:t>
      </w:r>
    </w:p>
    <w:p w:rsidR="003A1E40" w:rsidRPr="00ED0AE0" w:rsidRDefault="003A1E40" w:rsidP="00ED0AE0">
      <w:pPr>
        <w:spacing w:before="60" w:after="60" w:line="360" w:lineRule="auto"/>
        <w:ind w:firstLine="567"/>
        <w:jc w:val="both"/>
        <w:rPr>
          <w:rFonts w:ascii="Times New Roman" w:hAnsi="Times New Roman" w:cs="Times New Roman"/>
          <w:sz w:val="24"/>
          <w:szCs w:val="24"/>
        </w:rPr>
      </w:pPr>
    </w:p>
    <w:p w:rsidR="00E40B4C" w:rsidRPr="00ED0AE0" w:rsidRDefault="00DC64BA" w:rsidP="00ED0AE0">
      <w:pPr>
        <w:spacing w:before="60" w:after="60" w:line="360" w:lineRule="auto"/>
        <w:ind w:firstLine="567"/>
        <w:jc w:val="both"/>
        <w:rPr>
          <w:rFonts w:ascii="Times New Roman" w:hAnsi="Times New Roman" w:cs="Times New Roman"/>
          <w:i/>
          <w:color w:val="000000"/>
          <w:sz w:val="24"/>
          <w:szCs w:val="24"/>
          <w:bdr w:val="none" w:sz="0" w:space="0" w:color="auto" w:frame="1"/>
          <w:shd w:val="clear" w:color="auto" w:fill="FFFFFF"/>
        </w:rPr>
      </w:pPr>
      <w:r w:rsidRPr="00ED0AE0">
        <w:rPr>
          <w:rFonts w:ascii="Times New Roman" w:hAnsi="Times New Roman" w:cs="Times New Roman"/>
          <w:i/>
          <w:sz w:val="24"/>
          <w:szCs w:val="24"/>
        </w:rPr>
        <w:t>3.</w:t>
      </w:r>
      <w:r w:rsidR="00FA1603" w:rsidRPr="00ED0AE0">
        <w:rPr>
          <w:rFonts w:ascii="Times New Roman" w:hAnsi="Times New Roman" w:cs="Times New Roman"/>
          <w:i/>
          <w:sz w:val="24"/>
          <w:szCs w:val="24"/>
        </w:rPr>
        <w:t>5</w:t>
      </w:r>
      <w:r w:rsidR="00816C18" w:rsidRPr="00ED0AE0">
        <w:rPr>
          <w:rFonts w:ascii="Times New Roman" w:hAnsi="Times New Roman" w:cs="Times New Roman"/>
          <w:i/>
          <w:sz w:val="24"/>
          <w:szCs w:val="24"/>
        </w:rPr>
        <w:t>.</w:t>
      </w:r>
      <w:r w:rsidR="00AF4F50" w:rsidRPr="00ED0AE0">
        <w:rPr>
          <w:rFonts w:ascii="Times New Roman" w:hAnsi="Times New Roman" w:cs="Times New Roman"/>
          <w:i/>
          <w:sz w:val="24"/>
          <w:szCs w:val="24"/>
        </w:rPr>
        <w:t xml:space="preserve">1 </w:t>
      </w:r>
      <w:r w:rsidR="00E40B4C" w:rsidRPr="00ED0AE0">
        <w:rPr>
          <w:rFonts w:ascii="Times New Roman" w:hAnsi="Times New Roman" w:cs="Times New Roman"/>
          <w:i/>
          <w:sz w:val="24"/>
          <w:szCs w:val="24"/>
        </w:rPr>
        <w:t xml:space="preserve">Escala </w:t>
      </w:r>
      <w:proofErr w:type="spellStart"/>
      <w:r w:rsidR="00E40B4C" w:rsidRPr="00ED0AE0">
        <w:rPr>
          <w:rFonts w:ascii="Times New Roman" w:hAnsi="Times New Roman" w:cs="Times New Roman"/>
          <w:i/>
          <w:sz w:val="24"/>
          <w:szCs w:val="24"/>
        </w:rPr>
        <w:t>As</w:t>
      </w:r>
      <w:r w:rsidR="005E4167" w:rsidRPr="00ED0AE0">
        <w:rPr>
          <w:rFonts w:ascii="Times New Roman" w:hAnsi="Times New Roman" w:cs="Times New Roman"/>
          <w:i/>
          <w:sz w:val="24"/>
          <w:szCs w:val="24"/>
        </w:rPr>
        <w:t>h</w:t>
      </w:r>
      <w:r w:rsidR="00E40B4C" w:rsidRPr="00ED0AE0">
        <w:rPr>
          <w:rFonts w:ascii="Times New Roman" w:hAnsi="Times New Roman" w:cs="Times New Roman"/>
          <w:i/>
          <w:sz w:val="24"/>
          <w:szCs w:val="24"/>
        </w:rPr>
        <w:t>worth</w:t>
      </w:r>
      <w:proofErr w:type="spellEnd"/>
      <w:r w:rsidR="00BB182F" w:rsidRPr="00ED0AE0">
        <w:rPr>
          <w:rFonts w:ascii="Times New Roman" w:hAnsi="Times New Roman" w:cs="Times New Roman"/>
          <w:i/>
          <w:sz w:val="24"/>
          <w:szCs w:val="24"/>
        </w:rPr>
        <w:t xml:space="preserve"> Modificada</w:t>
      </w:r>
      <w:r w:rsidR="00BB0163" w:rsidRPr="00ED0AE0">
        <w:rPr>
          <w:rFonts w:ascii="Times New Roman" w:hAnsi="Times New Roman" w:cs="Times New Roman"/>
          <w:i/>
          <w:sz w:val="24"/>
          <w:szCs w:val="24"/>
        </w:rPr>
        <w:t xml:space="preserve"> (</w:t>
      </w:r>
      <w:r w:rsidR="008D4F3F" w:rsidRPr="00ED0AE0">
        <w:rPr>
          <w:rFonts w:ascii="Times New Roman" w:hAnsi="Times New Roman" w:cs="Times New Roman"/>
          <w:i/>
          <w:sz w:val="24"/>
          <w:szCs w:val="24"/>
        </w:rPr>
        <w:t>EAM</w:t>
      </w:r>
      <w:r w:rsidR="00BB0163" w:rsidRPr="00ED0AE0">
        <w:rPr>
          <w:rFonts w:ascii="Times New Roman" w:hAnsi="Times New Roman" w:cs="Times New Roman"/>
          <w:i/>
          <w:sz w:val="24"/>
          <w:szCs w:val="24"/>
        </w:rPr>
        <w:t>)</w:t>
      </w:r>
    </w:p>
    <w:p w:rsidR="0012006E" w:rsidRPr="00ED0AE0" w:rsidRDefault="00816C18"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lastRenderedPageBreak/>
        <w:t xml:space="preserve">El grado de espasticidad </w:t>
      </w:r>
      <w:r w:rsidR="001F6318" w:rsidRPr="00ED0AE0">
        <w:rPr>
          <w:rFonts w:ascii="Times New Roman" w:hAnsi="Times New Roman" w:cs="Times New Roman"/>
          <w:sz w:val="24"/>
          <w:szCs w:val="24"/>
        </w:rPr>
        <w:t xml:space="preserve">se valoró según la </w:t>
      </w:r>
      <w:r w:rsidR="006C7150">
        <w:rPr>
          <w:rFonts w:ascii="Times New Roman" w:hAnsi="Times New Roman" w:cs="Times New Roman"/>
          <w:sz w:val="24"/>
          <w:szCs w:val="24"/>
        </w:rPr>
        <w:t xml:space="preserve">EAM </w:t>
      </w:r>
      <w:r w:rsidR="005E4167" w:rsidRPr="00ED0AE0">
        <w:rPr>
          <w:rFonts w:ascii="Times New Roman" w:hAnsi="Times New Roman" w:cs="Times New Roman"/>
          <w:sz w:val="24"/>
          <w:szCs w:val="24"/>
        </w:rPr>
        <w:t>(</w:t>
      </w:r>
      <w:proofErr w:type="spellStart"/>
      <w:r w:rsidR="005E4167" w:rsidRPr="00ED0AE0">
        <w:rPr>
          <w:rFonts w:ascii="Times New Roman" w:hAnsi="Times New Roman" w:cs="Times New Roman"/>
          <w:sz w:val="24"/>
          <w:szCs w:val="24"/>
        </w:rPr>
        <w:t>Bohanno</w:t>
      </w:r>
      <w:r w:rsidR="00CF1D3F" w:rsidRPr="00ED0AE0">
        <w:rPr>
          <w:rFonts w:ascii="Times New Roman" w:hAnsi="Times New Roman" w:cs="Times New Roman"/>
          <w:sz w:val="24"/>
          <w:szCs w:val="24"/>
        </w:rPr>
        <w:t>n</w:t>
      </w:r>
      <w:proofErr w:type="spellEnd"/>
      <w:r w:rsidR="00CF1D3F" w:rsidRPr="00ED0AE0">
        <w:rPr>
          <w:rFonts w:ascii="Times New Roman" w:hAnsi="Times New Roman" w:cs="Times New Roman"/>
          <w:sz w:val="24"/>
          <w:szCs w:val="24"/>
        </w:rPr>
        <w:t xml:space="preserve"> y Smith</w:t>
      </w:r>
      <w:r w:rsidR="001F6318" w:rsidRPr="00ED0AE0">
        <w:rPr>
          <w:rFonts w:ascii="Times New Roman" w:hAnsi="Times New Roman" w:cs="Times New Roman"/>
          <w:sz w:val="24"/>
          <w:szCs w:val="24"/>
        </w:rPr>
        <w:t xml:space="preserve">, 1987) en la musculatura de los flexores de codo: bíceps braquial, braquial y </w:t>
      </w:r>
      <w:proofErr w:type="spellStart"/>
      <w:r w:rsidR="001F6318" w:rsidRPr="00ED0AE0">
        <w:rPr>
          <w:rFonts w:ascii="Times New Roman" w:hAnsi="Times New Roman" w:cs="Times New Roman"/>
          <w:sz w:val="24"/>
          <w:szCs w:val="24"/>
        </w:rPr>
        <w:t>braquioradial</w:t>
      </w:r>
      <w:proofErr w:type="spellEnd"/>
      <w:r w:rsidR="00396300" w:rsidRPr="00ED0AE0">
        <w:rPr>
          <w:rFonts w:ascii="Times New Roman" w:hAnsi="Times New Roman" w:cs="Times New Roman"/>
          <w:sz w:val="24"/>
          <w:szCs w:val="24"/>
        </w:rPr>
        <w:t xml:space="preserve"> (</w:t>
      </w:r>
      <w:proofErr w:type="spellStart"/>
      <w:r w:rsidR="00396300" w:rsidRPr="00ED0AE0">
        <w:rPr>
          <w:rFonts w:ascii="Times New Roman" w:hAnsi="Times New Roman" w:cs="Times New Roman"/>
          <w:sz w:val="24"/>
          <w:szCs w:val="24"/>
        </w:rPr>
        <w:t>Posel</w:t>
      </w:r>
      <w:proofErr w:type="spellEnd"/>
      <w:r w:rsidR="00396300" w:rsidRPr="00ED0AE0">
        <w:rPr>
          <w:rFonts w:ascii="Times New Roman" w:hAnsi="Times New Roman" w:cs="Times New Roman"/>
          <w:sz w:val="24"/>
          <w:szCs w:val="24"/>
        </w:rPr>
        <w:t xml:space="preserve"> y </w:t>
      </w:r>
      <w:proofErr w:type="spellStart"/>
      <w:r w:rsidR="00396300" w:rsidRPr="00ED0AE0">
        <w:rPr>
          <w:rFonts w:ascii="Times New Roman" w:hAnsi="Times New Roman" w:cs="Times New Roman"/>
          <w:sz w:val="24"/>
          <w:szCs w:val="24"/>
        </w:rPr>
        <w:t>Schulte</w:t>
      </w:r>
      <w:proofErr w:type="spellEnd"/>
      <w:r w:rsidR="00396300" w:rsidRPr="00ED0AE0">
        <w:rPr>
          <w:rFonts w:ascii="Times New Roman" w:hAnsi="Times New Roman" w:cs="Times New Roman"/>
          <w:sz w:val="24"/>
          <w:szCs w:val="24"/>
        </w:rPr>
        <w:t>, 2005)</w:t>
      </w:r>
      <w:r w:rsidR="001F6318" w:rsidRPr="00ED0AE0">
        <w:rPr>
          <w:rFonts w:ascii="Times New Roman" w:hAnsi="Times New Roman" w:cs="Times New Roman"/>
          <w:sz w:val="24"/>
          <w:szCs w:val="24"/>
        </w:rPr>
        <w:t xml:space="preserve">; y de la musculatura </w:t>
      </w:r>
      <w:proofErr w:type="spellStart"/>
      <w:r w:rsidR="001F6318" w:rsidRPr="00ED0AE0">
        <w:rPr>
          <w:rFonts w:ascii="Times New Roman" w:hAnsi="Times New Roman" w:cs="Times New Roman"/>
          <w:sz w:val="24"/>
          <w:szCs w:val="24"/>
        </w:rPr>
        <w:t>flexora</w:t>
      </w:r>
      <w:proofErr w:type="spellEnd"/>
      <w:r w:rsidR="001F6318" w:rsidRPr="00ED0AE0">
        <w:rPr>
          <w:rFonts w:ascii="Times New Roman" w:hAnsi="Times New Roman" w:cs="Times New Roman"/>
          <w:sz w:val="24"/>
          <w:szCs w:val="24"/>
        </w:rPr>
        <w:t xml:space="preserve"> de la muñeca: flexor radial y cu</w:t>
      </w:r>
      <w:r w:rsidR="00167560" w:rsidRPr="00ED0AE0">
        <w:rPr>
          <w:rFonts w:ascii="Times New Roman" w:hAnsi="Times New Roman" w:cs="Times New Roman"/>
          <w:sz w:val="24"/>
          <w:szCs w:val="24"/>
        </w:rPr>
        <w:t xml:space="preserve">bital del carpo, palmar largo, </w:t>
      </w:r>
      <w:r w:rsidR="009A27B5" w:rsidRPr="00ED0AE0">
        <w:rPr>
          <w:rFonts w:ascii="Times New Roman" w:hAnsi="Times New Roman" w:cs="Times New Roman"/>
          <w:sz w:val="24"/>
          <w:szCs w:val="24"/>
        </w:rPr>
        <w:t>el flexor super</w:t>
      </w:r>
      <w:r w:rsidR="001F6318" w:rsidRPr="00ED0AE0">
        <w:rPr>
          <w:rFonts w:ascii="Times New Roman" w:hAnsi="Times New Roman" w:cs="Times New Roman"/>
          <w:sz w:val="24"/>
          <w:szCs w:val="24"/>
        </w:rPr>
        <w:t>ficial</w:t>
      </w:r>
      <w:r w:rsidR="00167560" w:rsidRPr="00ED0AE0">
        <w:rPr>
          <w:rFonts w:ascii="Times New Roman" w:hAnsi="Times New Roman" w:cs="Times New Roman"/>
          <w:sz w:val="24"/>
          <w:szCs w:val="24"/>
        </w:rPr>
        <w:t xml:space="preserve"> y profundo</w:t>
      </w:r>
      <w:r w:rsidR="00396300" w:rsidRPr="00ED0AE0">
        <w:rPr>
          <w:rFonts w:ascii="Times New Roman" w:hAnsi="Times New Roman" w:cs="Times New Roman"/>
          <w:sz w:val="24"/>
          <w:szCs w:val="24"/>
        </w:rPr>
        <w:t xml:space="preserve"> (</w:t>
      </w:r>
      <w:proofErr w:type="spellStart"/>
      <w:r w:rsidR="00396300" w:rsidRPr="00ED0AE0">
        <w:rPr>
          <w:rFonts w:ascii="Times New Roman" w:hAnsi="Times New Roman" w:cs="Times New Roman"/>
          <w:sz w:val="24"/>
          <w:szCs w:val="24"/>
        </w:rPr>
        <w:t>Posel</w:t>
      </w:r>
      <w:proofErr w:type="spellEnd"/>
      <w:r w:rsidR="00396300" w:rsidRPr="00ED0AE0">
        <w:rPr>
          <w:rFonts w:ascii="Times New Roman" w:hAnsi="Times New Roman" w:cs="Times New Roman"/>
          <w:sz w:val="24"/>
          <w:szCs w:val="24"/>
        </w:rPr>
        <w:t xml:space="preserve"> y </w:t>
      </w:r>
      <w:proofErr w:type="spellStart"/>
      <w:r w:rsidR="00396300" w:rsidRPr="00ED0AE0">
        <w:rPr>
          <w:rFonts w:ascii="Times New Roman" w:hAnsi="Times New Roman" w:cs="Times New Roman"/>
          <w:sz w:val="24"/>
          <w:szCs w:val="24"/>
        </w:rPr>
        <w:t>Schulte</w:t>
      </w:r>
      <w:proofErr w:type="spellEnd"/>
      <w:r w:rsidR="00396300" w:rsidRPr="00ED0AE0">
        <w:rPr>
          <w:rFonts w:ascii="Times New Roman" w:hAnsi="Times New Roman" w:cs="Times New Roman"/>
          <w:sz w:val="24"/>
          <w:szCs w:val="24"/>
        </w:rPr>
        <w:t>, 2005)</w:t>
      </w:r>
      <w:r w:rsidR="00B73759" w:rsidRPr="00ED0AE0">
        <w:rPr>
          <w:rFonts w:ascii="Times New Roman" w:hAnsi="Times New Roman" w:cs="Times New Roman"/>
          <w:sz w:val="24"/>
          <w:szCs w:val="24"/>
        </w:rPr>
        <w:t>,</w:t>
      </w:r>
      <w:r w:rsidR="001F6318" w:rsidRPr="00ED0AE0">
        <w:rPr>
          <w:rFonts w:ascii="Times New Roman" w:hAnsi="Times New Roman" w:cs="Times New Roman"/>
          <w:sz w:val="24"/>
          <w:szCs w:val="24"/>
        </w:rPr>
        <w:t xml:space="preserve"> en ambas extremidades superiores</w:t>
      </w:r>
      <w:r w:rsidR="00414F52" w:rsidRPr="00ED0AE0">
        <w:rPr>
          <w:rFonts w:ascii="Times New Roman" w:hAnsi="Times New Roman" w:cs="Times New Roman"/>
          <w:sz w:val="24"/>
          <w:szCs w:val="24"/>
        </w:rPr>
        <w:t xml:space="preserve">. </w:t>
      </w:r>
      <w:r w:rsidR="006210D4" w:rsidRPr="00ED0AE0">
        <w:rPr>
          <w:rFonts w:ascii="Times New Roman" w:hAnsi="Times New Roman" w:cs="Times New Roman"/>
          <w:sz w:val="24"/>
          <w:szCs w:val="24"/>
        </w:rPr>
        <w:t>Los datos fueron recogidos por la propia investigadora y registrados en una tabl</w:t>
      </w:r>
      <w:r w:rsidR="002B191C" w:rsidRPr="00ED0AE0">
        <w:rPr>
          <w:rFonts w:ascii="Times New Roman" w:hAnsi="Times New Roman" w:cs="Times New Roman"/>
          <w:sz w:val="24"/>
          <w:szCs w:val="24"/>
        </w:rPr>
        <w:t>a creada para los efectos</w:t>
      </w:r>
      <w:r w:rsidR="00BF65EC" w:rsidRPr="00ED0AE0">
        <w:rPr>
          <w:rFonts w:ascii="Times New Roman" w:hAnsi="Times New Roman" w:cs="Times New Roman"/>
          <w:sz w:val="24"/>
          <w:szCs w:val="24"/>
        </w:rPr>
        <w:t xml:space="preserve"> (Apéndice C</w:t>
      </w:r>
      <w:r w:rsidR="006210D4" w:rsidRPr="00ED0AE0">
        <w:rPr>
          <w:rFonts w:ascii="Times New Roman" w:hAnsi="Times New Roman" w:cs="Times New Roman"/>
          <w:sz w:val="24"/>
          <w:szCs w:val="24"/>
        </w:rPr>
        <w:t>).</w:t>
      </w:r>
      <w:r w:rsidR="000B7B71" w:rsidRPr="00ED0AE0">
        <w:rPr>
          <w:rFonts w:ascii="Times New Roman" w:hAnsi="Times New Roman" w:cs="Times New Roman"/>
          <w:sz w:val="24"/>
          <w:szCs w:val="24"/>
        </w:rPr>
        <w:t xml:space="preserve"> </w:t>
      </w:r>
    </w:p>
    <w:p w:rsidR="00E420A5" w:rsidRPr="00ED0AE0" w:rsidRDefault="00BB182F"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 xml:space="preserve">La </w:t>
      </w:r>
      <w:r w:rsidR="008D4F3F" w:rsidRPr="00ED0AE0">
        <w:rPr>
          <w:rFonts w:ascii="Times New Roman" w:hAnsi="Times New Roman" w:cs="Times New Roman"/>
          <w:sz w:val="24"/>
          <w:szCs w:val="24"/>
        </w:rPr>
        <w:t>EAM</w:t>
      </w:r>
      <w:r w:rsidR="00BB0163" w:rsidRPr="00ED0AE0">
        <w:rPr>
          <w:rFonts w:ascii="Times New Roman" w:hAnsi="Times New Roman" w:cs="Times New Roman"/>
          <w:sz w:val="24"/>
          <w:szCs w:val="24"/>
        </w:rPr>
        <w:t xml:space="preserve"> </w:t>
      </w:r>
      <w:r w:rsidR="00B64CC4" w:rsidRPr="00ED0AE0">
        <w:rPr>
          <w:rFonts w:ascii="Times New Roman" w:hAnsi="Times New Roman" w:cs="Times New Roman"/>
          <w:sz w:val="24"/>
          <w:szCs w:val="24"/>
        </w:rPr>
        <w:t xml:space="preserve">es una escala tipo </w:t>
      </w:r>
      <w:r w:rsidR="008D4F3F" w:rsidRPr="00ED0AE0">
        <w:rPr>
          <w:rFonts w:ascii="Times New Roman" w:hAnsi="Times New Roman" w:cs="Times New Roman"/>
          <w:sz w:val="24"/>
          <w:szCs w:val="24"/>
        </w:rPr>
        <w:t>Likert, de valoración subjetiva,</w:t>
      </w:r>
      <w:r w:rsidR="00B64CC4" w:rsidRPr="00ED0AE0">
        <w:rPr>
          <w:rFonts w:ascii="Times New Roman" w:hAnsi="Times New Roman" w:cs="Times New Roman"/>
          <w:sz w:val="24"/>
          <w:szCs w:val="24"/>
        </w:rPr>
        <w:t xml:space="preserve"> que </w:t>
      </w:r>
      <w:r w:rsidR="00F16968" w:rsidRPr="00ED0AE0">
        <w:rPr>
          <w:rFonts w:ascii="Times New Roman" w:hAnsi="Times New Roman" w:cs="Times New Roman"/>
          <w:sz w:val="24"/>
          <w:szCs w:val="24"/>
        </w:rPr>
        <w:t xml:space="preserve">permite evaluar la espasticidad en </w:t>
      </w:r>
      <w:r w:rsidR="008D4F3F" w:rsidRPr="00ED0AE0">
        <w:rPr>
          <w:rFonts w:ascii="Times New Roman" w:hAnsi="Times New Roman" w:cs="Times New Roman"/>
          <w:sz w:val="24"/>
          <w:szCs w:val="24"/>
        </w:rPr>
        <w:t>cualquier articulación</w:t>
      </w:r>
      <w:r w:rsidR="005E4167" w:rsidRPr="00ED0AE0">
        <w:rPr>
          <w:rFonts w:ascii="Times New Roman" w:hAnsi="Times New Roman" w:cs="Times New Roman"/>
          <w:sz w:val="24"/>
          <w:szCs w:val="24"/>
        </w:rPr>
        <w:t xml:space="preserve"> (</w:t>
      </w:r>
      <w:proofErr w:type="spellStart"/>
      <w:r w:rsidR="005E4167" w:rsidRPr="00ED0AE0">
        <w:rPr>
          <w:rFonts w:ascii="Times New Roman" w:hAnsi="Times New Roman" w:cs="Times New Roman"/>
          <w:sz w:val="24"/>
          <w:szCs w:val="24"/>
        </w:rPr>
        <w:t>Bohannon</w:t>
      </w:r>
      <w:proofErr w:type="spellEnd"/>
      <w:r w:rsidR="00B64CC4" w:rsidRPr="00ED0AE0">
        <w:rPr>
          <w:rFonts w:ascii="Times New Roman" w:hAnsi="Times New Roman" w:cs="Times New Roman"/>
          <w:sz w:val="24"/>
          <w:szCs w:val="24"/>
        </w:rPr>
        <w:t xml:space="preserve"> y Smith, 1987).</w:t>
      </w:r>
      <w:r w:rsidR="00631823" w:rsidRPr="00ED0AE0">
        <w:rPr>
          <w:rFonts w:ascii="Times New Roman" w:hAnsi="Times New Roman" w:cs="Times New Roman"/>
          <w:sz w:val="24"/>
          <w:szCs w:val="24"/>
        </w:rPr>
        <w:t xml:space="preserve"> </w:t>
      </w:r>
      <w:r w:rsidR="00E420A5" w:rsidRPr="00ED0AE0">
        <w:rPr>
          <w:rFonts w:ascii="Times New Roman" w:hAnsi="Times New Roman" w:cs="Times New Roman"/>
          <w:sz w:val="24"/>
          <w:szCs w:val="24"/>
        </w:rPr>
        <w:t>En ella, el examinador debe movilizar de forma manual la extremidad del paciente, en la totalidad del rango articular posible, y percibir la resistencia producida por el estiramiento de un músculo específico que se genera ante su movimiento pasivo (Gómez, Cano, Muñoz, Ortiz y Taylor, 2012)</w:t>
      </w:r>
      <w:r w:rsidR="0012006E" w:rsidRPr="00ED0AE0">
        <w:rPr>
          <w:rFonts w:ascii="Times New Roman" w:hAnsi="Times New Roman" w:cs="Times New Roman"/>
          <w:sz w:val="24"/>
          <w:szCs w:val="24"/>
        </w:rPr>
        <w:t>. Al valorar los músculos flexores del codo y la muñeca, se parte desde una posición en máxima flexión a una máxima extensión, manteniendo durante un segundo (</w:t>
      </w:r>
      <w:proofErr w:type="spellStart"/>
      <w:r w:rsidR="0012006E" w:rsidRPr="00ED0AE0">
        <w:rPr>
          <w:rFonts w:ascii="Times New Roman" w:hAnsi="Times New Roman" w:cs="Times New Roman"/>
          <w:sz w:val="24"/>
          <w:szCs w:val="24"/>
        </w:rPr>
        <w:t>Bohannon</w:t>
      </w:r>
      <w:proofErr w:type="spellEnd"/>
      <w:r w:rsidR="0012006E" w:rsidRPr="00ED0AE0">
        <w:rPr>
          <w:rFonts w:ascii="Times New Roman" w:hAnsi="Times New Roman" w:cs="Times New Roman"/>
          <w:sz w:val="24"/>
          <w:szCs w:val="24"/>
        </w:rPr>
        <w:t xml:space="preserve"> y Smith, 1987).</w:t>
      </w:r>
    </w:p>
    <w:p w:rsidR="00B64CC4" w:rsidRPr="00ED0AE0" w:rsidRDefault="00B64CC4"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 xml:space="preserve">Las puntuaciones </w:t>
      </w:r>
      <w:r w:rsidR="002239E3" w:rsidRPr="00ED0AE0">
        <w:rPr>
          <w:rFonts w:ascii="Times New Roman" w:hAnsi="Times New Roman" w:cs="Times New Roman"/>
          <w:sz w:val="24"/>
          <w:szCs w:val="24"/>
        </w:rPr>
        <w:t>oscilan</w:t>
      </w:r>
      <w:r w:rsidRPr="00ED0AE0">
        <w:rPr>
          <w:rFonts w:ascii="Times New Roman" w:hAnsi="Times New Roman" w:cs="Times New Roman"/>
          <w:sz w:val="24"/>
          <w:szCs w:val="24"/>
        </w:rPr>
        <w:t xml:space="preserve"> del valor 0-4, con 6 opciones. Un puntaje 0 indica q</w:t>
      </w:r>
      <w:r w:rsidR="00E420A5" w:rsidRPr="00ED0AE0">
        <w:rPr>
          <w:rFonts w:ascii="Times New Roman" w:hAnsi="Times New Roman" w:cs="Times New Roman"/>
          <w:sz w:val="24"/>
          <w:szCs w:val="24"/>
        </w:rPr>
        <w:t>ue no hay aumento de tono; 1, resistencia al final del movimiento; 1+, resistencia en el resto de la amplitud articular; 2, aumento del tono en la mayoría de la amplitud del movimiento; 3, movimiento pa</w:t>
      </w:r>
      <w:r w:rsidR="004D0DFC" w:rsidRPr="00ED0AE0">
        <w:rPr>
          <w:rFonts w:ascii="Times New Roman" w:hAnsi="Times New Roman" w:cs="Times New Roman"/>
          <w:sz w:val="24"/>
          <w:szCs w:val="24"/>
        </w:rPr>
        <w:t xml:space="preserve">sivo difícil; 4, indica rigidez </w:t>
      </w:r>
      <w:r w:rsidR="00C43073" w:rsidRPr="00ED0AE0">
        <w:rPr>
          <w:rFonts w:ascii="Times New Roman" w:hAnsi="Times New Roman" w:cs="Times New Roman"/>
          <w:sz w:val="24"/>
          <w:szCs w:val="24"/>
        </w:rPr>
        <w:t>(</w:t>
      </w:r>
      <w:proofErr w:type="spellStart"/>
      <w:r w:rsidR="00C43073" w:rsidRPr="00ED0AE0">
        <w:rPr>
          <w:rFonts w:ascii="Times New Roman" w:hAnsi="Times New Roman" w:cs="Times New Roman"/>
          <w:sz w:val="24"/>
          <w:szCs w:val="24"/>
        </w:rPr>
        <w:t>Bohannon</w:t>
      </w:r>
      <w:proofErr w:type="spellEnd"/>
      <w:r w:rsidR="00C43073" w:rsidRPr="00ED0AE0">
        <w:rPr>
          <w:rFonts w:ascii="Times New Roman" w:hAnsi="Times New Roman" w:cs="Times New Roman"/>
          <w:sz w:val="24"/>
          <w:szCs w:val="24"/>
        </w:rPr>
        <w:t xml:space="preserve"> </w:t>
      </w:r>
      <w:r w:rsidR="00E420A5" w:rsidRPr="00ED0AE0">
        <w:rPr>
          <w:rFonts w:ascii="Times New Roman" w:hAnsi="Times New Roman" w:cs="Times New Roman"/>
          <w:sz w:val="24"/>
          <w:szCs w:val="24"/>
        </w:rPr>
        <w:t>y Smith, 1987).</w:t>
      </w:r>
    </w:p>
    <w:p w:rsidR="00BB182F" w:rsidRPr="00ED0AE0" w:rsidRDefault="00B64CC4"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 xml:space="preserve">A diferencia de la escala </w:t>
      </w:r>
      <w:proofErr w:type="spellStart"/>
      <w:r w:rsidRPr="00ED0AE0">
        <w:rPr>
          <w:rFonts w:ascii="Times New Roman" w:hAnsi="Times New Roman" w:cs="Times New Roman"/>
          <w:sz w:val="24"/>
          <w:szCs w:val="24"/>
        </w:rPr>
        <w:t>Ashworth</w:t>
      </w:r>
      <w:proofErr w:type="spellEnd"/>
      <w:r w:rsidRPr="00ED0AE0">
        <w:rPr>
          <w:rFonts w:ascii="Times New Roman" w:hAnsi="Times New Roman" w:cs="Times New Roman"/>
          <w:sz w:val="24"/>
          <w:szCs w:val="24"/>
        </w:rPr>
        <w:t xml:space="preserve"> original </w:t>
      </w:r>
      <w:r w:rsidR="00BB0163" w:rsidRPr="00ED0AE0">
        <w:rPr>
          <w:rFonts w:ascii="Times New Roman" w:hAnsi="Times New Roman" w:cs="Times New Roman"/>
          <w:sz w:val="24"/>
          <w:szCs w:val="24"/>
        </w:rPr>
        <w:t>(</w:t>
      </w:r>
      <w:proofErr w:type="spellStart"/>
      <w:r w:rsidR="00BB0163" w:rsidRPr="00ED0AE0">
        <w:rPr>
          <w:rFonts w:ascii="Times New Roman" w:hAnsi="Times New Roman" w:cs="Times New Roman"/>
          <w:sz w:val="24"/>
          <w:szCs w:val="24"/>
        </w:rPr>
        <w:t>Ashworth</w:t>
      </w:r>
      <w:proofErr w:type="spellEnd"/>
      <w:r w:rsidR="00BB0163" w:rsidRPr="00ED0AE0">
        <w:rPr>
          <w:rFonts w:ascii="Times New Roman" w:hAnsi="Times New Roman" w:cs="Times New Roman"/>
          <w:sz w:val="24"/>
          <w:szCs w:val="24"/>
        </w:rPr>
        <w:t xml:space="preserve"> </w:t>
      </w:r>
      <w:proofErr w:type="spellStart"/>
      <w:r w:rsidR="00BB0163" w:rsidRPr="00ED0AE0">
        <w:rPr>
          <w:rFonts w:ascii="Times New Roman" w:hAnsi="Times New Roman" w:cs="Times New Roman"/>
          <w:sz w:val="24"/>
          <w:szCs w:val="24"/>
        </w:rPr>
        <w:t>Scale</w:t>
      </w:r>
      <w:proofErr w:type="spellEnd"/>
      <w:r w:rsidR="00BB0163" w:rsidRPr="00ED0AE0">
        <w:rPr>
          <w:rFonts w:ascii="Times New Roman" w:hAnsi="Times New Roman" w:cs="Times New Roman"/>
          <w:sz w:val="24"/>
          <w:szCs w:val="24"/>
        </w:rPr>
        <w:t xml:space="preserve">, AS) </w:t>
      </w:r>
      <w:r w:rsidRPr="00ED0AE0">
        <w:rPr>
          <w:rFonts w:ascii="Times New Roman" w:hAnsi="Times New Roman" w:cs="Times New Roman"/>
          <w:sz w:val="24"/>
          <w:szCs w:val="24"/>
        </w:rPr>
        <w:t>i</w:t>
      </w:r>
      <w:r w:rsidR="00CB6802" w:rsidRPr="00ED0AE0">
        <w:rPr>
          <w:rFonts w:ascii="Times New Roman" w:hAnsi="Times New Roman" w:cs="Times New Roman"/>
          <w:sz w:val="24"/>
          <w:szCs w:val="24"/>
        </w:rPr>
        <w:t xml:space="preserve">ncluye </w:t>
      </w:r>
      <w:r w:rsidRPr="00ED0AE0">
        <w:rPr>
          <w:rFonts w:ascii="Times New Roman" w:hAnsi="Times New Roman" w:cs="Times New Roman"/>
          <w:sz w:val="24"/>
          <w:szCs w:val="24"/>
        </w:rPr>
        <w:t>la categoría de puntuación 1+</w:t>
      </w:r>
      <w:r w:rsidR="006210D4" w:rsidRPr="00ED0AE0">
        <w:rPr>
          <w:rFonts w:ascii="Times New Roman" w:hAnsi="Times New Roman" w:cs="Times New Roman"/>
          <w:sz w:val="24"/>
          <w:szCs w:val="24"/>
        </w:rPr>
        <w:t xml:space="preserve"> </w:t>
      </w:r>
      <w:r w:rsidR="00C43073" w:rsidRPr="00ED0AE0">
        <w:rPr>
          <w:rFonts w:ascii="Times New Roman" w:hAnsi="Times New Roman" w:cs="Times New Roman"/>
          <w:sz w:val="24"/>
          <w:szCs w:val="24"/>
        </w:rPr>
        <w:t>(</w:t>
      </w:r>
      <w:proofErr w:type="spellStart"/>
      <w:r w:rsidR="00C43073" w:rsidRPr="00ED0AE0">
        <w:rPr>
          <w:rFonts w:ascii="Times New Roman" w:hAnsi="Times New Roman" w:cs="Times New Roman"/>
          <w:sz w:val="24"/>
          <w:szCs w:val="24"/>
        </w:rPr>
        <w:t>Bohannon</w:t>
      </w:r>
      <w:proofErr w:type="spellEnd"/>
      <w:r w:rsidR="00AE0F6A" w:rsidRPr="00ED0AE0">
        <w:rPr>
          <w:rFonts w:ascii="Times New Roman" w:hAnsi="Times New Roman" w:cs="Times New Roman"/>
          <w:sz w:val="24"/>
          <w:szCs w:val="24"/>
        </w:rPr>
        <w:t xml:space="preserve"> y Smith, 1987)</w:t>
      </w:r>
      <w:r w:rsidRPr="00ED0AE0">
        <w:rPr>
          <w:rFonts w:ascii="Times New Roman" w:hAnsi="Times New Roman" w:cs="Times New Roman"/>
          <w:sz w:val="24"/>
          <w:szCs w:val="24"/>
        </w:rPr>
        <w:t xml:space="preserve">. Según </w:t>
      </w:r>
      <w:proofErr w:type="spellStart"/>
      <w:r w:rsidRPr="00ED0AE0">
        <w:rPr>
          <w:rFonts w:ascii="Times New Roman" w:hAnsi="Times New Roman" w:cs="Times New Roman"/>
          <w:sz w:val="24"/>
          <w:szCs w:val="24"/>
        </w:rPr>
        <w:t>MacKenzie</w:t>
      </w:r>
      <w:proofErr w:type="spellEnd"/>
      <w:r w:rsidRPr="00ED0AE0">
        <w:rPr>
          <w:rFonts w:ascii="Times New Roman" w:hAnsi="Times New Roman" w:cs="Times New Roman"/>
          <w:sz w:val="24"/>
          <w:szCs w:val="24"/>
        </w:rPr>
        <w:t xml:space="preserve"> y </w:t>
      </w:r>
      <w:proofErr w:type="spellStart"/>
      <w:r w:rsidRPr="00ED0AE0">
        <w:rPr>
          <w:rFonts w:ascii="Times New Roman" w:hAnsi="Times New Roman" w:cs="Times New Roman"/>
          <w:sz w:val="24"/>
          <w:szCs w:val="24"/>
        </w:rPr>
        <w:t>Charlson</w:t>
      </w:r>
      <w:proofErr w:type="spellEnd"/>
      <w:r w:rsidRPr="00ED0AE0">
        <w:rPr>
          <w:rFonts w:ascii="Times New Roman" w:hAnsi="Times New Roman" w:cs="Times New Roman"/>
          <w:sz w:val="24"/>
          <w:szCs w:val="24"/>
        </w:rPr>
        <w:t xml:space="preserve"> (1986), esta modificación le aporta mayor precisión a la escala. </w:t>
      </w:r>
    </w:p>
    <w:p w:rsidR="00D51276" w:rsidRDefault="00D51276" w:rsidP="006C715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La EAM se utiliza frecuentemente en la clínica por su fácil administración (</w:t>
      </w:r>
      <w:proofErr w:type="spellStart"/>
      <w:r w:rsidRPr="00ED0AE0">
        <w:rPr>
          <w:rFonts w:ascii="Times New Roman" w:hAnsi="Times New Roman" w:cs="Times New Roman"/>
          <w:sz w:val="24"/>
          <w:szCs w:val="24"/>
        </w:rPr>
        <w:t>Mutlu</w:t>
      </w:r>
      <w:proofErr w:type="spellEnd"/>
      <w:r w:rsidRPr="00ED0AE0">
        <w:rPr>
          <w:rFonts w:ascii="Times New Roman" w:hAnsi="Times New Roman" w:cs="Times New Roman"/>
          <w:sz w:val="24"/>
          <w:szCs w:val="24"/>
        </w:rPr>
        <w:t xml:space="preserve">, </w:t>
      </w:r>
      <w:proofErr w:type="spellStart"/>
      <w:r w:rsidRPr="00ED0AE0">
        <w:rPr>
          <w:rFonts w:ascii="Times New Roman" w:hAnsi="Times New Roman" w:cs="Times New Roman"/>
          <w:sz w:val="24"/>
          <w:szCs w:val="24"/>
        </w:rPr>
        <w:t>Livanelioglu</w:t>
      </w:r>
      <w:proofErr w:type="spellEnd"/>
      <w:r w:rsidRPr="00ED0AE0">
        <w:rPr>
          <w:rFonts w:ascii="Times New Roman" w:hAnsi="Times New Roman" w:cs="Times New Roman"/>
          <w:sz w:val="24"/>
          <w:szCs w:val="24"/>
        </w:rPr>
        <w:t xml:space="preserve"> y </w:t>
      </w:r>
      <w:proofErr w:type="spellStart"/>
      <w:r w:rsidRPr="00ED0AE0">
        <w:rPr>
          <w:rFonts w:ascii="Times New Roman" w:hAnsi="Times New Roman" w:cs="Times New Roman"/>
          <w:sz w:val="24"/>
          <w:szCs w:val="24"/>
        </w:rPr>
        <w:t>Kerem</w:t>
      </w:r>
      <w:proofErr w:type="spellEnd"/>
      <w:r w:rsidRPr="00ED0AE0">
        <w:rPr>
          <w:rFonts w:ascii="Times New Roman" w:hAnsi="Times New Roman" w:cs="Times New Roman"/>
          <w:sz w:val="24"/>
          <w:szCs w:val="24"/>
        </w:rPr>
        <w:t xml:space="preserve">, 2008). Aunque su diseño presenta algunas desventajas tales como que no está estandarizada, no tiene la misma fiabilidad y validez en todos los grupos musculares, existe cierta subjetividad en los ítems “mínima resistencia” o “considerable aumento”, no define la velocidad de la movilización y su aplicación estadística es complicada </w:t>
      </w:r>
      <w:r w:rsidR="006F79A4">
        <w:rPr>
          <w:rFonts w:ascii="Times New Roman" w:hAnsi="Times New Roman" w:cs="Times New Roman"/>
          <w:sz w:val="24"/>
          <w:szCs w:val="24"/>
        </w:rPr>
        <w:t>(</w:t>
      </w:r>
      <w:proofErr w:type="spellStart"/>
      <w:r w:rsidR="006F79A4">
        <w:rPr>
          <w:rFonts w:ascii="Times New Roman" w:hAnsi="Times New Roman" w:cs="Times New Roman"/>
          <w:sz w:val="24"/>
          <w:szCs w:val="24"/>
        </w:rPr>
        <w:t>Biering</w:t>
      </w:r>
      <w:proofErr w:type="spellEnd"/>
      <w:r w:rsidR="006F79A4">
        <w:rPr>
          <w:rFonts w:ascii="Times New Roman" w:hAnsi="Times New Roman" w:cs="Times New Roman"/>
          <w:sz w:val="24"/>
          <w:szCs w:val="24"/>
        </w:rPr>
        <w:t xml:space="preserve">, </w:t>
      </w:r>
      <w:proofErr w:type="spellStart"/>
      <w:r w:rsidR="006F79A4">
        <w:rPr>
          <w:rFonts w:ascii="Times New Roman" w:hAnsi="Times New Roman" w:cs="Times New Roman"/>
          <w:sz w:val="24"/>
          <w:szCs w:val="24"/>
        </w:rPr>
        <w:t>Nielsen</w:t>
      </w:r>
      <w:proofErr w:type="spellEnd"/>
      <w:r w:rsidR="006F79A4">
        <w:rPr>
          <w:rFonts w:ascii="Times New Roman" w:hAnsi="Times New Roman" w:cs="Times New Roman"/>
          <w:sz w:val="24"/>
          <w:szCs w:val="24"/>
        </w:rPr>
        <w:t xml:space="preserve"> y </w:t>
      </w:r>
      <w:proofErr w:type="spellStart"/>
      <w:r w:rsidR="006F79A4">
        <w:rPr>
          <w:rFonts w:ascii="Times New Roman" w:hAnsi="Times New Roman" w:cs="Times New Roman"/>
          <w:sz w:val="24"/>
          <w:szCs w:val="24"/>
        </w:rPr>
        <w:t>Klinge</w:t>
      </w:r>
      <w:proofErr w:type="spellEnd"/>
      <w:r w:rsidR="006F79A4">
        <w:rPr>
          <w:rFonts w:ascii="Times New Roman" w:hAnsi="Times New Roman" w:cs="Times New Roman"/>
          <w:sz w:val="24"/>
          <w:szCs w:val="24"/>
        </w:rPr>
        <w:t xml:space="preserve">, 2006; </w:t>
      </w:r>
      <w:proofErr w:type="spellStart"/>
      <w:r w:rsidR="006C7150">
        <w:rPr>
          <w:rFonts w:ascii="Times New Roman" w:hAnsi="Times New Roman" w:cs="Times New Roman"/>
          <w:sz w:val="24"/>
          <w:szCs w:val="24"/>
        </w:rPr>
        <w:t>Mutlu</w:t>
      </w:r>
      <w:proofErr w:type="spellEnd"/>
      <w:r w:rsidR="006C7150">
        <w:rPr>
          <w:rFonts w:ascii="Times New Roman" w:hAnsi="Times New Roman" w:cs="Times New Roman"/>
          <w:sz w:val="24"/>
          <w:szCs w:val="24"/>
        </w:rPr>
        <w:t xml:space="preserve"> et al., </w:t>
      </w:r>
      <w:r w:rsidRPr="006F79A4">
        <w:rPr>
          <w:rFonts w:ascii="Times New Roman" w:hAnsi="Times New Roman" w:cs="Times New Roman"/>
          <w:sz w:val="24"/>
          <w:szCs w:val="24"/>
        </w:rPr>
        <w:t>2008).</w:t>
      </w:r>
    </w:p>
    <w:p w:rsidR="00B56009" w:rsidRPr="00ED0AE0" w:rsidRDefault="00B56009"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 xml:space="preserve">Pese a sus limitaciones, </w:t>
      </w:r>
      <w:r w:rsidR="00BC27E3" w:rsidRPr="00ED0AE0">
        <w:rPr>
          <w:rFonts w:ascii="Times New Roman" w:hAnsi="Times New Roman" w:cs="Times New Roman"/>
          <w:sz w:val="24"/>
          <w:szCs w:val="24"/>
        </w:rPr>
        <w:t>ha mostrado ser una herra</w:t>
      </w:r>
      <w:r w:rsidR="00672626" w:rsidRPr="00ED0AE0">
        <w:rPr>
          <w:rFonts w:ascii="Times New Roman" w:hAnsi="Times New Roman" w:cs="Times New Roman"/>
          <w:sz w:val="24"/>
          <w:szCs w:val="24"/>
        </w:rPr>
        <w:t>mienta con buena</w:t>
      </w:r>
      <w:r w:rsidRPr="00ED0AE0">
        <w:rPr>
          <w:rFonts w:ascii="Times New Roman" w:hAnsi="Times New Roman" w:cs="Times New Roman"/>
          <w:sz w:val="24"/>
          <w:szCs w:val="24"/>
        </w:rPr>
        <w:t xml:space="preserve"> fiabilidad. </w:t>
      </w:r>
      <w:proofErr w:type="spellStart"/>
      <w:r w:rsidRPr="00ED0AE0">
        <w:rPr>
          <w:rFonts w:ascii="Times New Roman" w:hAnsi="Times New Roman" w:cs="Times New Roman"/>
          <w:sz w:val="24"/>
          <w:szCs w:val="24"/>
        </w:rPr>
        <w:t>Boh</w:t>
      </w:r>
      <w:r w:rsidR="00C43073" w:rsidRPr="00ED0AE0">
        <w:rPr>
          <w:rFonts w:ascii="Times New Roman" w:hAnsi="Times New Roman" w:cs="Times New Roman"/>
          <w:sz w:val="24"/>
          <w:szCs w:val="24"/>
        </w:rPr>
        <w:t>ann</w:t>
      </w:r>
      <w:r w:rsidRPr="00ED0AE0">
        <w:rPr>
          <w:rFonts w:ascii="Times New Roman" w:hAnsi="Times New Roman" w:cs="Times New Roman"/>
          <w:sz w:val="24"/>
          <w:szCs w:val="24"/>
        </w:rPr>
        <w:t>on</w:t>
      </w:r>
      <w:proofErr w:type="spellEnd"/>
      <w:r w:rsidRPr="00ED0AE0">
        <w:rPr>
          <w:rFonts w:ascii="Times New Roman" w:hAnsi="Times New Roman" w:cs="Times New Roman"/>
          <w:sz w:val="24"/>
          <w:szCs w:val="24"/>
        </w:rPr>
        <w:t xml:space="preserve"> y Smith (1987) reportaron </w:t>
      </w:r>
      <w:r w:rsidR="00743426" w:rsidRPr="00ED0AE0">
        <w:rPr>
          <w:rFonts w:ascii="Times New Roman" w:hAnsi="Times New Roman" w:cs="Times New Roman"/>
          <w:sz w:val="24"/>
          <w:szCs w:val="24"/>
        </w:rPr>
        <w:t xml:space="preserve">en su estudio </w:t>
      </w:r>
      <w:r w:rsidRPr="00ED0AE0">
        <w:rPr>
          <w:rFonts w:ascii="Times New Roman" w:hAnsi="Times New Roman" w:cs="Times New Roman"/>
          <w:sz w:val="24"/>
          <w:szCs w:val="24"/>
        </w:rPr>
        <w:t>un c</w:t>
      </w:r>
      <w:r w:rsidR="005E4439">
        <w:rPr>
          <w:rFonts w:ascii="Times New Roman" w:hAnsi="Times New Roman" w:cs="Times New Roman"/>
          <w:sz w:val="24"/>
          <w:szCs w:val="24"/>
        </w:rPr>
        <w:t>oeficiente de correlación de 0.</w:t>
      </w:r>
      <w:r w:rsidRPr="00ED0AE0">
        <w:rPr>
          <w:rFonts w:ascii="Times New Roman" w:hAnsi="Times New Roman" w:cs="Times New Roman"/>
          <w:sz w:val="24"/>
          <w:szCs w:val="24"/>
        </w:rPr>
        <w:t>847, p&lt;.001</w:t>
      </w:r>
      <w:r w:rsidR="00C43073" w:rsidRPr="00ED0AE0">
        <w:rPr>
          <w:rFonts w:ascii="Times New Roman" w:hAnsi="Times New Roman" w:cs="Times New Roman"/>
          <w:sz w:val="24"/>
          <w:szCs w:val="24"/>
        </w:rPr>
        <w:t>, para el grupo muscular de flexores de codo</w:t>
      </w:r>
      <w:r w:rsidRPr="00ED0AE0">
        <w:rPr>
          <w:rFonts w:ascii="Times New Roman" w:hAnsi="Times New Roman" w:cs="Times New Roman"/>
          <w:sz w:val="24"/>
          <w:szCs w:val="24"/>
        </w:rPr>
        <w:t>.</w:t>
      </w:r>
      <w:r w:rsidR="008D4F3F" w:rsidRPr="00ED0AE0">
        <w:rPr>
          <w:rFonts w:ascii="Times New Roman" w:hAnsi="Times New Roman" w:cs="Times New Roman"/>
          <w:sz w:val="24"/>
          <w:szCs w:val="24"/>
        </w:rPr>
        <w:t xml:space="preserve"> </w:t>
      </w:r>
      <w:r w:rsidRPr="00ED0AE0">
        <w:rPr>
          <w:rFonts w:ascii="Times New Roman" w:hAnsi="Times New Roman" w:cs="Times New Roman"/>
          <w:sz w:val="24"/>
          <w:szCs w:val="24"/>
        </w:rPr>
        <w:t xml:space="preserve">La fiabilidad varía en función de la articulación valorada y la patología subyacente </w:t>
      </w:r>
      <w:r w:rsidR="00FD1518">
        <w:rPr>
          <w:rFonts w:ascii="Times New Roman" w:hAnsi="Times New Roman" w:cs="Times New Roman"/>
          <w:sz w:val="24"/>
          <w:szCs w:val="24"/>
        </w:rPr>
        <w:t>(Blackburn, Van y</w:t>
      </w:r>
      <w:r w:rsidR="00AC782D" w:rsidRPr="00ED0AE0">
        <w:rPr>
          <w:rFonts w:ascii="Times New Roman" w:hAnsi="Times New Roman" w:cs="Times New Roman"/>
          <w:sz w:val="24"/>
          <w:szCs w:val="24"/>
        </w:rPr>
        <w:t xml:space="preserve"> </w:t>
      </w:r>
      <w:proofErr w:type="spellStart"/>
      <w:r w:rsidR="00AC782D" w:rsidRPr="00ED0AE0">
        <w:rPr>
          <w:rFonts w:ascii="Times New Roman" w:hAnsi="Times New Roman" w:cs="Times New Roman"/>
          <w:sz w:val="24"/>
          <w:szCs w:val="24"/>
        </w:rPr>
        <w:t>Mockett</w:t>
      </w:r>
      <w:proofErr w:type="spellEnd"/>
      <w:r w:rsidR="006210D4" w:rsidRPr="00ED0AE0">
        <w:rPr>
          <w:rFonts w:ascii="Times New Roman" w:hAnsi="Times New Roman" w:cs="Times New Roman"/>
          <w:sz w:val="24"/>
          <w:szCs w:val="24"/>
        </w:rPr>
        <w:t xml:space="preserve">, 2002; </w:t>
      </w:r>
      <w:proofErr w:type="spellStart"/>
      <w:r w:rsidR="006210D4" w:rsidRPr="00ED0AE0">
        <w:rPr>
          <w:rFonts w:ascii="Times New Roman" w:hAnsi="Times New Roman" w:cs="Times New Roman"/>
          <w:sz w:val="24"/>
          <w:szCs w:val="24"/>
        </w:rPr>
        <w:t>Craven</w:t>
      </w:r>
      <w:proofErr w:type="spellEnd"/>
      <w:r w:rsidR="006210D4" w:rsidRPr="00ED0AE0">
        <w:rPr>
          <w:rFonts w:ascii="Times New Roman" w:hAnsi="Times New Roman" w:cs="Times New Roman"/>
          <w:sz w:val="24"/>
          <w:szCs w:val="24"/>
        </w:rPr>
        <w:t xml:space="preserve"> y Morris, 2010). Será </w:t>
      </w:r>
      <w:r w:rsidR="00BC27E3" w:rsidRPr="00ED0AE0">
        <w:rPr>
          <w:rFonts w:ascii="Times New Roman" w:hAnsi="Times New Roman" w:cs="Times New Roman"/>
          <w:sz w:val="24"/>
          <w:szCs w:val="24"/>
        </w:rPr>
        <w:t xml:space="preserve">mayor cuando </w:t>
      </w:r>
      <w:r w:rsidRPr="00ED0AE0">
        <w:rPr>
          <w:rFonts w:ascii="Times New Roman" w:hAnsi="Times New Roman" w:cs="Times New Roman"/>
          <w:sz w:val="24"/>
          <w:szCs w:val="24"/>
        </w:rPr>
        <w:t>se examinan extre</w:t>
      </w:r>
      <w:r w:rsidR="00743426" w:rsidRPr="00ED0AE0">
        <w:rPr>
          <w:rFonts w:ascii="Times New Roman" w:hAnsi="Times New Roman" w:cs="Times New Roman"/>
          <w:sz w:val="24"/>
          <w:szCs w:val="24"/>
        </w:rPr>
        <w:t xml:space="preserve">midades menos pesadas </w:t>
      </w:r>
      <w:r w:rsidRPr="00ED0AE0">
        <w:rPr>
          <w:rFonts w:ascii="Times New Roman" w:hAnsi="Times New Roman" w:cs="Times New Roman"/>
          <w:sz w:val="24"/>
          <w:szCs w:val="24"/>
        </w:rPr>
        <w:t>y</w:t>
      </w:r>
      <w:r w:rsidR="00743426" w:rsidRPr="00ED0AE0">
        <w:rPr>
          <w:rFonts w:ascii="Times New Roman" w:hAnsi="Times New Roman" w:cs="Times New Roman"/>
          <w:sz w:val="24"/>
          <w:szCs w:val="24"/>
        </w:rPr>
        <w:t xml:space="preserve"> </w:t>
      </w:r>
      <w:r w:rsidRPr="00ED0AE0">
        <w:rPr>
          <w:rFonts w:ascii="Times New Roman" w:hAnsi="Times New Roman" w:cs="Times New Roman"/>
          <w:sz w:val="24"/>
          <w:szCs w:val="24"/>
        </w:rPr>
        <w:t>músculos más di</w:t>
      </w:r>
      <w:r w:rsidR="006F79A4">
        <w:rPr>
          <w:rFonts w:ascii="Times New Roman" w:hAnsi="Times New Roman" w:cs="Times New Roman"/>
          <w:sz w:val="24"/>
          <w:szCs w:val="24"/>
        </w:rPr>
        <w:t>stales (</w:t>
      </w:r>
      <w:proofErr w:type="spellStart"/>
      <w:r w:rsidR="006F79A4">
        <w:rPr>
          <w:rFonts w:ascii="Times New Roman" w:hAnsi="Times New Roman" w:cs="Times New Roman"/>
          <w:sz w:val="24"/>
          <w:szCs w:val="24"/>
        </w:rPr>
        <w:t>Platz</w:t>
      </w:r>
      <w:proofErr w:type="spellEnd"/>
      <w:r w:rsidR="006F79A4">
        <w:rPr>
          <w:rFonts w:ascii="Times New Roman" w:hAnsi="Times New Roman" w:cs="Times New Roman"/>
          <w:sz w:val="24"/>
          <w:szCs w:val="24"/>
        </w:rPr>
        <w:t xml:space="preserve">, </w:t>
      </w:r>
      <w:proofErr w:type="spellStart"/>
      <w:r w:rsidR="006F79A4">
        <w:rPr>
          <w:rFonts w:ascii="Times New Roman" w:hAnsi="Times New Roman" w:cs="Times New Roman"/>
          <w:sz w:val="24"/>
          <w:szCs w:val="24"/>
        </w:rPr>
        <w:t>Eickhof</w:t>
      </w:r>
      <w:proofErr w:type="spellEnd"/>
      <w:r w:rsidR="006F79A4">
        <w:rPr>
          <w:rFonts w:ascii="Times New Roman" w:hAnsi="Times New Roman" w:cs="Times New Roman"/>
          <w:sz w:val="24"/>
          <w:szCs w:val="24"/>
        </w:rPr>
        <w:t xml:space="preserve">, </w:t>
      </w:r>
      <w:proofErr w:type="spellStart"/>
      <w:r w:rsidR="006F79A4">
        <w:rPr>
          <w:rFonts w:ascii="Times New Roman" w:hAnsi="Times New Roman" w:cs="Times New Roman"/>
          <w:sz w:val="24"/>
          <w:szCs w:val="24"/>
        </w:rPr>
        <w:t>Nuyens</w:t>
      </w:r>
      <w:proofErr w:type="spellEnd"/>
      <w:r w:rsidR="006F79A4">
        <w:rPr>
          <w:rFonts w:ascii="Times New Roman" w:hAnsi="Times New Roman" w:cs="Times New Roman"/>
          <w:sz w:val="24"/>
          <w:szCs w:val="24"/>
        </w:rPr>
        <w:t xml:space="preserve"> </w:t>
      </w:r>
      <w:r w:rsidR="003964DD" w:rsidRPr="00ED0AE0">
        <w:rPr>
          <w:rFonts w:ascii="Times New Roman" w:hAnsi="Times New Roman" w:cs="Times New Roman"/>
          <w:sz w:val="24"/>
          <w:szCs w:val="24"/>
        </w:rPr>
        <w:t xml:space="preserve">y </w:t>
      </w:r>
      <w:proofErr w:type="spellStart"/>
      <w:r w:rsidRPr="00ED0AE0">
        <w:rPr>
          <w:rFonts w:ascii="Times New Roman" w:hAnsi="Times New Roman" w:cs="Times New Roman"/>
          <w:sz w:val="24"/>
          <w:szCs w:val="24"/>
        </w:rPr>
        <w:t>Vuadens</w:t>
      </w:r>
      <w:proofErr w:type="spellEnd"/>
      <w:r w:rsidRPr="00ED0AE0">
        <w:rPr>
          <w:rFonts w:ascii="Times New Roman" w:hAnsi="Times New Roman" w:cs="Times New Roman"/>
          <w:sz w:val="24"/>
          <w:szCs w:val="24"/>
        </w:rPr>
        <w:t xml:space="preserve">, 2005). </w:t>
      </w:r>
    </w:p>
    <w:p w:rsidR="00166FC1" w:rsidRPr="00ED0AE0" w:rsidRDefault="00E420A5"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lastRenderedPageBreak/>
        <w:t>Recientemente, ha surgido una nueva versión de la EAM, la EAM modificada</w:t>
      </w:r>
      <w:r w:rsidR="00D51276" w:rsidRPr="00ED0AE0">
        <w:rPr>
          <w:rFonts w:ascii="Times New Roman" w:hAnsi="Times New Roman" w:cs="Times New Roman"/>
          <w:sz w:val="24"/>
          <w:szCs w:val="24"/>
        </w:rPr>
        <w:t xml:space="preserve"> cuyas </w:t>
      </w:r>
      <w:r w:rsidR="007233D3" w:rsidRPr="00ED0AE0">
        <w:rPr>
          <w:rFonts w:ascii="Times New Roman" w:hAnsi="Times New Roman" w:cs="Times New Roman"/>
          <w:sz w:val="24"/>
          <w:szCs w:val="24"/>
        </w:rPr>
        <w:t>propiedades métricas están siendo estudiadas, y por el momento, los resultados referentes a la validez y fiabilidad están siendo</w:t>
      </w:r>
      <w:r w:rsidR="006F79A4">
        <w:rPr>
          <w:rFonts w:ascii="Times New Roman" w:hAnsi="Times New Roman" w:cs="Times New Roman"/>
          <w:sz w:val="24"/>
          <w:szCs w:val="24"/>
        </w:rPr>
        <w:t xml:space="preserve"> alentadores (</w:t>
      </w:r>
      <w:proofErr w:type="spellStart"/>
      <w:r w:rsidR="006F79A4">
        <w:rPr>
          <w:rFonts w:ascii="Times New Roman" w:hAnsi="Times New Roman" w:cs="Times New Roman"/>
          <w:sz w:val="24"/>
          <w:szCs w:val="24"/>
        </w:rPr>
        <w:t>Ghotbi</w:t>
      </w:r>
      <w:proofErr w:type="spellEnd"/>
      <w:r w:rsidR="006F79A4">
        <w:rPr>
          <w:rFonts w:ascii="Times New Roman" w:hAnsi="Times New Roman" w:cs="Times New Roman"/>
          <w:sz w:val="24"/>
          <w:szCs w:val="24"/>
        </w:rPr>
        <w:t xml:space="preserve">, </w:t>
      </w:r>
      <w:proofErr w:type="spellStart"/>
      <w:r w:rsidR="006F79A4">
        <w:rPr>
          <w:rFonts w:ascii="Times New Roman" w:hAnsi="Times New Roman" w:cs="Times New Roman"/>
          <w:sz w:val="24"/>
          <w:szCs w:val="24"/>
        </w:rPr>
        <w:t>Nakhostin</w:t>
      </w:r>
      <w:proofErr w:type="spellEnd"/>
      <w:r w:rsidR="006F79A4">
        <w:rPr>
          <w:rFonts w:ascii="Times New Roman" w:hAnsi="Times New Roman" w:cs="Times New Roman"/>
          <w:sz w:val="24"/>
          <w:szCs w:val="24"/>
        </w:rPr>
        <w:t xml:space="preserve">, </w:t>
      </w:r>
      <w:proofErr w:type="spellStart"/>
      <w:r w:rsidR="007233D3" w:rsidRPr="00ED0AE0">
        <w:rPr>
          <w:rFonts w:ascii="Times New Roman" w:hAnsi="Times New Roman" w:cs="Times New Roman"/>
          <w:sz w:val="24"/>
          <w:szCs w:val="24"/>
        </w:rPr>
        <w:t>Naghdi</w:t>
      </w:r>
      <w:proofErr w:type="spellEnd"/>
      <w:r w:rsidR="007233D3" w:rsidRPr="00ED0AE0">
        <w:rPr>
          <w:rFonts w:ascii="Times New Roman" w:hAnsi="Times New Roman" w:cs="Times New Roman"/>
          <w:sz w:val="24"/>
          <w:szCs w:val="24"/>
        </w:rPr>
        <w:t xml:space="preserve"> y</w:t>
      </w:r>
      <w:r w:rsidR="001727C6" w:rsidRPr="00ED0AE0">
        <w:rPr>
          <w:rFonts w:ascii="Times New Roman" w:hAnsi="Times New Roman" w:cs="Times New Roman"/>
          <w:sz w:val="24"/>
          <w:szCs w:val="24"/>
        </w:rPr>
        <w:t xml:space="preserve"> </w:t>
      </w:r>
      <w:proofErr w:type="spellStart"/>
      <w:r w:rsidR="001727C6" w:rsidRPr="00ED0AE0">
        <w:rPr>
          <w:rFonts w:ascii="Times New Roman" w:hAnsi="Times New Roman" w:cs="Times New Roman"/>
          <w:sz w:val="24"/>
          <w:szCs w:val="24"/>
        </w:rPr>
        <w:t>Hasson</w:t>
      </w:r>
      <w:proofErr w:type="spellEnd"/>
      <w:r w:rsidR="007233D3" w:rsidRPr="00ED0AE0">
        <w:rPr>
          <w:rFonts w:ascii="Times New Roman" w:hAnsi="Times New Roman" w:cs="Times New Roman"/>
          <w:sz w:val="24"/>
          <w:szCs w:val="24"/>
        </w:rPr>
        <w:t xml:space="preserve">, 2011). </w:t>
      </w:r>
    </w:p>
    <w:p w:rsidR="00F33D8F" w:rsidRPr="00ED0AE0" w:rsidRDefault="00F33D8F" w:rsidP="00ED0AE0">
      <w:pPr>
        <w:spacing w:before="60" w:after="60" w:line="360" w:lineRule="auto"/>
        <w:ind w:firstLine="567"/>
        <w:jc w:val="both"/>
        <w:rPr>
          <w:rFonts w:ascii="Times New Roman" w:hAnsi="Times New Roman" w:cs="Times New Roman"/>
          <w:sz w:val="24"/>
          <w:szCs w:val="24"/>
        </w:rPr>
      </w:pPr>
    </w:p>
    <w:p w:rsidR="00E40B4C" w:rsidRPr="00ED0AE0" w:rsidRDefault="00DC64BA"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i/>
          <w:sz w:val="24"/>
          <w:szCs w:val="24"/>
        </w:rPr>
        <w:t>3</w:t>
      </w:r>
      <w:r w:rsidR="00FA1603" w:rsidRPr="00ED0AE0">
        <w:rPr>
          <w:rFonts w:ascii="Times New Roman" w:hAnsi="Times New Roman" w:cs="Times New Roman"/>
          <w:i/>
          <w:sz w:val="24"/>
          <w:szCs w:val="24"/>
        </w:rPr>
        <w:t>.5</w:t>
      </w:r>
      <w:r w:rsidR="00816C18" w:rsidRPr="00ED0AE0">
        <w:rPr>
          <w:rFonts w:ascii="Times New Roman" w:hAnsi="Times New Roman" w:cs="Times New Roman"/>
          <w:i/>
          <w:sz w:val="24"/>
          <w:szCs w:val="24"/>
        </w:rPr>
        <w:t>.</w:t>
      </w:r>
      <w:r w:rsidR="00AF4F50" w:rsidRPr="00ED0AE0">
        <w:rPr>
          <w:rFonts w:ascii="Times New Roman" w:hAnsi="Times New Roman" w:cs="Times New Roman"/>
          <w:i/>
          <w:sz w:val="24"/>
          <w:szCs w:val="24"/>
        </w:rPr>
        <w:t xml:space="preserve">2 </w:t>
      </w:r>
      <w:r w:rsidR="00914E26" w:rsidRPr="00ED0AE0">
        <w:rPr>
          <w:rFonts w:ascii="Times New Roman" w:hAnsi="Times New Roman" w:cs="Times New Roman"/>
          <w:i/>
          <w:sz w:val="24"/>
          <w:szCs w:val="24"/>
        </w:rPr>
        <w:t>Inventario</w:t>
      </w:r>
      <w:r w:rsidR="00B749CB" w:rsidRPr="00ED0AE0">
        <w:rPr>
          <w:rFonts w:ascii="Times New Roman" w:hAnsi="Times New Roman" w:cs="Times New Roman"/>
          <w:i/>
          <w:sz w:val="24"/>
          <w:szCs w:val="24"/>
        </w:rPr>
        <w:t xml:space="preserve"> p</w:t>
      </w:r>
      <w:r w:rsidR="007B472D" w:rsidRPr="00ED0AE0">
        <w:rPr>
          <w:rFonts w:ascii="Times New Roman" w:hAnsi="Times New Roman" w:cs="Times New Roman"/>
          <w:i/>
          <w:sz w:val="24"/>
          <w:szCs w:val="24"/>
        </w:rPr>
        <w:t>a</w:t>
      </w:r>
      <w:r w:rsidR="00914E26" w:rsidRPr="00ED0AE0">
        <w:rPr>
          <w:rFonts w:ascii="Times New Roman" w:hAnsi="Times New Roman" w:cs="Times New Roman"/>
          <w:i/>
          <w:sz w:val="24"/>
          <w:szCs w:val="24"/>
        </w:rPr>
        <w:t xml:space="preserve">ra </w:t>
      </w:r>
      <w:r w:rsidR="00B749CB" w:rsidRPr="00ED0AE0">
        <w:rPr>
          <w:rFonts w:ascii="Times New Roman" w:hAnsi="Times New Roman" w:cs="Times New Roman"/>
          <w:i/>
          <w:sz w:val="24"/>
          <w:szCs w:val="24"/>
        </w:rPr>
        <w:t>l</w:t>
      </w:r>
      <w:r w:rsidR="00914E26" w:rsidRPr="00ED0AE0">
        <w:rPr>
          <w:rFonts w:ascii="Times New Roman" w:hAnsi="Times New Roman" w:cs="Times New Roman"/>
          <w:i/>
          <w:sz w:val="24"/>
          <w:szCs w:val="24"/>
        </w:rPr>
        <w:t>a E</w:t>
      </w:r>
      <w:r w:rsidR="007B472D" w:rsidRPr="00ED0AE0">
        <w:rPr>
          <w:rFonts w:ascii="Times New Roman" w:hAnsi="Times New Roman" w:cs="Times New Roman"/>
          <w:i/>
          <w:sz w:val="24"/>
          <w:szCs w:val="24"/>
        </w:rPr>
        <w:t>valuaci</w:t>
      </w:r>
      <w:r w:rsidR="00914E26" w:rsidRPr="00ED0AE0">
        <w:rPr>
          <w:rFonts w:ascii="Times New Roman" w:hAnsi="Times New Roman" w:cs="Times New Roman"/>
          <w:i/>
          <w:sz w:val="24"/>
          <w:szCs w:val="24"/>
        </w:rPr>
        <w:t>ón P</w:t>
      </w:r>
      <w:r w:rsidR="007B472D" w:rsidRPr="00ED0AE0">
        <w:rPr>
          <w:rFonts w:ascii="Times New Roman" w:hAnsi="Times New Roman" w:cs="Times New Roman"/>
          <w:i/>
          <w:sz w:val="24"/>
          <w:szCs w:val="24"/>
        </w:rPr>
        <w:t>edi</w:t>
      </w:r>
      <w:r w:rsidR="00B749CB" w:rsidRPr="00ED0AE0">
        <w:rPr>
          <w:rFonts w:ascii="Times New Roman" w:hAnsi="Times New Roman" w:cs="Times New Roman"/>
          <w:i/>
          <w:sz w:val="24"/>
          <w:szCs w:val="24"/>
        </w:rPr>
        <w:t>átrica de l</w:t>
      </w:r>
      <w:r w:rsidR="00914E26" w:rsidRPr="00ED0AE0">
        <w:rPr>
          <w:rFonts w:ascii="Times New Roman" w:hAnsi="Times New Roman" w:cs="Times New Roman"/>
          <w:i/>
          <w:sz w:val="24"/>
          <w:szCs w:val="24"/>
        </w:rPr>
        <w:t>a D</w:t>
      </w:r>
      <w:r w:rsidR="00B749CB" w:rsidRPr="00ED0AE0">
        <w:rPr>
          <w:rFonts w:ascii="Times New Roman" w:hAnsi="Times New Roman" w:cs="Times New Roman"/>
          <w:i/>
          <w:sz w:val="24"/>
          <w:szCs w:val="24"/>
        </w:rPr>
        <w:t>iscapacidad (</w:t>
      </w:r>
      <w:proofErr w:type="spellStart"/>
      <w:r w:rsidR="00E40B4C" w:rsidRPr="00ED0AE0">
        <w:rPr>
          <w:rFonts w:ascii="Times New Roman" w:hAnsi="Times New Roman" w:cs="Times New Roman"/>
          <w:i/>
          <w:sz w:val="24"/>
          <w:szCs w:val="24"/>
        </w:rPr>
        <w:t>Pediatric</w:t>
      </w:r>
      <w:proofErr w:type="spellEnd"/>
      <w:r w:rsidR="00E40B4C" w:rsidRPr="00ED0AE0">
        <w:rPr>
          <w:rFonts w:ascii="Times New Roman" w:hAnsi="Times New Roman" w:cs="Times New Roman"/>
          <w:i/>
          <w:sz w:val="24"/>
          <w:szCs w:val="24"/>
        </w:rPr>
        <w:t xml:space="preserve"> </w:t>
      </w:r>
      <w:proofErr w:type="spellStart"/>
      <w:r w:rsidR="00E40B4C" w:rsidRPr="00ED0AE0">
        <w:rPr>
          <w:rFonts w:ascii="Times New Roman" w:hAnsi="Times New Roman" w:cs="Times New Roman"/>
          <w:i/>
          <w:sz w:val="24"/>
          <w:szCs w:val="24"/>
        </w:rPr>
        <w:t>Eval</w:t>
      </w:r>
      <w:r w:rsidR="00B749CB" w:rsidRPr="00ED0AE0">
        <w:rPr>
          <w:rFonts w:ascii="Times New Roman" w:hAnsi="Times New Roman" w:cs="Times New Roman"/>
          <w:i/>
          <w:sz w:val="24"/>
          <w:szCs w:val="24"/>
        </w:rPr>
        <w:t>uation</w:t>
      </w:r>
      <w:proofErr w:type="spellEnd"/>
      <w:r w:rsidR="00B749CB" w:rsidRPr="00ED0AE0">
        <w:rPr>
          <w:rFonts w:ascii="Times New Roman" w:hAnsi="Times New Roman" w:cs="Times New Roman"/>
          <w:i/>
          <w:sz w:val="24"/>
          <w:szCs w:val="24"/>
        </w:rPr>
        <w:t xml:space="preserve"> of </w:t>
      </w:r>
      <w:proofErr w:type="spellStart"/>
      <w:r w:rsidR="00B749CB" w:rsidRPr="00ED0AE0">
        <w:rPr>
          <w:rFonts w:ascii="Times New Roman" w:hAnsi="Times New Roman" w:cs="Times New Roman"/>
          <w:i/>
          <w:sz w:val="24"/>
          <w:szCs w:val="24"/>
        </w:rPr>
        <w:t>Disability</w:t>
      </w:r>
      <w:proofErr w:type="spellEnd"/>
      <w:r w:rsidR="00B749CB" w:rsidRPr="00ED0AE0">
        <w:rPr>
          <w:rFonts w:ascii="Times New Roman" w:hAnsi="Times New Roman" w:cs="Times New Roman"/>
          <w:i/>
          <w:sz w:val="24"/>
          <w:szCs w:val="24"/>
        </w:rPr>
        <w:t xml:space="preserve"> </w:t>
      </w:r>
      <w:proofErr w:type="spellStart"/>
      <w:r w:rsidR="00B749CB" w:rsidRPr="00ED0AE0">
        <w:rPr>
          <w:rFonts w:ascii="Times New Roman" w:hAnsi="Times New Roman" w:cs="Times New Roman"/>
          <w:i/>
          <w:sz w:val="24"/>
          <w:szCs w:val="24"/>
        </w:rPr>
        <w:t>Inventory</w:t>
      </w:r>
      <w:proofErr w:type="spellEnd"/>
      <w:r w:rsidR="00B749CB" w:rsidRPr="00ED0AE0">
        <w:rPr>
          <w:rFonts w:ascii="Times New Roman" w:hAnsi="Times New Roman" w:cs="Times New Roman"/>
          <w:i/>
          <w:sz w:val="24"/>
          <w:szCs w:val="24"/>
        </w:rPr>
        <w:t xml:space="preserve">, </w:t>
      </w:r>
      <w:r w:rsidR="00E40B4C" w:rsidRPr="00ED0AE0">
        <w:rPr>
          <w:rFonts w:ascii="Times New Roman" w:hAnsi="Times New Roman" w:cs="Times New Roman"/>
          <w:i/>
          <w:sz w:val="24"/>
          <w:szCs w:val="24"/>
        </w:rPr>
        <w:t>PEDI</w:t>
      </w:r>
      <w:r w:rsidR="00E40B4C" w:rsidRPr="00ED0AE0">
        <w:rPr>
          <w:rFonts w:ascii="Times New Roman" w:hAnsi="Times New Roman" w:cs="Times New Roman"/>
          <w:sz w:val="24"/>
          <w:szCs w:val="24"/>
        </w:rPr>
        <w:t>)</w:t>
      </w:r>
    </w:p>
    <w:p w:rsidR="00285436" w:rsidRPr="00ED0AE0" w:rsidRDefault="00941167"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El PEDI se diseñó para valorar l</w:t>
      </w:r>
      <w:r w:rsidR="00513D8E" w:rsidRPr="00ED0AE0">
        <w:rPr>
          <w:rFonts w:ascii="Times New Roman" w:hAnsi="Times New Roman" w:cs="Times New Roman"/>
          <w:sz w:val="24"/>
          <w:szCs w:val="24"/>
        </w:rPr>
        <w:t>as capacidades y desempeño funcional del niño en su contexto y en la</w:t>
      </w:r>
      <w:r w:rsidRPr="00ED0AE0">
        <w:rPr>
          <w:rFonts w:ascii="Times New Roman" w:hAnsi="Times New Roman" w:cs="Times New Roman"/>
          <w:sz w:val="24"/>
          <w:szCs w:val="24"/>
        </w:rPr>
        <w:t xml:space="preserve">s actividades de la vida diaria </w:t>
      </w:r>
      <w:r w:rsidR="007A3B3B" w:rsidRPr="00ED0AE0">
        <w:rPr>
          <w:rFonts w:ascii="Times New Roman" w:hAnsi="Times New Roman" w:cs="Times New Roman"/>
          <w:sz w:val="24"/>
          <w:szCs w:val="24"/>
        </w:rPr>
        <w:t>(</w:t>
      </w:r>
      <w:proofErr w:type="spellStart"/>
      <w:r w:rsidR="007A3B3B" w:rsidRPr="00ED0AE0">
        <w:rPr>
          <w:rFonts w:ascii="Times New Roman" w:hAnsi="Times New Roman" w:cs="Times New Roman"/>
          <w:sz w:val="24"/>
          <w:szCs w:val="24"/>
        </w:rPr>
        <w:t>Hal</w:t>
      </w:r>
      <w:r w:rsidR="000B7B71" w:rsidRPr="00ED0AE0">
        <w:rPr>
          <w:rFonts w:ascii="Times New Roman" w:hAnsi="Times New Roman" w:cs="Times New Roman"/>
          <w:sz w:val="24"/>
          <w:szCs w:val="24"/>
        </w:rPr>
        <w:t>ey</w:t>
      </w:r>
      <w:proofErr w:type="spellEnd"/>
      <w:r w:rsidR="000B7B71" w:rsidRPr="00ED0AE0">
        <w:rPr>
          <w:rFonts w:ascii="Times New Roman" w:hAnsi="Times New Roman" w:cs="Times New Roman"/>
          <w:sz w:val="24"/>
          <w:szCs w:val="24"/>
        </w:rPr>
        <w:t xml:space="preserve">, </w:t>
      </w:r>
      <w:proofErr w:type="spellStart"/>
      <w:r w:rsidR="000B7B71" w:rsidRPr="00ED0AE0">
        <w:rPr>
          <w:rFonts w:ascii="Times New Roman" w:hAnsi="Times New Roman" w:cs="Times New Roman"/>
          <w:sz w:val="24"/>
          <w:szCs w:val="24"/>
        </w:rPr>
        <w:t>Coster</w:t>
      </w:r>
      <w:proofErr w:type="spellEnd"/>
      <w:r w:rsidR="000B7B71" w:rsidRPr="00ED0AE0">
        <w:rPr>
          <w:rFonts w:ascii="Times New Roman" w:hAnsi="Times New Roman" w:cs="Times New Roman"/>
          <w:sz w:val="24"/>
          <w:szCs w:val="24"/>
        </w:rPr>
        <w:t xml:space="preserve">, </w:t>
      </w:r>
      <w:proofErr w:type="spellStart"/>
      <w:r w:rsidR="000B7B71" w:rsidRPr="00ED0AE0">
        <w:rPr>
          <w:rFonts w:ascii="Times New Roman" w:hAnsi="Times New Roman" w:cs="Times New Roman"/>
          <w:sz w:val="24"/>
          <w:szCs w:val="24"/>
        </w:rPr>
        <w:t>Ludlow</w:t>
      </w:r>
      <w:proofErr w:type="spellEnd"/>
      <w:r w:rsidR="000B7B71" w:rsidRPr="00ED0AE0">
        <w:rPr>
          <w:rFonts w:ascii="Times New Roman" w:hAnsi="Times New Roman" w:cs="Times New Roman"/>
          <w:sz w:val="24"/>
          <w:szCs w:val="24"/>
        </w:rPr>
        <w:t xml:space="preserve">, </w:t>
      </w:r>
      <w:proofErr w:type="spellStart"/>
      <w:r w:rsidR="000B7B71" w:rsidRPr="00ED0AE0">
        <w:rPr>
          <w:rFonts w:ascii="Times New Roman" w:hAnsi="Times New Roman" w:cs="Times New Roman"/>
          <w:sz w:val="24"/>
          <w:szCs w:val="24"/>
        </w:rPr>
        <w:t>Haltiwanger</w:t>
      </w:r>
      <w:proofErr w:type="spellEnd"/>
      <w:r w:rsidR="000B7B71" w:rsidRPr="00ED0AE0">
        <w:rPr>
          <w:rFonts w:ascii="Times New Roman" w:hAnsi="Times New Roman" w:cs="Times New Roman"/>
          <w:sz w:val="24"/>
          <w:szCs w:val="24"/>
        </w:rPr>
        <w:t xml:space="preserve"> y </w:t>
      </w:r>
      <w:proofErr w:type="spellStart"/>
      <w:r w:rsidR="000B7B71" w:rsidRPr="00ED0AE0">
        <w:rPr>
          <w:rFonts w:ascii="Times New Roman" w:hAnsi="Times New Roman" w:cs="Times New Roman"/>
          <w:sz w:val="24"/>
          <w:szCs w:val="24"/>
        </w:rPr>
        <w:t>Andrellos</w:t>
      </w:r>
      <w:proofErr w:type="spellEnd"/>
      <w:r w:rsidR="000B7B71" w:rsidRPr="00ED0AE0">
        <w:rPr>
          <w:rFonts w:ascii="Times New Roman" w:hAnsi="Times New Roman" w:cs="Times New Roman"/>
          <w:sz w:val="24"/>
          <w:szCs w:val="24"/>
        </w:rPr>
        <w:t xml:space="preserve">, </w:t>
      </w:r>
      <w:r w:rsidR="00513D8E" w:rsidRPr="00ED0AE0">
        <w:rPr>
          <w:rFonts w:ascii="Times New Roman" w:hAnsi="Times New Roman" w:cs="Times New Roman"/>
          <w:sz w:val="24"/>
          <w:szCs w:val="24"/>
        </w:rPr>
        <w:t xml:space="preserve">1992). </w:t>
      </w:r>
      <w:r w:rsidR="002B0F6A" w:rsidRPr="00ED0AE0">
        <w:rPr>
          <w:rFonts w:ascii="Times New Roman" w:hAnsi="Times New Roman" w:cs="Times New Roman"/>
          <w:sz w:val="24"/>
          <w:szCs w:val="24"/>
        </w:rPr>
        <w:t xml:space="preserve">A pesar de haber sido desarrollada en la década de los 90, incorpora el componente de </w:t>
      </w:r>
      <w:r w:rsidR="00AF4F50" w:rsidRPr="00ED0AE0">
        <w:rPr>
          <w:rFonts w:ascii="Times New Roman" w:hAnsi="Times New Roman" w:cs="Times New Roman"/>
          <w:sz w:val="24"/>
          <w:szCs w:val="24"/>
        </w:rPr>
        <w:t>“</w:t>
      </w:r>
      <w:r w:rsidR="002B0F6A" w:rsidRPr="00ED0AE0">
        <w:rPr>
          <w:rFonts w:ascii="Times New Roman" w:hAnsi="Times New Roman" w:cs="Times New Roman"/>
          <w:sz w:val="24"/>
          <w:szCs w:val="24"/>
        </w:rPr>
        <w:t>actividad y participación</w:t>
      </w:r>
      <w:r w:rsidR="00AF4F50" w:rsidRPr="00ED0AE0">
        <w:rPr>
          <w:rFonts w:ascii="Times New Roman" w:hAnsi="Times New Roman" w:cs="Times New Roman"/>
          <w:sz w:val="24"/>
          <w:szCs w:val="24"/>
        </w:rPr>
        <w:t>”</w:t>
      </w:r>
      <w:r w:rsidR="002B0F6A" w:rsidRPr="00ED0AE0">
        <w:rPr>
          <w:rFonts w:ascii="Times New Roman" w:hAnsi="Times New Roman" w:cs="Times New Roman"/>
          <w:sz w:val="24"/>
          <w:szCs w:val="24"/>
        </w:rPr>
        <w:t xml:space="preserve"> de la CIF, versión </w:t>
      </w:r>
      <w:r w:rsidR="00373088">
        <w:rPr>
          <w:rFonts w:ascii="Times New Roman" w:hAnsi="Times New Roman" w:cs="Times New Roman"/>
          <w:sz w:val="24"/>
          <w:szCs w:val="24"/>
        </w:rPr>
        <w:t>Infancia y A</w:t>
      </w:r>
      <w:r w:rsidR="002B0F6A" w:rsidRPr="00ED0AE0">
        <w:rPr>
          <w:rFonts w:ascii="Times New Roman" w:hAnsi="Times New Roman" w:cs="Times New Roman"/>
          <w:sz w:val="24"/>
          <w:szCs w:val="24"/>
        </w:rPr>
        <w:t>do</w:t>
      </w:r>
      <w:r w:rsidR="000B7B71" w:rsidRPr="00ED0AE0">
        <w:rPr>
          <w:rFonts w:ascii="Times New Roman" w:hAnsi="Times New Roman" w:cs="Times New Roman"/>
          <w:sz w:val="24"/>
          <w:szCs w:val="24"/>
        </w:rPr>
        <w:t>lescencia (CIF-IA) (OMS, 2011</w:t>
      </w:r>
      <w:r w:rsidR="002B0F6A" w:rsidRPr="00ED0AE0">
        <w:rPr>
          <w:rFonts w:ascii="Times New Roman" w:hAnsi="Times New Roman" w:cs="Times New Roman"/>
          <w:sz w:val="24"/>
          <w:szCs w:val="24"/>
        </w:rPr>
        <w:t xml:space="preserve">). </w:t>
      </w:r>
      <w:r w:rsidR="00D02B47" w:rsidRPr="00ED0AE0">
        <w:rPr>
          <w:rFonts w:ascii="Times New Roman" w:hAnsi="Times New Roman" w:cs="Times New Roman"/>
          <w:sz w:val="24"/>
          <w:szCs w:val="24"/>
        </w:rPr>
        <w:t xml:space="preserve">En términos de </w:t>
      </w:r>
      <w:r w:rsidR="00285436" w:rsidRPr="00ED0AE0">
        <w:rPr>
          <w:rFonts w:ascii="Times New Roman" w:hAnsi="Times New Roman" w:cs="Times New Roman"/>
          <w:sz w:val="24"/>
          <w:szCs w:val="24"/>
        </w:rPr>
        <w:t xml:space="preserve">la CIF-IA, permite obtener información sobre la actividad, la participación y las restricciones del niño en las mismas (Santamaría y González, 2014). </w:t>
      </w:r>
    </w:p>
    <w:p w:rsidR="00AB2CEF" w:rsidRPr="00ED0AE0" w:rsidRDefault="00513D8E"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 xml:space="preserve">Se trata de una entrevista estructurada para los cuidadores principales de los niños entre 6 meses y 7 años y medio. Consiste en dos </w:t>
      </w:r>
      <w:proofErr w:type="spellStart"/>
      <w:r w:rsidR="00CC3361" w:rsidRPr="00ED0AE0">
        <w:rPr>
          <w:rFonts w:ascii="Times New Roman" w:hAnsi="Times New Roman" w:cs="Times New Roman"/>
          <w:sz w:val="24"/>
          <w:szCs w:val="24"/>
        </w:rPr>
        <w:t>sub</w:t>
      </w:r>
      <w:r w:rsidRPr="00ED0AE0">
        <w:rPr>
          <w:rFonts w:ascii="Times New Roman" w:hAnsi="Times New Roman" w:cs="Times New Roman"/>
          <w:sz w:val="24"/>
          <w:szCs w:val="24"/>
        </w:rPr>
        <w:t>escalas</w:t>
      </w:r>
      <w:proofErr w:type="spellEnd"/>
      <w:r w:rsidRPr="00ED0AE0">
        <w:rPr>
          <w:rFonts w:ascii="Times New Roman" w:hAnsi="Times New Roman" w:cs="Times New Roman"/>
          <w:sz w:val="24"/>
          <w:szCs w:val="24"/>
        </w:rPr>
        <w:t>: una de 197 ítems relativa a las habilidades funcionales y otra de 20 í</w:t>
      </w:r>
      <w:r w:rsidR="00A25372" w:rsidRPr="00ED0AE0">
        <w:rPr>
          <w:rFonts w:ascii="Times New Roman" w:hAnsi="Times New Roman" w:cs="Times New Roman"/>
          <w:sz w:val="24"/>
          <w:szCs w:val="24"/>
        </w:rPr>
        <w:t xml:space="preserve">tems para evaluar la asistencia </w:t>
      </w:r>
      <w:r w:rsidRPr="00ED0AE0">
        <w:rPr>
          <w:rFonts w:ascii="Times New Roman" w:hAnsi="Times New Roman" w:cs="Times New Roman"/>
          <w:sz w:val="24"/>
          <w:szCs w:val="24"/>
        </w:rPr>
        <w:t>del cuidador y las modificaciones del entorno y equipamiento usado por el niño.</w:t>
      </w:r>
      <w:r w:rsidR="008C3E3E" w:rsidRPr="00ED0AE0">
        <w:rPr>
          <w:rFonts w:ascii="Times New Roman" w:hAnsi="Times New Roman" w:cs="Times New Roman"/>
          <w:sz w:val="24"/>
          <w:szCs w:val="24"/>
        </w:rPr>
        <w:t xml:space="preserve"> </w:t>
      </w:r>
    </w:p>
    <w:p w:rsidR="00285436" w:rsidRPr="00ED0AE0" w:rsidRDefault="00285436"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 xml:space="preserve">La </w:t>
      </w:r>
      <w:proofErr w:type="spellStart"/>
      <w:r w:rsidRPr="00ED0AE0">
        <w:rPr>
          <w:rFonts w:ascii="Times New Roman" w:hAnsi="Times New Roman" w:cs="Times New Roman"/>
          <w:sz w:val="24"/>
          <w:szCs w:val="24"/>
        </w:rPr>
        <w:t>subescala</w:t>
      </w:r>
      <w:proofErr w:type="spellEnd"/>
      <w:r w:rsidRPr="00ED0AE0">
        <w:rPr>
          <w:rFonts w:ascii="Times New Roman" w:hAnsi="Times New Roman" w:cs="Times New Roman"/>
          <w:sz w:val="24"/>
          <w:szCs w:val="24"/>
        </w:rPr>
        <w:t xml:space="preserve"> de habilidades funcionales se divide</w:t>
      </w:r>
      <w:r w:rsidR="001F4887" w:rsidRPr="00ED0AE0">
        <w:rPr>
          <w:rFonts w:ascii="Times New Roman" w:hAnsi="Times New Roman" w:cs="Times New Roman"/>
          <w:sz w:val="24"/>
          <w:szCs w:val="24"/>
        </w:rPr>
        <w:t xml:space="preserve"> a su vez, </w:t>
      </w:r>
      <w:r w:rsidRPr="00ED0AE0">
        <w:rPr>
          <w:rFonts w:ascii="Times New Roman" w:hAnsi="Times New Roman" w:cs="Times New Roman"/>
          <w:sz w:val="24"/>
          <w:szCs w:val="24"/>
        </w:rPr>
        <w:t xml:space="preserve"> en tres dominios: cuidado personal (73 ítems), movilidad (59 ítems) y funcionamiento social (65 ítems). En el área del cuidado personal se evalúan ítems relacionados con la textura de los alimentos, uso de cubiertos, manejo de recipientes para beber, cepillado de dientes, cepillado de pelo, lavado de manos, cuerpo y cara, manejo de ropa y sus cierres y las tareas de ir al baño y control de esfínteres. En la movilidad se recogen datos sobre las transferencias al inodoro, a la cama, a la silla, a la bañera, sobre los medios de locomoción en interiores y exteriores, así como su capacidad en subir y bajar escaleras. El dominio del funcionamiento social valora la comprensión de palabras y frases, la funcionalidad de las expresiones comunicativas y su complejidad, la capacidad para resolver problemas, las interacciones durante el juego con adulto y con su grupo de edad, la colaboración en las tareas del hogar, el funcionamiento en la comunidad, la orientación temporal y la auto-protección. Cada ítem se califica con 1, si es capaz de hacer esa habilidad o 0, si es incapaz</w:t>
      </w:r>
      <w:r w:rsidR="00941167" w:rsidRPr="00ED0AE0">
        <w:rPr>
          <w:rFonts w:ascii="Times New Roman" w:hAnsi="Times New Roman" w:cs="Times New Roman"/>
          <w:sz w:val="24"/>
          <w:szCs w:val="24"/>
        </w:rPr>
        <w:t xml:space="preserve"> </w:t>
      </w:r>
      <w:r w:rsidR="007A3B3B" w:rsidRPr="00ED0AE0">
        <w:rPr>
          <w:rFonts w:ascii="Times New Roman" w:hAnsi="Times New Roman" w:cs="Times New Roman"/>
          <w:sz w:val="24"/>
          <w:szCs w:val="24"/>
        </w:rPr>
        <w:t>(</w:t>
      </w:r>
      <w:proofErr w:type="spellStart"/>
      <w:r w:rsidR="007A3B3B" w:rsidRPr="00ED0AE0">
        <w:rPr>
          <w:rFonts w:ascii="Times New Roman" w:hAnsi="Times New Roman" w:cs="Times New Roman"/>
          <w:sz w:val="24"/>
          <w:szCs w:val="24"/>
        </w:rPr>
        <w:t>Hal</w:t>
      </w:r>
      <w:r w:rsidR="003964DD" w:rsidRPr="00ED0AE0">
        <w:rPr>
          <w:rFonts w:ascii="Times New Roman" w:hAnsi="Times New Roman" w:cs="Times New Roman"/>
          <w:sz w:val="24"/>
          <w:szCs w:val="24"/>
        </w:rPr>
        <w:t>ey</w:t>
      </w:r>
      <w:proofErr w:type="spellEnd"/>
      <w:r w:rsidR="003964DD" w:rsidRPr="00ED0AE0">
        <w:rPr>
          <w:rFonts w:ascii="Times New Roman" w:hAnsi="Times New Roman" w:cs="Times New Roman"/>
          <w:sz w:val="24"/>
          <w:szCs w:val="24"/>
        </w:rPr>
        <w:t xml:space="preserve"> et al.</w:t>
      </w:r>
      <w:r w:rsidR="000B7B71" w:rsidRPr="00ED0AE0">
        <w:rPr>
          <w:rFonts w:ascii="Times New Roman" w:hAnsi="Times New Roman" w:cs="Times New Roman"/>
          <w:sz w:val="24"/>
          <w:szCs w:val="24"/>
        </w:rPr>
        <w:t>,</w:t>
      </w:r>
      <w:r w:rsidR="00941167" w:rsidRPr="00ED0AE0">
        <w:rPr>
          <w:rFonts w:ascii="Times New Roman" w:hAnsi="Times New Roman" w:cs="Times New Roman"/>
          <w:sz w:val="24"/>
          <w:szCs w:val="24"/>
        </w:rPr>
        <w:t xml:space="preserve"> 1992).</w:t>
      </w:r>
    </w:p>
    <w:p w:rsidR="00B26B73" w:rsidRPr="00ED0AE0" w:rsidRDefault="00285436"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lastRenderedPageBreak/>
        <w:t xml:space="preserve">En la segunda </w:t>
      </w:r>
      <w:proofErr w:type="spellStart"/>
      <w:r w:rsidRPr="00ED0AE0">
        <w:rPr>
          <w:rFonts w:ascii="Times New Roman" w:hAnsi="Times New Roman" w:cs="Times New Roman"/>
          <w:sz w:val="24"/>
          <w:szCs w:val="24"/>
        </w:rPr>
        <w:t>subescala</w:t>
      </w:r>
      <w:proofErr w:type="spellEnd"/>
      <w:r w:rsidRPr="00ED0AE0">
        <w:rPr>
          <w:rFonts w:ascii="Times New Roman" w:hAnsi="Times New Roman" w:cs="Times New Roman"/>
          <w:sz w:val="24"/>
          <w:szCs w:val="24"/>
        </w:rPr>
        <w:t>,</w:t>
      </w:r>
      <w:r w:rsidR="001F4887" w:rsidRPr="00ED0AE0">
        <w:rPr>
          <w:rFonts w:ascii="Times New Roman" w:hAnsi="Times New Roman" w:cs="Times New Roman"/>
          <w:sz w:val="24"/>
          <w:szCs w:val="24"/>
        </w:rPr>
        <w:t xml:space="preserve"> la de asistencia del cuidador,</w:t>
      </w:r>
      <w:r w:rsidRPr="00ED0AE0">
        <w:rPr>
          <w:rFonts w:ascii="Times New Roman" w:hAnsi="Times New Roman" w:cs="Times New Roman"/>
          <w:sz w:val="24"/>
          <w:szCs w:val="24"/>
        </w:rPr>
        <w:t xml:space="preserve"> se cuantifica el nivel de ayuda que presta el cuidador al niño durante las principales actividades relativas a los tres dominios anteriores</w:t>
      </w:r>
      <w:r w:rsidR="001F4887" w:rsidRPr="00ED0AE0">
        <w:rPr>
          <w:rFonts w:ascii="Times New Roman" w:hAnsi="Times New Roman" w:cs="Times New Roman"/>
          <w:sz w:val="24"/>
          <w:szCs w:val="24"/>
        </w:rPr>
        <w:t>, a</w:t>
      </w:r>
      <w:r w:rsidRPr="00ED0AE0">
        <w:rPr>
          <w:rFonts w:ascii="Times New Roman" w:hAnsi="Times New Roman" w:cs="Times New Roman"/>
          <w:sz w:val="24"/>
          <w:szCs w:val="24"/>
        </w:rPr>
        <w:t xml:space="preserve">sí como, las modificaciones del entorno o el uso de algún producto de apoyo (PA) para el desempeño de las tareas. La asistencia requerida se puntúa con 5, si el niño es independiente en las tareas; 4, si requiere supervisión; 3, si necesita una mínima asistencia; 2, si la asistencia es moderada; 1, si la asistencia es máxima y 0, si la asistencia </w:t>
      </w:r>
      <w:r w:rsidR="004C4C09">
        <w:rPr>
          <w:rFonts w:ascii="Times New Roman" w:hAnsi="Times New Roman" w:cs="Times New Roman"/>
          <w:sz w:val="24"/>
          <w:szCs w:val="24"/>
        </w:rPr>
        <w:t xml:space="preserve">es </w:t>
      </w:r>
      <w:r w:rsidRPr="00ED0AE0">
        <w:rPr>
          <w:rFonts w:ascii="Times New Roman" w:hAnsi="Times New Roman" w:cs="Times New Roman"/>
          <w:sz w:val="24"/>
          <w:szCs w:val="24"/>
        </w:rPr>
        <w:t>total. Las modificaciones y los PA para el desempeño de las tareas se valora con</w:t>
      </w:r>
      <w:r w:rsidR="00D51276" w:rsidRPr="00ED0AE0">
        <w:rPr>
          <w:rFonts w:ascii="Times New Roman" w:hAnsi="Times New Roman" w:cs="Times New Roman"/>
          <w:sz w:val="24"/>
          <w:szCs w:val="24"/>
        </w:rPr>
        <w:t xml:space="preserve"> N, </w:t>
      </w:r>
      <w:r w:rsidR="004B55B7" w:rsidRPr="00ED0AE0">
        <w:rPr>
          <w:rFonts w:ascii="Times New Roman" w:hAnsi="Times New Roman" w:cs="Times New Roman"/>
          <w:sz w:val="24"/>
          <w:szCs w:val="24"/>
        </w:rPr>
        <w:t xml:space="preserve">si no existen modificaciones; C, si se usan modificaciones orientadas al niño (orinales, pañales, etc.); R, si el niño utiliza productos de rehabilitación especializados (prótesis, bacinillas, etc.); E, cuando existen modificaciones extensas (colostomías, tratamiento farmacológico, rampas, etc.) </w:t>
      </w:r>
      <w:r w:rsidR="007A3B3B" w:rsidRPr="00ED0AE0">
        <w:rPr>
          <w:rFonts w:ascii="Times New Roman" w:hAnsi="Times New Roman" w:cs="Times New Roman"/>
          <w:sz w:val="24"/>
          <w:szCs w:val="24"/>
        </w:rPr>
        <w:t>(</w:t>
      </w:r>
      <w:proofErr w:type="spellStart"/>
      <w:r w:rsidR="007A3B3B" w:rsidRPr="00ED0AE0">
        <w:rPr>
          <w:rFonts w:ascii="Times New Roman" w:hAnsi="Times New Roman" w:cs="Times New Roman"/>
          <w:sz w:val="24"/>
          <w:szCs w:val="24"/>
        </w:rPr>
        <w:t>Ha</w:t>
      </w:r>
      <w:r w:rsidR="003964DD" w:rsidRPr="00ED0AE0">
        <w:rPr>
          <w:rFonts w:ascii="Times New Roman" w:hAnsi="Times New Roman" w:cs="Times New Roman"/>
          <w:sz w:val="24"/>
          <w:szCs w:val="24"/>
        </w:rPr>
        <w:t>ley</w:t>
      </w:r>
      <w:proofErr w:type="spellEnd"/>
      <w:r w:rsidR="003964DD" w:rsidRPr="00ED0AE0">
        <w:rPr>
          <w:rFonts w:ascii="Times New Roman" w:hAnsi="Times New Roman" w:cs="Times New Roman"/>
          <w:sz w:val="24"/>
          <w:szCs w:val="24"/>
        </w:rPr>
        <w:t xml:space="preserve"> et al.</w:t>
      </w:r>
      <w:r w:rsidR="004C4C09">
        <w:rPr>
          <w:rFonts w:ascii="Times New Roman" w:hAnsi="Times New Roman" w:cs="Times New Roman"/>
          <w:sz w:val="24"/>
          <w:szCs w:val="24"/>
        </w:rPr>
        <w:t xml:space="preserve">, </w:t>
      </w:r>
      <w:r w:rsidR="00941167" w:rsidRPr="00ED0AE0">
        <w:rPr>
          <w:rFonts w:ascii="Times New Roman" w:hAnsi="Times New Roman" w:cs="Times New Roman"/>
          <w:sz w:val="24"/>
          <w:szCs w:val="24"/>
        </w:rPr>
        <w:t>1992).</w:t>
      </w:r>
    </w:p>
    <w:p w:rsidR="004B55B7" w:rsidRPr="00ED0AE0" w:rsidRDefault="00B26B73"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 xml:space="preserve">Los resultados obtenidos en la </w:t>
      </w:r>
      <w:proofErr w:type="spellStart"/>
      <w:r w:rsidRPr="00ED0AE0">
        <w:rPr>
          <w:rFonts w:ascii="Times New Roman" w:hAnsi="Times New Roman" w:cs="Times New Roman"/>
          <w:sz w:val="24"/>
          <w:szCs w:val="24"/>
        </w:rPr>
        <w:t>subescala</w:t>
      </w:r>
      <w:proofErr w:type="spellEnd"/>
      <w:r w:rsidRPr="00ED0AE0">
        <w:rPr>
          <w:rFonts w:ascii="Times New Roman" w:hAnsi="Times New Roman" w:cs="Times New Roman"/>
          <w:sz w:val="24"/>
          <w:szCs w:val="24"/>
        </w:rPr>
        <w:t xml:space="preserve"> de modificaciones y PA se </w:t>
      </w:r>
      <w:r w:rsidR="007A1E76" w:rsidRPr="00ED0AE0">
        <w:rPr>
          <w:rFonts w:ascii="Times New Roman" w:hAnsi="Times New Roman" w:cs="Times New Roman"/>
          <w:sz w:val="24"/>
          <w:szCs w:val="24"/>
        </w:rPr>
        <w:t>cuantific</w:t>
      </w:r>
      <w:r w:rsidRPr="00ED0AE0">
        <w:rPr>
          <w:rFonts w:ascii="Times New Roman" w:hAnsi="Times New Roman" w:cs="Times New Roman"/>
          <w:sz w:val="24"/>
          <w:szCs w:val="24"/>
        </w:rPr>
        <w:t>aron para su posterior estudio,</w:t>
      </w:r>
      <w:r w:rsidR="007A1E76" w:rsidRPr="00ED0AE0">
        <w:rPr>
          <w:rFonts w:ascii="Times New Roman" w:hAnsi="Times New Roman" w:cs="Times New Roman"/>
          <w:sz w:val="24"/>
          <w:szCs w:val="24"/>
        </w:rPr>
        <w:t xml:space="preserve"> otorgando al valor N, la puntuación 4; al valor C, la puntuación 3; al valor R, la puntuación 2; al valor E, la puntuación 1. </w:t>
      </w:r>
      <w:r w:rsidR="001F4887" w:rsidRPr="00ED0AE0">
        <w:rPr>
          <w:rFonts w:ascii="Times New Roman" w:hAnsi="Times New Roman" w:cs="Times New Roman"/>
          <w:sz w:val="24"/>
          <w:szCs w:val="24"/>
        </w:rPr>
        <w:t>De mane</w:t>
      </w:r>
      <w:r w:rsidR="002270ED" w:rsidRPr="00ED0AE0">
        <w:rPr>
          <w:rFonts w:ascii="Times New Roman" w:hAnsi="Times New Roman" w:cs="Times New Roman"/>
          <w:sz w:val="24"/>
          <w:szCs w:val="24"/>
        </w:rPr>
        <w:t>ra que a mayor puntuación,</w:t>
      </w:r>
      <w:r w:rsidR="00677091" w:rsidRPr="00ED0AE0">
        <w:rPr>
          <w:rFonts w:ascii="Times New Roman" w:hAnsi="Times New Roman" w:cs="Times New Roman"/>
          <w:sz w:val="24"/>
          <w:szCs w:val="24"/>
        </w:rPr>
        <w:t xml:space="preserve"> menor extensión en los PA.</w:t>
      </w:r>
    </w:p>
    <w:p w:rsidR="00513D8E" w:rsidRPr="00ED0AE0" w:rsidRDefault="004F5261"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El PEDI es</w:t>
      </w:r>
      <w:r w:rsidR="00513D8E" w:rsidRPr="00ED0AE0">
        <w:rPr>
          <w:rFonts w:ascii="Times New Roman" w:hAnsi="Times New Roman" w:cs="Times New Roman"/>
          <w:sz w:val="24"/>
          <w:szCs w:val="24"/>
        </w:rPr>
        <w:t xml:space="preserve"> una escala estandarizada con una fiabilidad óptima. El alfa de Cronbach de </w:t>
      </w:r>
      <w:r w:rsidR="005E4439">
        <w:rPr>
          <w:rFonts w:ascii="Times New Roman" w:hAnsi="Times New Roman" w:cs="Times New Roman"/>
          <w:sz w:val="24"/>
          <w:szCs w:val="24"/>
        </w:rPr>
        <w:t>la escala original PEDI es de 0.98-0.</w:t>
      </w:r>
      <w:r w:rsidR="00513D8E" w:rsidRPr="00ED0AE0">
        <w:rPr>
          <w:rFonts w:ascii="Times New Roman" w:hAnsi="Times New Roman" w:cs="Times New Roman"/>
          <w:sz w:val="24"/>
          <w:szCs w:val="24"/>
        </w:rPr>
        <w:t>99 y el coe</w:t>
      </w:r>
      <w:r w:rsidR="005E4439">
        <w:rPr>
          <w:rFonts w:ascii="Times New Roman" w:hAnsi="Times New Roman" w:cs="Times New Roman"/>
          <w:sz w:val="24"/>
          <w:szCs w:val="24"/>
        </w:rPr>
        <w:t>ficiente de correlación es de 0.88-0.</w:t>
      </w:r>
      <w:r w:rsidR="00513D8E" w:rsidRPr="00ED0AE0">
        <w:rPr>
          <w:rFonts w:ascii="Times New Roman" w:hAnsi="Times New Roman" w:cs="Times New Roman"/>
          <w:sz w:val="24"/>
          <w:szCs w:val="24"/>
        </w:rPr>
        <w:t>98 (Halley et al, 1992). La versión española ha mostrado excelentes propiedades psicométricas</w:t>
      </w:r>
      <w:r w:rsidR="00076A8D" w:rsidRPr="00ED0AE0">
        <w:rPr>
          <w:rFonts w:ascii="Times New Roman" w:hAnsi="Times New Roman" w:cs="Times New Roman"/>
          <w:sz w:val="24"/>
          <w:szCs w:val="24"/>
        </w:rPr>
        <w:t>, dotando a la escal</w:t>
      </w:r>
      <w:r w:rsidR="005E4439">
        <w:rPr>
          <w:rFonts w:ascii="Times New Roman" w:hAnsi="Times New Roman" w:cs="Times New Roman"/>
          <w:sz w:val="24"/>
          <w:szCs w:val="24"/>
        </w:rPr>
        <w:t xml:space="preserve">a con un </w:t>
      </w:r>
      <w:proofErr w:type="spellStart"/>
      <w:r w:rsidR="005E4439">
        <w:rPr>
          <w:rFonts w:ascii="Times New Roman" w:hAnsi="Times New Roman" w:cs="Times New Roman"/>
          <w:sz w:val="24"/>
          <w:szCs w:val="24"/>
        </w:rPr>
        <w:t>alpha</w:t>
      </w:r>
      <w:proofErr w:type="spellEnd"/>
      <w:r w:rsidR="005E4439">
        <w:rPr>
          <w:rFonts w:ascii="Times New Roman" w:hAnsi="Times New Roman" w:cs="Times New Roman"/>
          <w:sz w:val="24"/>
          <w:szCs w:val="24"/>
        </w:rPr>
        <w:t xml:space="preserve"> de </w:t>
      </w:r>
      <w:proofErr w:type="spellStart"/>
      <w:r w:rsidR="005E4439">
        <w:rPr>
          <w:rFonts w:ascii="Times New Roman" w:hAnsi="Times New Roman" w:cs="Times New Roman"/>
          <w:sz w:val="24"/>
          <w:szCs w:val="24"/>
        </w:rPr>
        <w:t>Cronbach</w:t>
      </w:r>
      <w:proofErr w:type="spellEnd"/>
      <w:r w:rsidR="005E4439">
        <w:rPr>
          <w:rFonts w:ascii="Times New Roman" w:hAnsi="Times New Roman" w:cs="Times New Roman"/>
          <w:sz w:val="24"/>
          <w:szCs w:val="24"/>
        </w:rPr>
        <w:t xml:space="preserve"> de 0.</w:t>
      </w:r>
      <w:r w:rsidR="00076A8D" w:rsidRPr="00ED0AE0">
        <w:rPr>
          <w:rFonts w:ascii="Times New Roman" w:hAnsi="Times New Roman" w:cs="Times New Roman"/>
          <w:sz w:val="24"/>
          <w:szCs w:val="24"/>
        </w:rPr>
        <w:t>98 y una fiabilidad inte</w:t>
      </w:r>
      <w:r w:rsidR="005E4439">
        <w:rPr>
          <w:rFonts w:ascii="Times New Roman" w:hAnsi="Times New Roman" w:cs="Times New Roman"/>
          <w:sz w:val="24"/>
          <w:szCs w:val="24"/>
        </w:rPr>
        <w:t>r-observador entre 0.86 y 0.</w:t>
      </w:r>
      <w:r w:rsidR="00D777DB" w:rsidRPr="00ED0AE0">
        <w:rPr>
          <w:rFonts w:ascii="Times New Roman" w:hAnsi="Times New Roman" w:cs="Times New Roman"/>
          <w:sz w:val="24"/>
          <w:szCs w:val="24"/>
        </w:rPr>
        <w:t>99 (</w:t>
      </w:r>
      <w:r w:rsidR="00076A8D" w:rsidRPr="00ED0AE0">
        <w:rPr>
          <w:rFonts w:ascii="Times New Roman" w:hAnsi="Times New Roman" w:cs="Times New Roman"/>
          <w:sz w:val="24"/>
          <w:szCs w:val="24"/>
        </w:rPr>
        <w:t>García, 2013; Santamaría, 2014).</w:t>
      </w:r>
    </w:p>
    <w:p w:rsidR="00E40B4C" w:rsidRPr="00ED0AE0" w:rsidRDefault="00513D8E"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Todas las entrevistas fueron llevadas a ca</w:t>
      </w:r>
      <w:r w:rsidR="00BD0F3F" w:rsidRPr="00ED0AE0">
        <w:rPr>
          <w:rFonts w:ascii="Times New Roman" w:hAnsi="Times New Roman" w:cs="Times New Roman"/>
          <w:sz w:val="24"/>
          <w:szCs w:val="24"/>
        </w:rPr>
        <w:t>bo por la propia investigadora.</w:t>
      </w:r>
    </w:p>
    <w:p w:rsidR="003A1E40" w:rsidRPr="00ED0AE0" w:rsidRDefault="003A1E40" w:rsidP="00ED0AE0">
      <w:pPr>
        <w:spacing w:before="60" w:after="60" w:line="360" w:lineRule="auto"/>
        <w:ind w:firstLine="567"/>
        <w:jc w:val="both"/>
        <w:rPr>
          <w:rFonts w:ascii="Times New Roman" w:hAnsi="Times New Roman" w:cs="Times New Roman"/>
          <w:sz w:val="24"/>
          <w:szCs w:val="24"/>
        </w:rPr>
      </w:pPr>
    </w:p>
    <w:p w:rsidR="00D51276" w:rsidRPr="00ED0AE0" w:rsidRDefault="00DC64BA" w:rsidP="00ED0AE0">
      <w:pPr>
        <w:spacing w:before="60" w:after="60" w:line="360" w:lineRule="auto"/>
        <w:ind w:firstLine="567"/>
        <w:jc w:val="both"/>
        <w:rPr>
          <w:rFonts w:ascii="Times New Roman" w:hAnsi="Times New Roman" w:cs="Times New Roman"/>
          <w:i/>
          <w:sz w:val="24"/>
          <w:szCs w:val="24"/>
        </w:rPr>
      </w:pPr>
      <w:r w:rsidRPr="00ED0AE0">
        <w:rPr>
          <w:rFonts w:ascii="Times New Roman" w:hAnsi="Times New Roman" w:cs="Times New Roman"/>
          <w:i/>
          <w:sz w:val="24"/>
          <w:szCs w:val="24"/>
        </w:rPr>
        <w:t>3</w:t>
      </w:r>
      <w:r w:rsidR="00D51276" w:rsidRPr="00ED0AE0">
        <w:rPr>
          <w:rFonts w:ascii="Times New Roman" w:hAnsi="Times New Roman" w:cs="Times New Roman"/>
          <w:i/>
          <w:sz w:val="24"/>
          <w:szCs w:val="24"/>
        </w:rPr>
        <w:t>.5.3</w:t>
      </w:r>
      <w:r w:rsidR="00AF4F50" w:rsidRPr="00ED0AE0">
        <w:rPr>
          <w:rFonts w:ascii="Times New Roman" w:hAnsi="Times New Roman" w:cs="Times New Roman"/>
          <w:i/>
          <w:sz w:val="24"/>
          <w:szCs w:val="24"/>
        </w:rPr>
        <w:t xml:space="preserve"> </w:t>
      </w:r>
      <w:r w:rsidR="00D51276" w:rsidRPr="00ED0AE0">
        <w:rPr>
          <w:rFonts w:ascii="Times New Roman" w:hAnsi="Times New Roman" w:cs="Times New Roman"/>
          <w:i/>
          <w:sz w:val="24"/>
          <w:szCs w:val="24"/>
        </w:rPr>
        <w:t>Clasificación de la Función Motora Gruesa (</w:t>
      </w:r>
      <w:proofErr w:type="spellStart"/>
      <w:r w:rsidR="00D51276" w:rsidRPr="00ED0AE0">
        <w:rPr>
          <w:rFonts w:ascii="Times New Roman" w:hAnsi="Times New Roman" w:cs="Times New Roman"/>
          <w:i/>
          <w:sz w:val="24"/>
          <w:szCs w:val="24"/>
        </w:rPr>
        <w:t>Gross</w:t>
      </w:r>
      <w:proofErr w:type="spellEnd"/>
      <w:r w:rsidR="00D51276" w:rsidRPr="00ED0AE0">
        <w:rPr>
          <w:rFonts w:ascii="Times New Roman" w:hAnsi="Times New Roman" w:cs="Times New Roman"/>
          <w:i/>
          <w:sz w:val="24"/>
          <w:szCs w:val="24"/>
        </w:rPr>
        <w:t xml:space="preserve"> Motor </w:t>
      </w:r>
      <w:proofErr w:type="spellStart"/>
      <w:r w:rsidR="00D51276" w:rsidRPr="00ED0AE0">
        <w:rPr>
          <w:rFonts w:ascii="Times New Roman" w:hAnsi="Times New Roman" w:cs="Times New Roman"/>
          <w:i/>
          <w:sz w:val="24"/>
          <w:szCs w:val="24"/>
        </w:rPr>
        <w:t>Functional</w:t>
      </w:r>
      <w:proofErr w:type="spellEnd"/>
      <w:r w:rsidR="00D51276" w:rsidRPr="00ED0AE0">
        <w:rPr>
          <w:rFonts w:ascii="Times New Roman" w:hAnsi="Times New Roman" w:cs="Times New Roman"/>
          <w:i/>
          <w:sz w:val="24"/>
          <w:szCs w:val="24"/>
        </w:rPr>
        <w:t xml:space="preserve"> </w:t>
      </w:r>
      <w:proofErr w:type="spellStart"/>
      <w:r w:rsidR="00D51276" w:rsidRPr="00ED0AE0">
        <w:rPr>
          <w:rFonts w:ascii="Times New Roman" w:hAnsi="Times New Roman" w:cs="Times New Roman"/>
          <w:i/>
          <w:sz w:val="24"/>
          <w:szCs w:val="24"/>
        </w:rPr>
        <w:t>Classification</w:t>
      </w:r>
      <w:proofErr w:type="spellEnd"/>
      <w:r w:rsidR="00D51276" w:rsidRPr="00ED0AE0">
        <w:rPr>
          <w:rFonts w:ascii="Times New Roman" w:hAnsi="Times New Roman" w:cs="Times New Roman"/>
          <w:i/>
          <w:sz w:val="24"/>
          <w:szCs w:val="24"/>
        </w:rPr>
        <w:t xml:space="preserve"> </w:t>
      </w:r>
      <w:proofErr w:type="spellStart"/>
      <w:r w:rsidR="00D51276" w:rsidRPr="00ED0AE0">
        <w:rPr>
          <w:rFonts w:ascii="Times New Roman" w:hAnsi="Times New Roman" w:cs="Times New Roman"/>
          <w:i/>
          <w:sz w:val="24"/>
          <w:szCs w:val="24"/>
        </w:rPr>
        <w:t>System</w:t>
      </w:r>
      <w:proofErr w:type="spellEnd"/>
      <w:r w:rsidR="00D51276" w:rsidRPr="00ED0AE0">
        <w:rPr>
          <w:rFonts w:ascii="Times New Roman" w:hAnsi="Times New Roman" w:cs="Times New Roman"/>
          <w:i/>
          <w:sz w:val="24"/>
          <w:szCs w:val="24"/>
        </w:rPr>
        <w:t>, GMFCS)</w:t>
      </w:r>
    </w:p>
    <w:p w:rsidR="00D51276" w:rsidRPr="00ED0AE0" w:rsidRDefault="00D51276"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 xml:space="preserve">La GMFCS ha sido utilizada </w:t>
      </w:r>
      <w:r w:rsidR="00805E67" w:rsidRPr="00ED0AE0">
        <w:rPr>
          <w:rFonts w:ascii="Times New Roman" w:hAnsi="Times New Roman" w:cs="Times New Roman"/>
          <w:sz w:val="24"/>
          <w:szCs w:val="24"/>
        </w:rPr>
        <w:t xml:space="preserve">internacionalmente </w:t>
      </w:r>
      <w:r w:rsidRPr="00ED0AE0">
        <w:rPr>
          <w:rFonts w:ascii="Times New Roman" w:hAnsi="Times New Roman" w:cs="Times New Roman"/>
          <w:sz w:val="24"/>
          <w:szCs w:val="24"/>
        </w:rPr>
        <w:t>para evaluar la función motora gruesa de cada niño</w:t>
      </w:r>
      <w:r w:rsidRPr="00ED0AE0">
        <w:rPr>
          <w:rFonts w:ascii="Times New Roman" w:hAnsi="Times New Roman" w:cs="Times New Roman"/>
          <w:color w:val="333333"/>
          <w:sz w:val="24"/>
          <w:szCs w:val="24"/>
          <w:shd w:val="clear" w:color="auto" w:fill="FFFFFF"/>
        </w:rPr>
        <w:t xml:space="preserve"> </w:t>
      </w:r>
      <w:r w:rsidR="000B7B71" w:rsidRPr="00ED0AE0">
        <w:rPr>
          <w:rFonts w:ascii="Times New Roman" w:hAnsi="Times New Roman" w:cs="Times New Roman"/>
          <w:color w:val="000000" w:themeColor="text1"/>
          <w:sz w:val="24"/>
          <w:szCs w:val="24"/>
          <w:shd w:val="clear" w:color="auto" w:fill="FFFFFF"/>
        </w:rPr>
        <w:t>(</w:t>
      </w:r>
      <w:r w:rsidR="006F79A4" w:rsidRPr="00ED0AE0">
        <w:rPr>
          <w:rFonts w:ascii="Times New Roman" w:hAnsi="Times New Roman" w:cs="Times New Roman"/>
          <w:color w:val="000000" w:themeColor="text1"/>
          <w:sz w:val="24"/>
          <w:szCs w:val="24"/>
          <w:shd w:val="clear" w:color="auto" w:fill="FFFFFF"/>
        </w:rPr>
        <w:t>Morris y Bartlett, 2004</w:t>
      </w:r>
      <w:r w:rsidR="006F79A4">
        <w:rPr>
          <w:rFonts w:ascii="Times New Roman" w:hAnsi="Times New Roman" w:cs="Times New Roman"/>
          <w:color w:val="000000" w:themeColor="text1"/>
          <w:sz w:val="24"/>
          <w:szCs w:val="24"/>
          <w:shd w:val="clear" w:color="auto" w:fill="FFFFFF"/>
        </w:rPr>
        <w:t xml:space="preserve">; </w:t>
      </w:r>
      <w:proofErr w:type="spellStart"/>
      <w:r w:rsidR="000B7B71" w:rsidRPr="00ED0AE0">
        <w:rPr>
          <w:rFonts w:ascii="Times New Roman" w:hAnsi="Times New Roman" w:cs="Times New Roman"/>
          <w:color w:val="000000" w:themeColor="text1"/>
          <w:sz w:val="24"/>
          <w:szCs w:val="24"/>
          <w:shd w:val="clear" w:color="auto" w:fill="FFFFFF"/>
        </w:rPr>
        <w:t>Palisano</w:t>
      </w:r>
      <w:proofErr w:type="spellEnd"/>
      <w:r w:rsidR="000B7B71" w:rsidRPr="00ED0AE0">
        <w:rPr>
          <w:rFonts w:ascii="Times New Roman" w:hAnsi="Times New Roman" w:cs="Times New Roman"/>
          <w:color w:val="000000" w:themeColor="text1"/>
          <w:sz w:val="24"/>
          <w:szCs w:val="24"/>
          <w:shd w:val="clear" w:color="auto" w:fill="FFFFFF"/>
        </w:rPr>
        <w:t xml:space="preserve"> et al., </w:t>
      </w:r>
      <w:r w:rsidRPr="00ED0AE0">
        <w:rPr>
          <w:rFonts w:ascii="Times New Roman" w:hAnsi="Times New Roman" w:cs="Times New Roman"/>
          <w:color w:val="000000" w:themeColor="text1"/>
          <w:sz w:val="24"/>
          <w:szCs w:val="24"/>
          <w:shd w:val="clear" w:color="auto" w:fill="FFFFFF"/>
        </w:rPr>
        <w:t>1997).</w:t>
      </w:r>
      <w:r w:rsidRPr="00ED0AE0">
        <w:rPr>
          <w:rStyle w:val="apple-converted-space"/>
          <w:rFonts w:ascii="Times New Roman" w:hAnsi="Times New Roman" w:cs="Times New Roman"/>
          <w:color w:val="000000" w:themeColor="text1"/>
          <w:sz w:val="24"/>
          <w:szCs w:val="24"/>
          <w:shd w:val="clear" w:color="auto" w:fill="FFFFFF"/>
        </w:rPr>
        <w:t> </w:t>
      </w:r>
      <w:r w:rsidRPr="00ED0AE0">
        <w:rPr>
          <w:rFonts w:ascii="Times New Roman" w:hAnsi="Times New Roman" w:cs="Times New Roman"/>
          <w:color w:val="000000" w:themeColor="text1"/>
          <w:sz w:val="24"/>
          <w:szCs w:val="24"/>
        </w:rPr>
        <w:t xml:space="preserve"> </w:t>
      </w:r>
      <w:r w:rsidRPr="00ED0AE0">
        <w:rPr>
          <w:rFonts w:ascii="Times New Roman" w:hAnsi="Times New Roman" w:cs="Times New Roman"/>
          <w:sz w:val="24"/>
          <w:szCs w:val="24"/>
        </w:rPr>
        <w:t>Se trata de una escala observacional estandarizada y validada</w:t>
      </w:r>
      <w:r w:rsidRPr="00ED0AE0">
        <w:rPr>
          <w:rFonts w:ascii="Times New Roman" w:hAnsi="Times New Roman" w:cs="Times New Roman"/>
          <w:color w:val="000000"/>
          <w:sz w:val="24"/>
          <w:szCs w:val="24"/>
          <w:shd w:val="clear" w:color="auto" w:fill="FFFFFF"/>
        </w:rPr>
        <w:t xml:space="preserve"> para la población con PC de 0-12 años. </w:t>
      </w:r>
      <w:r w:rsidRPr="00ED0AE0">
        <w:rPr>
          <w:rFonts w:ascii="Times New Roman" w:hAnsi="Times New Roman" w:cs="Times New Roman"/>
          <w:sz w:val="24"/>
          <w:szCs w:val="24"/>
        </w:rPr>
        <w:t>Permite clasifi</w:t>
      </w:r>
      <w:r w:rsidR="00805E67" w:rsidRPr="00ED0AE0">
        <w:rPr>
          <w:rFonts w:ascii="Times New Roman" w:hAnsi="Times New Roman" w:cs="Times New Roman"/>
          <w:sz w:val="24"/>
          <w:szCs w:val="24"/>
        </w:rPr>
        <w:t>car al infante en función de la capacidad de movimiento, de las</w:t>
      </w:r>
      <w:r w:rsidRPr="00ED0AE0">
        <w:rPr>
          <w:rFonts w:ascii="Times New Roman" w:hAnsi="Times New Roman" w:cs="Times New Roman"/>
          <w:sz w:val="24"/>
          <w:szCs w:val="24"/>
        </w:rPr>
        <w:t xml:space="preserve"> limitaciones funcionales, de la necesidad de uso de dispositivos de apoyo para la marcha o de la necesidad de movilidad sobre ruedas, yendo de la menor gravedad (Nivel I), a la mayor gravedad (Nivel V). En cada nivel, existen descripciones separadas para los </w:t>
      </w:r>
      <w:r w:rsidRPr="00ED0AE0">
        <w:rPr>
          <w:rFonts w:ascii="Times New Roman" w:hAnsi="Times New Roman" w:cs="Times New Roman"/>
          <w:sz w:val="24"/>
          <w:szCs w:val="24"/>
        </w:rPr>
        <w:lastRenderedPageBreak/>
        <w:t>niños en los siguientes grupos de edad: menos de 2 años, de 2 a 4 años, de 4 a 6 años y de 6 a 12 años.</w:t>
      </w:r>
    </w:p>
    <w:p w:rsidR="00D51276" w:rsidRPr="00ED0AE0" w:rsidRDefault="00D51276"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 xml:space="preserve">A modo de resumen las generalidades que definen cada nivel son las siguientes: nivel I, camina sin restricciones; nivel II, camina con limitaciones; nivel III, camina utilizando un dispositivo manual auxiliar de la marcha; nivel IV, la auto-movilidad es limitada, es posible que utilice sistemas de movilidad motorizada; nivel V, el niño es transportado en silla de ruedas </w:t>
      </w:r>
      <w:r w:rsidR="003964DD" w:rsidRPr="00ED0AE0">
        <w:rPr>
          <w:rFonts w:ascii="Times New Roman" w:hAnsi="Times New Roman" w:cs="Times New Roman"/>
          <w:sz w:val="24"/>
          <w:szCs w:val="24"/>
        </w:rPr>
        <w:t>(</w:t>
      </w:r>
      <w:proofErr w:type="spellStart"/>
      <w:r w:rsidR="003964DD" w:rsidRPr="00ED0AE0">
        <w:rPr>
          <w:rFonts w:ascii="Times New Roman" w:hAnsi="Times New Roman" w:cs="Times New Roman"/>
          <w:sz w:val="24"/>
          <w:szCs w:val="24"/>
        </w:rPr>
        <w:t>Palisano</w:t>
      </w:r>
      <w:proofErr w:type="spellEnd"/>
      <w:r w:rsidR="003964DD" w:rsidRPr="00ED0AE0">
        <w:rPr>
          <w:rFonts w:ascii="Times New Roman" w:hAnsi="Times New Roman" w:cs="Times New Roman"/>
          <w:sz w:val="24"/>
          <w:szCs w:val="24"/>
        </w:rPr>
        <w:t xml:space="preserve"> et al.</w:t>
      </w:r>
      <w:r w:rsidR="000B7B71" w:rsidRPr="00ED0AE0">
        <w:rPr>
          <w:rFonts w:ascii="Times New Roman" w:hAnsi="Times New Roman" w:cs="Times New Roman"/>
          <w:sz w:val="24"/>
          <w:szCs w:val="24"/>
        </w:rPr>
        <w:t xml:space="preserve">, </w:t>
      </w:r>
      <w:r w:rsidRPr="00ED0AE0">
        <w:rPr>
          <w:rFonts w:ascii="Times New Roman" w:hAnsi="Times New Roman" w:cs="Times New Roman"/>
          <w:sz w:val="24"/>
          <w:szCs w:val="24"/>
        </w:rPr>
        <w:t xml:space="preserve">1997). </w:t>
      </w:r>
    </w:p>
    <w:p w:rsidR="008D2CC4" w:rsidRPr="00ED0AE0" w:rsidRDefault="003964DD"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color w:val="000000"/>
          <w:sz w:val="24"/>
          <w:szCs w:val="24"/>
          <w:shd w:val="clear" w:color="auto" w:fill="FFFFFF"/>
        </w:rPr>
        <w:t xml:space="preserve">En el estudio de </w:t>
      </w:r>
      <w:proofErr w:type="spellStart"/>
      <w:r w:rsidRPr="00ED0AE0">
        <w:rPr>
          <w:rFonts w:ascii="Times New Roman" w:hAnsi="Times New Roman" w:cs="Times New Roman"/>
          <w:color w:val="000000"/>
          <w:sz w:val="24"/>
          <w:szCs w:val="24"/>
          <w:shd w:val="clear" w:color="auto" w:fill="FFFFFF"/>
        </w:rPr>
        <w:t>Palisano</w:t>
      </w:r>
      <w:proofErr w:type="spellEnd"/>
      <w:r w:rsidRPr="00ED0AE0">
        <w:rPr>
          <w:rFonts w:ascii="Times New Roman" w:hAnsi="Times New Roman" w:cs="Times New Roman"/>
          <w:color w:val="000000"/>
          <w:sz w:val="24"/>
          <w:szCs w:val="24"/>
          <w:shd w:val="clear" w:color="auto" w:fill="FFFFFF"/>
        </w:rPr>
        <w:t xml:space="preserve"> </w:t>
      </w:r>
      <w:r w:rsidR="00D51276" w:rsidRPr="00ED0AE0">
        <w:rPr>
          <w:rFonts w:ascii="Times New Roman" w:hAnsi="Times New Roman" w:cs="Times New Roman"/>
          <w:color w:val="000000"/>
          <w:sz w:val="24"/>
          <w:szCs w:val="24"/>
          <w:shd w:val="clear" w:color="auto" w:fill="FFFFFF"/>
        </w:rPr>
        <w:t>et al. (1997) se reportó para la es</w:t>
      </w:r>
      <w:r w:rsidR="005E4439">
        <w:rPr>
          <w:rFonts w:ascii="Times New Roman" w:hAnsi="Times New Roman" w:cs="Times New Roman"/>
          <w:color w:val="000000"/>
          <w:sz w:val="24"/>
          <w:szCs w:val="24"/>
          <w:shd w:val="clear" w:color="auto" w:fill="FFFFFF"/>
        </w:rPr>
        <w:t>cala GMFCS, una fiabilidad de 0.</w:t>
      </w:r>
      <w:r w:rsidR="00D51276" w:rsidRPr="00ED0AE0">
        <w:rPr>
          <w:rFonts w:ascii="Times New Roman" w:hAnsi="Times New Roman" w:cs="Times New Roman"/>
          <w:color w:val="000000"/>
          <w:sz w:val="24"/>
          <w:szCs w:val="24"/>
          <w:shd w:val="clear" w:color="auto" w:fill="FFFFFF"/>
        </w:rPr>
        <w:t>93 y un coeficiente Kappa de Cohen de 0.75 para las edades entre 2-12 años y de 0.55 para edades inferiores a los 2 años</w:t>
      </w:r>
      <w:r w:rsidR="00D51276" w:rsidRPr="00ED0AE0">
        <w:rPr>
          <w:rFonts w:ascii="Times New Roman" w:hAnsi="Times New Roman" w:cs="Times New Roman"/>
          <w:sz w:val="24"/>
          <w:szCs w:val="24"/>
        </w:rPr>
        <w:t xml:space="preserve">. </w:t>
      </w:r>
    </w:p>
    <w:p w:rsidR="00F33D8F" w:rsidRDefault="00F33D8F" w:rsidP="009E6077">
      <w:pPr>
        <w:spacing w:before="60" w:after="60" w:line="360" w:lineRule="auto"/>
        <w:jc w:val="both"/>
        <w:rPr>
          <w:rFonts w:ascii="Times New Roman" w:hAnsi="Times New Roman" w:cs="Times New Roman"/>
          <w:sz w:val="24"/>
          <w:szCs w:val="24"/>
        </w:rPr>
      </w:pPr>
    </w:p>
    <w:p w:rsidR="00612379" w:rsidRPr="00ED0AE0" w:rsidRDefault="00DC64BA" w:rsidP="00ED0AE0">
      <w:pPr>
        <w:spacing w:before="60" w:after="60" w:line="360" w:lineRule="auto"/>
        <w:ind w:firstLine="567"/>
        <w:jc w:val="both"/>
        <w:rPr>
          <w:rFonts w:ascii="Times New Roman" w:hAnsi="Times New Roman" w:cs="Times New Roman"/>
          <w:i/>
          <w:sz w:val="24"/>
          <w:szCs w:val="24"/>
        </w:rPr>
      </w:pPr>
      <w:r w:rsidRPr="00ED0AE0">
        <w:rPr>
          <w:rFonts w:ascii="Times New Roman" w:hAnsi="Times New Roman" w:cs="Times New Roman"/>
          <w:i/>
          <w:sz w:val="24"/>
          <w:szCs w:val="24"/>
        </w:rPr>
        <w:t>3</w:t>
      </w:r>
      <w:r w:rsidR="00612379" w:rsidRPr="00ED0AE0">
        <w:rPr>
          <w:rFonts w:ascii="Times New Roman" w:hAnsi="Times New Roman" w:cs="Times New Roman"/>
          <w:i/>
          <w:sz w:val="24"/>
          <w:szCs w:val="24"/>
        </w:rPr>
        <w:t xml:space="preserve">.5.4 Sistema de Clasificación de Habilidad Manual (Manual </w:t>
      </w:r>
      <w:proofErr w:type="spellStart"/>
      <w:r w:rsidR="00612379" w:rsidRPr="00ED0AE0">
        <w:rPr>
          <w:rFonts w:ascii="Times New Roman" w:hAnsi="Times New Roman" w:cs="Times New Roman"/>
          <w:i/>
          <w:sz w:val="24"/>
          <w:szCs w:val="24"/>
        </w:rPr>
        <w:t>Ability</w:t>
      </w:r>
      <w:proofErr w:type="spellEnd"/>
      <w:r w:rsidR="00612379" w:rsidRPr="00ED0AE0">
        <w:rPr>
          <w:rFonts w:ascii="Times New Roman" w:hAnsi="Times New Roman" w:cs="Times New Roman"/>
          <w:i/>
          <w:sz w:val="24"/>
          <w:szCs w:val="24"/>
        </w:rPr>
        <w:t xml:space="preserve"> </w:t>
      </w:r>
      <w:proofErr w:type="spellStart"/>
      <w:r w:rsidR="00612379" w:rsidRPr="00ED0AE0">
        <w:rPr>
          <w:rFonts w:ascii="Times New Roman" w:hAnsi="Times New Roman" w:cs="Times New Roman"/>
          <w:i/>
          <w:sz w:val="24"/>
          <w:szCs w:val="24"/>
        </w:rPr>
        <w:t>Classification</w:t>
      </w:r>
      <w:proofErr w:type="spellEnd"/>
      <w:r w:rsidR="00612379" w:rsidRPr="00ED0AE0">
        <w:rPr>
          <w:rFonts w:ascii="Times New Roman" w:hAnsi="Times New Roman" w:cs="Times New Roman"/>
          <w:i/>
          <w:sz w:val="24"/>
          <w:szCs w:val="24"/>
        </w:rPr>
        <w:t xml:space="preserve"> </w:t>
      </w:r>
      <w:proofErr w:type="spellStart"/>
      <w:r w:rsidR="00612379" w:rsidRPr="00ED0AE0">
        <w:rPr>
          <w:rFonts w:ascii="Times New Roman" w:hAnsi="Times New Roman" w:cs="Times New Roman"/>
          <w:i/>
          <w:sz w:val="24"/>
          <w:szCs w:val="24"/>
        </w:rPr>
        <w:t>System</w:t>
      </w:r>
      <w:proofErr w:type="spellEnd"/>
      <w:r w:rsidR="00612379" w:rsidRPr="00ED0AE0">
        <w:rPr>
          <w:rFonts w:ascii="Times New Roman" w:hAnsi="Times New Roman" w:cs="Times New Roman"/>
          <w:i/>
          <w:sz w:val="24"/>
          <w:szCs w:val="24"/>
        </w:rPr>
        <w:t xml:space="preserve">, MACS) </w:t>
      </w:r>
    </w:p>
    <w:p w:rsidR="001E604C" w:rsidRPr="00ED0AE0" w:rsidRDefault="003964DD"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 xml:space="preserve">Es una escala ordinal que permite </w:t>
      </w:r>
      <w:r w:rsidR="0094363B" w:rsidRPr="00ED0AE0">
        <w:rPr>
          <w:rFonts w:ascii="Times New Roman" w:hAnsi="Times New Roman" w:cs="Times New Roman"/>
          <w:sz w:val="24"/>
          <w:szCs w:val="24"/>
        </w:rPr>
        <w:t>clasificar a los ni</w:t>
      </w:r>
      <w:r w:rsidR="001E604C" w:rsidRPr="00ED0AE0">
        <w:rPr>
          <w:rFonts w:ascii="Times New Roman" w:hAnsi="Times New Roman" w:cs="Times New Roman"/>
          <w:sz w:val="24"/>
          <w:szCs w:val="24"/>
        </w:rPr>
        <w:t xml:space="preserve">ños con PC </w:t>
      </w:r>
      <w:r w:rsidR="0094363B" w:rsidRPr="00ED0AE0">
        <w:rPr>
          <w:rFonts w:ascii="Times New Roman" w:hAnsi="Times New Roman" w:cs="Times New Roman"/>
          <w:sz w:val="24"/>
          <w:szCs w:val="24"/>
        </w:rPr>
        <w:t>en función d</w:t>
      </w:r>
      <w:r w:rsidR="00B31C4F" w:rsidRPr="00ED0AE0">
        <w:rPr>
          <w:rFonts w:ascii="Times New Roman" w:hAnsi="Times New Roman" w:cs="Times New Roman"/>
          <w:sz w:val="24"/>
          <w:szCs w:val="24"/>
        </w:rPr>
        <w:t xml:space="preserve">e la habilidad </w:t>
      </w:r>
      <w:r w:rsidR="00D24118" w:rsidRPr="00ED0AE0">
        <w:rPr>
          <w:rFonts w:ascii="Times New Roman" w:hAnsi="Times New Roman" w:cs="Times New Roman"/>
          <w:sz w:val="24"/>
          <w:szCs w:val="24"/>
        </w:rPr>
        <w:t xml:space="preserve">para manipular objetos </w:t>
      </w:r>
      <w:r w:rsidR="00445ADD" w:rsidRPr="00ED0AE0">
        <w:rPr>
          <w:rFonts w:ascii="Times New Roman" w:hAnsi="Times New Roman" w:cs="Times New Roman"/>
          <w:sz w:val="24"/>
          <w:szCs w:val="24"/>
        </w:rPr>
        <w:t>en las actividades diarias</w:t>
      </w:r>
      <w:r w:rsidR="00B31C4F" w:rsidRPr="00ED0AE0">
        <w:rPr>
          <w:rFonts w:ascii="Times New Roman" w:hAnsi="Times New Roman" w:cs="Times New Roman"/>
          <w:sz w:val="24"/>
          <w:szCs w:val="24"/>
        </w:rPr>
        <w:t xml:space="preserve"> y de la necesidad de asistencia o adaptación para desempeñar las tareas manuales </w:t>
      </w:r>
      <w:r w:rsidR="000B7B71" w:rsidRPr="00ED0AE0">
        <w:rPr>
          <w:rFonts w:ascii="Times New Roman" w:hAnsi="Times New Roman" w:cs="Times New Roman"/>
          <w:sz w:val="24"/>
          <w:szCs w:val="24"/>
        </w:rPr>
        <w:t>(</w:t>
      </w:r>
      <w:proofErr w:type="spellStart"/>
      <w:r w:rsidR="000B7B71" w:rsidRPr="00ED0AE0">
        <w:rPr>
          <w:rFonts w:ascii="Times New Roman" w:hAnsi="Times New Roman" w:cs="Times New Roman"/>
          <w:sz w:val="24"/>
          <w:szCs w:val="24"/>
        </w:rPr>
        <w:t>Eliasson</w:t>
      </w:r>
      <w:proofErr w:type="spellEnd"/>
      <w:r w:rsidR="000B7B71" w:rsidRPr="00ED0AE0">
        <w:rPr>
          <w:rFonts w:ascii="Times New Roman" w:hAnsi="Times New Roman" w:cs="Times New Roman"/>
          <w:sz w:val="24"/>
          <w:szCs w:val="24"/>
        </w:rPr>
        <w:t xml:space="preserve"> et al., </w:t>
      </w:r>
      <w:r w:rsidR="00445ADD" w:rsidRPr="00ED0AE0">
        <w:rPr>
          <w:rFonts w:ascii="Times New Roman" w:hAnsi="Times New Roman" w:cs="Times New Roman"/>
          <w:sz w:val="24"/>
          <w:szCs w:val="24"/>
        </w:rPr>
        <w:t>2006).</w:t>
      </w:r>
      <w:r w:rsidR="001E604C" w:rsidRPr="00ED0AE0">
        <w:rPr>
          <w:rFonts w:ascii="Times New Roman" w:hAnsi="Times New Roman" w:cs="Times New Roman"/>
          <w:sz w:val="24"/>
          <w:szCs w:val="24"/>
        </w:rPr>
        <w:t xml:space="preserve"> J</w:t>
      </w:r>
      <w:r w:rsidR="00605329" w:rsidRPr="00ED0AE0">
        <w:rPr>
          <w:rFonts w:ascii="Times New Roman" w:hAnsi="Times New Roman" w:cs="Times New Roman"/>
          <w:sz w:val="24"/>
          <w:szCs w:val="24"/>
        </w:rPr>
        <w:t>unto con la GMFCS, ofrec</w:t>
      </w:r>
      <w:r w:rsidR="000B7B71" w:rsidRPr="00ED0AE0">
        <w:rPr>
          <w:rFonts w:ascii="Times New Roman" w:hAnsi="Times New Roman" w:cs="Times New Roman"/>
          <w:sz w:val="24"/>
          <w:szCs w:val="24"/>
        </w:rPr>
        <w:t>e una clasificación funcional de</w:t>
      </w:r>
      <w:r w:rsidR="0048720B" w:rsidRPr="00ED0AE0">
        <w:rPr>
          <w:rFonts w:ascii="Times New Roman" w:hAnsi="Times New Roman" w:cs="Times New Roman"/>
          <w:sz w:val="24"/>
          <w:szCs w:val="24"/>
        </w:rPr>
        <w:t xml:space="preserve"> la PC (Morris y Bartlett</w:t>
      </w:r>
      <w:r w:rsidR="00605329" w:rsidRPr="00ED0AE0">
        <w:rPr>
          <w:rFonts w:ascii="Times New Roman" w:hAnsi="Times New Roman" w:cs="Times New Roman"/>
          <w:sz w:val="24"/>
          <w:szCs w:val="24"/>
        </w:rPr>
        <w:t>, 2004),</w:t>
      </w:r>
      <w:r w:rsidR="0021755C" w:rsidRPr="00ED0AE0">
        <w:rPr>
          <w:rFonts w:ascii="Times New Roman" w:hAnsi="Times New Roman" w:cs="Times New Roman"/>
          <w:sz w:val="24"/>
          <w:szCs w:val="24"/>
        </w:rPr>
        <w:t xml:space="preserve"> amplia</w:t>
      </w:r>
      <w:r w:rsidR="00605329" w:rsidRPr="00ED0AE0">
        <w:rPr>
          <w:rFonts w:ascii="Times New Roman" w:hAnsi="Times New Roman" w:cs="Times New Roman"/>
          <w:sz w:val="24"/>
          <w:szCs w:val="24"/>
        </w:rPr>
        <w:t>ndo</w:t>
      </w:r>
      <w:r w:rsidR="0021755C" w:rsidRPr="00ED0AE0">
        <w:rPr>
          <w:rFonts w:ascii="Times New Roman" w:hAnsi="Times New Roman" w:cs="Times New Roman"/>
          <w:sz w:val="24"/>
          <w:szCs w:val="24"/>
        </w:rPr>
        <w:t xml:space="preserve"> la per</w:t>
      </w:r>
      <w:r w:rsidR="00887157" w:rsidRPr="00ED0AE0">
        <w:rPr>
          <w:rFonts w:ascii="Times New Roman" w:hAnsi="Times New Roman" w:cs="Times New Roman"/>
          <w:sz w:val="24"/>
          <w:szCs w:val="24"/>
        </w:rPr>
        <w:t>spec</w:t>
      </w:r>
      <w:r w:rsidR="0021755C" w:rsidRPr="00ED0AE0">
        <w:rPr>
          <w:rFonts w:ascii="Times New Roman" w:hAnsi="Times New Roman" w:cs="Times New Roman"/>
          <w:sz w:val="24"/>
          <w:szCs w:val="24"/>
        </w:rPr>
        <w:t>tiva funcional</w:t>
      </w:r>
      <w:r w:rsidR="00605329" w:rsidRPr="00ED0AE0">
        <w:rPr>
          <w:rFonts w:ascii="Times New Roman" w:hAnsi="Times New Roman" w:cs="Times New Roman"/>
          <w:sz w:val="24"/>
          <w:szCs w:val="24"/>
        </w:rPr>
        <w:t xml:space="preserve"> </w:t>
      </w:r>
      <w:r w:rsidR="0021755C" w:rsidRPr="00ED0AE0">
        <w:rPr>
          <w:rFonts w:ascii="Times New Roman" w:hAnsi="Times New Roman" w:cs="Times New Roman"/>
          <w:sz w:val="24"/>
          <w:szCs w:val="24"/>
        </w:rPr>
        <w:t>más allá de los problemas de mot</w:t>
      </w:r>
      <w:r w:rsidR="004C4C09">
        <w:rPr>
          <w:rFonts w:ascii="Times New Roman" w:hAnsi="Times New Roman" w:cs="Times New Roman"/>
          <w:sz w:val="24"/>
          <w:szCs w:val="24"/>
        </w:rPr>
        <w:t>ricidad gruesa (</w:t>
      </w:r>
      <w:proofErr w:type="spellStart"/>
      <w:r w:rsidR="004C4C09">
        <w:rPr>
          <w:rFonts w:ascii="Times New Roman" w:hAnsi="Times New Roman" w:cs="Times New Roman"/>
          <w:sz w:val="24"/>
          <w:szCs w:val="24"/>
        </w:rPr>
        <w:t>Eliasson</w:t>
      </w:r>
      <w:proofErr w:type="spellEnd"/>
      <w:r w:rsidR="004C4C09">
        <w:rPr>
          <w:rFonts w:ascii="Times New Roman" w:hAnsi="Times New Roman" w:cs="Times New Roman"/>
          <w:sz w:val="24"/>
          <w:szCs w:val="24"/>
        </w:rPr>
        <w:t xml:space="preserve"> et al., </w:t>
      </w:r>
      <w:r w:rsidR="0021755C" w:rsidRPr="00ED0AE0">
        <w:rPr>
          <w:rFonts w:ascii="Times New Roman" w:hAnsi="Times New Roman" w:cs="Times New Roman"/>
          <w:sz w:val="24"/>
          <w:szCs w:val="24"/>
        </w:rPr>
        <w:t>2006).</w:t>
      </w:r>
      <w:r w:rsidR="00605329" w:rsidRPr="00ED0AE0">
        <w:rPr>
          <w:rFonts w:ascii="Times New Roman" w:hAnsi="Times New Roman" w:cs="Times New Roman"/>
          <w:sz w:val="24"/>
          <w:szCs w:val="24"/>
        </w:rPr>
        <w:t xml:space="preserve"> </w:t>
      </w:r>
    </w:p>
    <w:p w:rsidR="0021755C" w:rsidRPr="00ED0AE0" w:rsidRDefault="001E604C"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El MACS se puede usar con niños de 4-8 años (</w:t>
      </w:r>
      <w:proofErr w:type="spellStart"/>
      <w:r w:rsidRPr="00ED0AE0">
        <w:rPr>
          <w:rFonts w:ascii="Times New Roman" w:hAnsi="Times New Roman" w:cs="Times New Roman"/>
          <w:sz w:val="24"/>
          <w:szCs w:val="24"/>
        </w:rPr>
        <w:t>Eliasson</w:t>
      </w:r>
      <w:proofErr w:type="spellEnd"/>
      <w:r w:rsidRPr="00ED0AE0">
        <w:rPr>
          <w:rFonts w:ascii="Times New Roman" w:hAnsi="Times New Roman" w:cs="Times New Roman"/>
          <w:sz w:val="24"/>
          <w:szCs w:val="24"/>
        </w:rPr>
        <w:t xml:space="preserve"> et al., 2006). Sin embargo, estudios recientes demuestran que también se puede administrar a niños de 2 a 5 años (</w:t>
      </w:r>
      <w:proofErr w:type="spellStart"/>
      <w:r w:rsidRPr="00ED0AE0">
        <w:rPr>
          <w:rFonts w:ascii="Times New Roman" w:hAnsi="Times New Roman" w:cs="Times New Roman"/>
          <w:sz w:val="24"/>
          <w:szCs w:val="24"/>
        </w:rPr>
        <w:t>Plasschaert</w:t>
      </w:r>
      <w:proofErr w:type="spellEnd"/>
      <w:r w:rsidR="004C4C09">
        <w:rPr>
          <w:rFonts w:ascii="Times New Roman" w:hAnsi="Times New Roman" w:cs="Times New Roman"/>
          <w:sz w:val="24"/>
          <w:szCs w:val="24"/>
        </w:rPr>
        <w:t xml:space="preserve">, </w:t>
      </w:r>
      <w:proofErr w:type="spellStart"/>
      <w:r w:rsidR="004C4C09">
        <w:rPr>
          <w:rFonts w:ascii="Times New Roman" w:hAnsi="Times New Roman" w:cs="Times New Roman"/>
          <w:sz w:val="24"/>
          <w:szCs w:val="24"/>
        </w:rPr>
        <w:t>Ketelaar</w:t>
      </w:r>
      <w:proofErr w:type="spellEnd"/>
      <w:r w:rsidR="004C4C09">
        <w:rPr>
          <w:rFonts w:ascii="Times New Roman" w:hAnsi="Times New Roman" w:cs="Times New Roman"/>
          <w:sz w:val="24"/>
          <w:szCs w:val="24"/>
        </w:rPr>
        <w:t xml:space="preserve">, </w:t>
      </w:r>
      <w:proofErr w:type="spellStart"/>
      <w:r w:rsidR="004C4C09">
        <w:rPr>
          <w:rFonts w:ascii="Times New Roman" w:hAnsi="Times New Roman" w:cs="Times New Roman"/>
          <w:sz w:val="24"/>
          <w:szCs w:val="24"/>
        </w:rPr>
        <w:t>Nijnuis</w:t>
      </w:r>
      <w:proofErr w:type="spellEnd"/>
      <w:r w:rsidR="004C4C09">
        <w:rPr>
          <w:rFonts w:ascii="Times New Roman" w:hAnsi="Times New Roman" w:cs="Times New Roman"/>
          <w:sz w:val="24"/>
          <w:szCs w:val="24"/>
        </w:rPr>
        <w:t xml:space="preserve">, </w:t>
      </w:r>
      <w:proofErr w:type="spellStart"/>
      <w:r w:rsidR="004C4C09">
        <w:rPr>
          <w:rFonts w:ascii="Times New Roman" w:hAnsi="Times New Roman" w:cs="Times New Roman"/>
          <w:sz w:val="24"/>
          <w:szCs w:val="24"/>
        </w:rPr>
        <w:t>Enkelaar</w:t>
      </w:r>
      <w:proofErr w:type="spellEnd"/>
      <w:r w:rsidR="00FD1518">
        <w:rPr>
          <w:rFonts w:ascii="Times New Roman" w:hAnsi="Times New Roman" w:cs="Times New Roman"/>
          <w:sz w:val="24"/>
          <w:szCs w:val="24"/>
        </w:rPr>
        <w:t xml:space="preserve"> </w:t>
      </w:r>
      <w:r w:rsidR="00FB20AA" w:rsidRPr="00ED0AE0">
        <w:rPr>
          <w:rFonts w:ascii="Times New Roman" w:hAnsi="Times New Roman" w:cs="Times New Roman"/>
          <w:sz w:val="24"/>
          <w:szCs w:val="24"/>
        </w:rPr>
        <w:t>y</w:t>
      </w:r>
      <w:r w:rsidRPr="00ED0AE0">
        <w:rPr>
          <w:rFonts w:ascii="Times New Roman" w:hAnsi="Times New Roman" w:cs="Times New Roman"/>
          <w:sz w:val="24"/>
          <w:szCs w:val="24"/>
        </w:rPr>
        <w:t xml:space="preserve"> </w:t>
      </w:r>
      <w:proofErr w:type="spellStart"/>
      <w:r w:rsidRPr="00ED0AE0">
        <w:rPr>
          <w:rFonts w:ascii="Times New Roman" w:hAnsi="Times New Roman" w:cs="Times New Roman"/>
          <w:sz w:val="24"/>
          <w:szCs w:val="24"/>
        </w:rPr>
        <w:t>Gorter</w:t>
      </w:r>
      <w:proofErr w:type="spellEnd"/>
      <w:r w:rsidRPr="00ED0AE0">
        <w:rPr>
          <w:rFonts w:ascii="Times New Roman" w:hAnsi="Times New Roman" w:cs="Times New Roman"/>
          <w:sz w:val="24"/>
          <w:szCs w:val="24"/>
        </w:rPr>
        <w:t>, 2009).</w:t>
      </w:r>
    </w:p>
    <w:p w:rsidR="00D24118" w:rsidRPr="00ED0AE0" w:rsidRDefault="00445ADD"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Se</w:t>
      </w:r>
      <w:r w:rsidR="00D24118" w:rsidRPr="00ED0AE0">
        <w:rPr>
          <w:rFonts w:ascii="Times New Roman" w:hAnsi="Times New Roman" w:cs="Times New Roman"/>
          <w:sz w:val="24"/>
          <w:szCs w:val="24"/>
        </w:rPr>
        <w:t xml:space="preserve"> describe</w:t>
      </w:r>
      <w:r w:rsidRPr="00ED0AE0">
        <w:rPr>
          <w:rFonts w:ascii="Times New Roman" w:hAnsi="Times New Roman" w:cs="Times New Roman"/>
          <w:sz w:val="24"/>
          <w:szCs w:val="24"/>
        </w:rPr>
        <w:t>n</w:t>
      </w:r>
      <w:r w:rsidR="00D24118" w:rsidRPr="00ED0AE0">
        <w:rPr>
          <w:rFonts w:ascii="Times New Roman" w:hAnsi="Times New Roman" w:cs="Times New Roman"/>
          <w:sz w:val="24"/>
          <w:szCs w:val="24"/>
        </w:rPr>
        <w:t xml:space="preserve"> ci</w:t>
      </w:r>
      <w:r w:rsidRPr="00ED0AE0">
        <w:rPr>
          <w:rFonts w:ascii="Times New Roman" w:hAnsi="Times New Roman" w:cs="Times New Roman"/>
          <w:sz w:val="24"/>
          <w:szCs w:val="24"/>
        </w:rPr>
        <w:t>nco niveles</w:t>
      </w:r>
      <w:r w:rsidR="00B31C4F" w:rsidRPr="00ED0AE0">
        <w:rPr>
          <w:rFonts w:ascii="Times New Roman" w:hAnsi="Times New Roman" w:cs="Times New Roman"/>
          <w:sz w:val="24"/>
          <w:szCs w:val="24"/>
        </w:rPr>
        <w:t>, de menor gravedad (Nivel 1) a mayor gravedad (Nivel 5): e</w:t>
      </w:r>
      <w:r w:rsidR="00A63A48" w:rsidRPr="00ED0AE0">
        <w:rPr>
          <w:rFonts w:ascii="Times New Roman" w:hAnsi="Times New Roman" w:cs="Times New Roman"/>
          <w:sz w:val="24"/>
          <w:szCs w:val="24"/>
        </w:rPr>
        <w:t>n el</w:t>
      </w:r>
      <w:r w:rsidR="0094363B" w:rsidRPr="00ED0AE0">
        <w:rPr>
          <w:rFonts w:ascii="Times New Roman" w:hAnsi="Times New Roman" w:cs="Times New Roman"/>
          <w:sz w:val="24"/>
          <w:szCs w:val="24"/>
        </w:rPr>
        <w:t xml:space="preserve"> nivel 1, el niño manipula objetos fácil y exitosamente;</w:t>
      </w:r>
      <w:r w:rsidR="00A63A48" w:rsidRPr="00ED0AE0">
        <w:rPr>
          <w:rFonts w:ascii="Times New Roman" w:hAnsi="Times New Roman" w:cs="Times New Roman"/>
          <w:sz w:val="24"/>
          <w:szCs w:val="24"/>
        </w:rPr>
        <w:t xml:space="preserve"> en</w:t>
      </w:r>
      <w:r w:rsidR="0094363B" w:rsidRPr="00ED0AE0">
        <w:rPr>
          <w:rFonts w:ascii="Times New Roman" w:hAnsi="Times New Roman" w:cs="Times New Roman"/>
          <w:sz w:val="24"/>
          <w:szCs w:val="24"/>
        </w:rPr>
        <w:t xml:space="preserve"> e</w:t>
      </w:r>
      <w:r w:rsidR="004C4C09">
        <w:rPr>
          <w:rFonts w:ascii="Times New Roman" w:hAnsi="Times New Roman" w:cs="Times New Roman"/>
          <w:sz w:val="24"/>
          <w:szCs w:val="24"/>
        </w:rPr>
        <w:t>l nivel 2, manipula objetos pero</w:t>
      </w:r>
      <w:r w:rsidR="0094363B" w:rsidRPr="00ED0AE0">
        <w:rPr>
          <w:rFonts w:ascii="Times New Roman" w:hAnsi="Times New Roman" w:cs="Times New Roman"/>
          <w:sz w:val="24"/>
          <w:szCs w:val="24"/>
        </w:rPr>
        <w:t xml:space="preserve"> con una calidad y velocidad menor de lo normal; </w:t>
      </w:r>
      <w:r w:rsidR="00A63A48" w:rsidRPr="00ED0AE0">
        <w:rPr>
          <w:rFonts w:ascii="Times New Roman" w:hAnsi="Times New Roman" w:cs="Times New Roman"/>
          <w:sz w:val="24"/>
          <w:szCs w:val="24"/>
        </w:rPr>
        <w:t xml:space="preserve">en </w:t>
      </w:r>
      <w:r w:rsidR="0094363B" w:rsidRPr="00ED0AE0">
        <w:rPr>
          <w:rFonts w:ascii="Times New Roman" w:hAnsi="Times New Roman" w:cs="Times New Roman"/>
          <w:sz w:val="24"/>
          <w:szCs w:val="24"/>
        </w:rPr>
        <w:t xml:space="preserve">el nivel 3, manipula objetos con dificultad y necesita ayuda; </w:t>
      </w:r>
      <w:r w:rsidR="00A63A48" w:rsidRPr="00ED0AE0">
        <w:rPr>
          <w:rFonts w:ascii="Times New Roman" w:hAnsi="Times New Roman" w:cs="Times New Roman"/>
          <w:sz w:val="24"/>
          <w:szCs w:val="24"/>
        </w:rPr>
        <w:t xml:space="preserve">en </w:t>
      </w:r>
      <w:r w:rsidR="0094363B" w:rsidRPr="00ED0AE0">
        <w:rPr>
          <w:rFonts w:ascii="Times New Roman" w:hAnsi="Times New Roman" w:cs="Times New Roman"/>
          <w:sz w:val="24"/>
          <w:szCs w:val="24"/>
        </w:rPr>
        <w:t>el nivel 4, el niño manipula una selección de objetos adaptados;</w:t>
      </w:r>
      <w:r w:rsidR="00A63A48" w:rsidRPr="00ED0AE0">
        <w:rPr>
          <w:rFonts w:ascii="Times New Roman" w:hAnsi="Times New Roman" w:cs="Times New Roman"/>
          <w:sz w:val="24"/>
          <w:szCs w:val="24"/>
        </w:rPr>
        <w:t xml:space="preserve"> en</w:t>
      </w:r>
      <w:r w:rsidR="0094363B" w:rsidRPr="00ED0AE0">
        <w:rPr>
          <w:rFonts w:ascii="Times New Roman" w:hAnsi="Times New Roman" w:cs="Times New Roman"/>
          <w:sz w:val="24"/>
          <w:szCs w:val="24"/>
        </w:rPr>
        <w:t xml:space="preserve"> el nivel 5, no manipula y la ayuda es total en las </w:t>
      </w:r>
      <w:proofErr w:type="spellStart"/>
      <w:r w:rsidR="0094363B" w:rsidRPr="00ED0AE0">
        <w:rPr>
          <w:rFonts w:ascii="Times New Roman" w:hAnsi="Times New Roman" w:cs="Times New Roman"/>
          <w:sz w:val="24"/>
          <w:szCs w:val="24"/>
        </w:rPr>
        <w:t>AVDs</w:t>
      </w:r>
      <w:proofErr w:type="spellEnd"/>
      <w:r w:rsidR="0094363B" w:rsidRPr="00ED0AE0">
        <w:rPr>
          <w:rFonts w:ascii="Times New Roman" w:hAnsi="Times New Roman" w:cs="Times New Roman"/>
          <w:sz w:val="24"/>
          <w:szCs w:val="24"/>
        </w:rPr>
        <w:t xml:space="preserve"> (</w:t>
      </w:r>
      <w:proofErr w:type="spellStart"/>
      <w:r w:rsidR="0094363B" w:rsidRPr="00ED0AE0">
        <w:rPr>
          <w:rFonts w:ascii="Times New Roman" w:hAnsi="Times New Roman" w:cs="Times New Roman"/>
          <w:sz w:val="24"/>
          <w:szCs w:val="24"/>
        </w:rPr>
        <w:t>Eliasson</w:t>
      </w:r>
      <w:proofErr w:type="spellEnd"/>
      <w:r w:rsidR="0094363B" w:rsidRPr="00ED0AE0">
        <w:rPr>
          <w:rFonts w:ascii="Times New Roman" w:hAnsi="Times New Roman" w:cs="Times New Roman"/>
          <w:sz w:val="24"/>
          <w:szCs w:val="24"/>
        </w:rPr>
        <w:t xml:space="preserve"> et al.</w:t>
      </w:r>
      <w:r w:rsidR="004C4C09">
        <w:rPr>
          <w:rFonts w:ascii="Times New Roman" w:hAnsi="Times New Roman" w:cs="Times New Roman"/>
          <w:sz w:val="24"/>
          <w:szCs w:val="24"/>
        </w:rPr>
        <w:t>,</w:t>
      </w:r>
      <w:r w:rsidR="0094363B" w:rsidRPr="00ED0AE0">
        <w:rPr>
          <w:rFonts w:ascii="Times New Roman" w:hAnsi="Times New Roman" w:cs="Times New Roman"/>
          <w:sz w:val="24"/>
          <w:szCs w:val="24"/>
        </w:rPr>
        <w:t xml:space="preserve"> 2006).</w:t>
      </w:r>
    </w:p>
    <w:p w:rsidR="00612379" w:rsidRPr="00ED0AE0" w:rsidRDefault="00506397"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 xml:space="preserve">En cuanto a las propiedades psicométricas de esta escala, </w:t>
      </w:r>
      <w:proofErr w:type="spellStart"/>
      <w:r w:rsidRPr="00ED0AE0">
        <w:rPr>
          <w:rFonts w:ascii="Times New Roman" w:hAnsi="Times New Roman" w:cs="Times New Roman"/>
          <w:sz w:val="24"/>
          <w:szCs w:val="24"/>
        </w:rPr>
        <w:t>Eliasson</w:t>
      </w:r>
      <w:proofErr w:type="spellEnd"/>
      <w:r w:rsidRPr="00ED0AE0">
        <w:rPr>
          <w:rFonts w:ascii="Times New Roman" w:hAnsi="Times New Roman" w:cs="Times New Roman"/>
          <w:sz w:val="24"/>
          <w:szCs w:val="24"/>
        </w:rPr>
        <w:t xml:space="preserve"> et al. (2006) demostraron que el MA</w:t>
      </w:r>
      <w:r w:rsidR="00326E91" w:rsidRPr="00ED0AE0">
        <w:rPr>
          <w:rFonts w:ascii="Times New Roman" w:hAnsi="Times New Roman" w:cs="Times New Roman"/>
          <w:sz w:val="24"/>
          <w:szCs w:val="24"/>
        </w:rPr>
        <w:t xml:space="preserve">CS tiene </w:t>
      </w:r>
      <w:r w:rsidRPr="00ED0AE0">
        <w:rPr>
          <w:rFonts w:ascii="Times New Roman" w:hAnsi="Times New Roman" w:cs="Times New Roman"/>
          <w:sz w:val="24"/>
          <w:szCs w:val="24"/>
        </w:rPr>
        <w:t>buena</w:t>
      </w:r>
      <w:r w:rsidR="00B2143B" w:rsidRPr="00ED0AE0">
        <w:rPr>
          <w:rFonts w:ascii="Times New Roman" w:hAnsi="Times New Roman" w:cs="Times New Roman"/>
          <w:sz w:val="24"/>
          <w:szCs w:val="24"/>
        </w:rPr>
        <w:t xml:space="preserve"> fiabilidad y validez, obteniendo </w:t>
      </w:r>
      <w:r w:rsidR="00A63A48" w:rsidRPr="00ED0AE0">
        <w:rPr>
          <w:rFonts w:ascii="Times New Roman" w:hAnsi="Times New Roman" w:cs="Times New Roman"/>
          <w:sz w:val="24"/>
          <w:szCs w:val="24"/>
        </w:rPr>
        <w:t xml:space="preserve">un coeficiente de correlación </w:t>
      </w:r>
      <w:r w:rsidR="00DC64BA" w:rsidRPr="00ED0AE0">
        <w:rPr>
          <w:rFonts w:ascii="Times New Roman" w:hAnsi="Times New Roman" w:cs="Times New Roman"/>
          <w:sz w:val="24"/>
          <w:szCs w:val="24"/>
        </w:rPr>
        <w:t xml:space="preserve">inter-observadores </w:t>
      </w:r>
      <w:r w:rsidR="00A63A48" w:rsidRPr="00ED0AE0">
        <w:rPr>
          <w:rFonts w:ascii="Times New Roman" w:hAnsi="Times New Roman" w:cs="Times New Roman"/>
          <w:sz w:val="24"/>
          <w:szCs w:val="24"/>
        </w:rPr>
        <w:t>de 0.97 y un intervalo de confianza de 0.96-0.98.</w:t>
      </w:r>
    </w:p>
    <w:p w:rsidR="003A1E40" w:rsidRPr="00ED0AE0" w:rsidRDefault="003A1E40" w:rsidP="00ED0AE0">
      <w:pPr>
        <w:spacing w:before="60" w:after="60" w:line="360" w:lineRule="auto"/>
        <w:ind w:firstLine="567"/>
        <w:jc w:val="both"/>
        <w:rPr>
          <w:rFonts w:ascii="Times New Roman" w:hAnsi="Times New Roman" w:cs="Times New Roman"/>
          <w:i/>
          <w:sz w:val="24"/>
          <w:szCs w:val="24"/>
        </w:rPr>
      </w:pPr>
    </w:p>
    <w:p w:rsidR="00513D8E" w:rsidRPr="00ED0AE0" w:rsidRDefault="00DC64BA" w:rsidP="00ED0AE0">
      <w:pPr>
        <w:spacing w:before="60" w:after="60" w:line="360" w:lineRule="auto"/>
        <w:ind w:firstLine="567"/>
        <w:jc w:val="both"/>
        <w:rPr>
          <w:rFonts w:ascii="Times New Roman" w:hAnsi="Times New Roman" w:cs="Times New Roman"/>
          <w:b/>
          <w:sz w:val="24"/>
          <w:szCs w:val="24"/>
        </w:rPr>
      </w:pPr>
      <w:r w:rsidRPr="00ED0AE0">
        <w:rPr>
          <w:rFonts w:ascii="Times New Roman" w:hAnsi="Times New Roman" w:cs="Times New Roman"/>
          <w:b/>
          <w:sz w:val="24"/>
          <w:szCs w:val="24"/>
        </w:rPr>
        <w:lastRenderedPageBreak/>
        <w:t>3</w:t>
      </w:r>
      <w:r w:rsidR="00FA1603" w:rsidRPr="00ED0AE0">
        <w:rPr>
          <w:rFonts w:ascii="Times New Roman" w:hAnsi="Times New Roman" w:cs="Times New Roman"/>
          <w:b/>
          <w:sz w:val="24"/>
          <w:szCs w:val="24"/>
        </w:rPr>
        <w:t>.7</w:t>
      </w:r>
      <w:r w:rsidR="00816C18" w:rsidRPr="00ED0AE0">
        <w:rPr>
          <w:rFonts w:ascii="Times New Roman" w:hAnsi="Times New Roman" w:cs="Times New Roman"/>
          <w:b/>
          <w:sz w:val="24"/>
          <w:szCs w:val="24"/>
        </w:rPr>
        <w:t xml:space="preserve">. </w:t>
      </w:r>
      <w:r w:rsidR="00513D8E" w:rsidRPr="00ED0AE0">
        <w:rPr>
          <w:rFonts w:ascii="Times New Roman" w:hAnsi="Times New Roman" w:cs="Times New Roman"/>
          <w:b/>
          <w:sz w:val="24"/>
          <w:szCs w:val="24"/>
        </w:rPr>
        <w:t xml:space="preserve">Análisis de datos </w:t>
      </w:r>
    </w:p>
    <w:p w:rsidR="00C95C27" w:rsidRPr="00ED0AE0" w:rsidRDefault="00513D8E"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Todos los datos que se recogieron en el presente estudio fueron almacenados en una base de datos. Se utilizó el programa est</w:t>
      </w:r>
      <w:r w:rsidR="00977546" w:rsidRPr="00ED0AE0">
        <w:rPr>
          <w:rFonts w:ascii="Times New Roman" w:hAnsi="Times New Roman" w:cs="Times New Roman"/>
          <w:sz w:val="24"/>
          <w:szCs w:val="24"/>
        </w:rPr>
        <w:t xml:space="preserve">adístico IBM SPSS </w:t>
      </w:r>
      <w:proofErr w:type="spellStart"/>
      <w:r w:rsidR="00977546" w:rsidRPr="00ED0AE0">
        <w:rPr>
          <w:rFonts w:ascii="Times New Roman" w:hAnsi="Times New Roman" w:cs="Times New Roman"/>
          <w:sz w:val="24"/>
          <w:szCs w:val="24"/>
        </w:rPr>
        <w:t>Statistics</w:t>
      </w:r>
      <w:proofErr w:type="spellEnd"/>
      <w:r w:rsidR="00977546" w:rsidRPr="00ED0AE0">
        <w:rPr>
          <w:rFonts w:ascii="Times New Roman" w:hAnsi="Times New Roman" w:cs="Times New Roman"/>
          <w:sz w:val="24"/>
          <w:szCs w:val="24"/>
        </w:rPr>
        <w:t xml:space="preserve"> 21</w:t>
      </w:r>
      <w:r w:rsidR="00C95C27" w:rsidRPr="00ED0AE0">
        <w:rPr>
          <w:rFonts w:ascii="Times New Roman" w:hAnsi="Times New Roman" w:cs="Times New Roman"/>
          <w:sz w:val="24"/>
          <w:szCs w:val="24"/>
        </w:rPr>
        <w:t xml:space="preserve"> para la creación de la matriz y el análisis de los datos.</w:t>
      </w:r>
    </w:p>
    <w:p w:rsidR="00293A0E" w:rsidRPr="00ED0AE0" w:rsidRDefault="00C95C27"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En primer lugar, para describir la muestra que ha participado en el estudio se aplicaron los estadísticos descriptivos de tendencia central y de dispersión.</w:t>
      </w:r>
    </w:p>
    <w:p w:rsidR="00293A0E" w:rsidRPr="00ED0AE0" w:rsidRDefault="0031692A"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Seguidamente, se halló el coeficiente alfa de Cronbach, para analizar la c</w:t>
      </w:r>
      <w:r w:rsidR="007879B0" w:rsidRPr="00ED0AE0">
        <w:rPr>
          <w:rFonts w:ascii="Times New Roman" w:hAnsi="Times New Roman" w:cs="Times New Roman"/>
          <w:sz w:val="24"/>
          <w:szCs w:val="24"/>
        </w:rPr>
        <w:t xml:space="preserve">onsistencia </w:t>
      </w:r>
      <w:r w:rsidR="00D01FA5" w:rsidRPr="00ED0AE0">
        <w:rPr>
          <w:rFonts w:ascii="Times New Roman" w:hAnsi="Times New Roman" w:cs="Times New Roman"/>
          <w:sz w:val="24"/>
          <w:szCs w:val="24"/>
        </w:rPr>
        <w:t xml:space="preserve">interna </w:t>
      </w:r>
      <w:r w:rsidR="007879B0" w:rsidRPr="00ED0AE0">
        <w:rPr>
          <w:rFonts w:ascii="Times New Roman" w:hAnsi="Times New Roman" w:cs="Times New Roman"/>
          <w:sz w:val="24"/>
          <w:szCs w:val="24"/>
        </w:rPr>
        <w:t>en las respuestas de</w:t>
      </w:r>
      <w:r w:rsidRPr="00ED0AE0">
        <w:rPr>
          <w:rFonts w:ascii="Times New Roman" w:hAnsi="Times New Roman" w:cs="Times New Roman"/>
          <w:sz w:val="24"/>
          <w:szCs w:val="24"/>
        </w:rPr>
        <w:t xml:space="preserve"> los sujetos en cada uno de los ítems de la escala </w:t>
      </w:r>
      <w:r w:rsidR="00E81FAA" w:rsidRPr="00ED0AE0">
        <w:rPr>
          <w:rFonts w:ascii="Times New Roman" w:hAnsi="Times New Roman" w:cs="Times New Roman"/>
          <w:sz w:val="24"/>
          <w:szCs w:val="24"/>
        </w:rPr>
        <w:t xml:space="preserve">EAM y del </w:t>
      </w:r>
      <w:r w:rsidRPr="00ED0AE0">
        <w:rPr>
          <w:rFonts w:ascii="Times New Roman" w:hAnsi="Times New Roman" w:cs="Times New Roman"/>
          <w:sz w:val="24"/>
          <w:szCs w:val="24"/>
        </w:rPr>
        <w:t xml:space="preserve">PEDI. </w:t>
      </w:r>
    </w:p>
    <w:p w:rsidR="00A120E0" w:rsidRDefault="00941885"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U</w:t>
      </w:r>
      <w:r w:rsidR="00FE76B4" w:rsidRPr="00ED0AE0">
        <w:rPr>
          <w:rFonts w:ascii="Times New Roman" w:hAnsi="Times New Roman" w:cs="Times New Roman"/>
          <w:sz w:val="24"/>
          <w:szCs w:val="24"/>
        </w:rPr>
        <w:t>na vez obtenida la consistencia interna</w:t>
      </w:r>
      <w:r w:rsidRPr="00ED0AE0">
        <w:rPr>
          <w:rFonts w:ascii="Times New Roman" w:hAnsi="Times New Roman" w:cs="Times New Roman"/>
          <w:sz w:val="24"/>
          <w:szCs w:val="24"/>
        </w:rPr>
        <w:t>, se prosiguió a realizar los análisis inferenciales con el fin de contrast</w:t>
      </w:r>
      <w:r w:rsidR="00307230" w:rsidRPr="00ED0AE0">
        <w:rPr>
          <w:rFonts w:ascii="Times New Roman" w:hAnsi="Times New Roman" w:cs="Times New Roman"/>
          <w:sz w:val="24"/>
          <w:szCs w:val="24"/>
        </w:rPr>
        <w:t xml:space="preserve">ar las hipótesis planteadas. Se </w:t>
      </w:r>
      <w:r w:rsidRPr="00ED0AE0">
        <w:rPr>
          <w:rFonts w:ascii="Times New Roman" w:hAnsi="Times New Roman" w:cs="Times New Roman"/>
          <w:sz w:val="24"/>
          <w:szCs w:val="24"/>
        </w:rPr>
        <w:t xml:space="preserve">usó la correlación </w:t>
      </w:r>
      <w:proofErr w:type="spellStart"/>
      <w:r w:rsidRPr="00ED0AE0">
        <w:rPr>
          <w:rFonts w:ascii="Times New Roman" w:hAnsi="Times New Roman" w:cs="Times New Roman"/>
          <w:sz w:val="24"/>
          <w:szCs w:val="24"/>
        </w:rPr>
        <w:t>bivariada</w:t>
      </w:r>
      <w:proofErr w:type="spellEnd"/>
      <w:r w:rsidR="006357A8" w:rsidRPr="00ED0AE0">
        <w:rPr>
          <w:rFonts w:ascii="Times New Roman" w:hAnsi="Times New Roman" w:cs="Times New Roman"/>
          <w:sz w:val="24"/>
          <w:szCs w:val="24"/>
        </w:rPr>
        <w:t xml:space="preserve"> de </w:t>
      </w:r>
      <w:proofErr w:type="spellStart"/>
      <w:r w:rsidR="006357A8" w:rsidRPr="00ED0AE0">
        <w:rPr>
          <w:rFonts w:ascii="Times New Roman" w:hAnsi="Times New Roman" w:cs="Times New Roman"/>
          <w:sz w:val="24"/>
          <w:szCs w:val="24"/>
        </w:rPr>
        <w:t>Spearman</w:t>
      </w:r>
      <w:proofErr w:type="spellEnd"/>
      <w:r w:rsidR="00307230" w:rsidRPr="00ED0AE0">
        <w:rPr>
          <w:rFonts w:ascii="Times New Roman" w:hAnsi="Times New Roman" w:cs="Times New Roman"/>
          <w:sz w:val="24"/>
          <w:szCs w:val="24"/>
        </w:rPr>
        <w:t>, que permit</w:t>
      </w:r>
      <w:r w:rsidR="0032092C" w:rsidRPr="00ED0AE0">
        <w:rPr>
          <w:rFonts w:ascii="Times New Roman" w:hAnsi="Times New Roman" w:cs="Times New Roman"/>
          <w:sz w:val="24"/>
          <w:szCs w:val="24"/>
        </w:rPr>
        <w:t>e</w:t>
      </w:r>
      <w:r w:rsidR="00307230" w:rsidRPr="00ED0AE0">
        <w:rPr>
          <w:rFonts w:ascii="Times New Roman" w:hAnsi="Times New Roman" w:cs="Times New Roman"/>
          <w:sz w:val="24"/>
          <w:szCs w:val="24"/>
        </w:rPr>
        <w:t xml:space="preserve"> </w:t>
      </w:r>
      <w:r w:rsidR="00C95C27" w:rsidRPr="00ED0AE0">
        <w:rPr>
          <w:rFonts w:ascii="Times New Roman" w:hAnsi="Times New Roman" w:cs="Times New Roman"/>
          <w:sz w:val="24"/>
          <w:szCs w:val="24"/>
        </w:rPr>
        <w:t xml:space="preserve">valorar la relación entre </w:t>
      </w:r>
      <w:r w:rsidR="00307230" w:rsidRPr="00ED0AE0">
        <w:rPr>
          <w:rFonts w:ascii="Times New Roman" w:hAnsi="Times New Roman" w:cs="Times New Roman"/>
          <w:sz w:val="24"/>
          <w:szCs w:val="24"/>
        </w:rPr>
        <w:t xml:space="preserve">las </w:t>
      </w:r>
      <w:r w:rsidR="006357A8" w:rsidRPr="00ED0AE0">
        <w:rPr>
          <w:rFonts w:ascii="Times New Roman" w:hAnsi="Times New Roman" w:cs="Times New Roman"/>
          <w:sz w:val="24"/>
          <w:szCs w:val="24"/>
        </w:rPr>
        <w:t>variables cuantitativas</w:t>
      </w:r>
      <w:r w:rsidR="00915564" w:rsidRPr="00ED0AE0">
        <w:rPr>
          <w:rFonts w:ascii="Times New Roman" w:hAnsi="Times New Roman" w:cs="Times New Roman"/>
          <w:sz w:val="24"/>
          <w:szCs w:val="24"/>
        </w:rPr>
        <w:t xml:space="preserve"> definidas, con una significación unilateral</w:t>
      </w:r>
      <w:r w:rsidR="001F4887" w:rsidRPr="00ED0AE0">
        <w:rPr>
          <w:rFonts w:ascii="Times New Roman" w:hAnsi="Times New Roman" w:cs="Times New Roman"/>
          <w:sz w:val="24"/>
          <w:szCs w:val="24"/>
        </w:rPr>
        <w:t xml:space="preserve">, debido al bajo tamaño </w:t>
      </w:r>
      <w:proofErr w:type="spellStart"/>
      <w:r w:rsidR="001F4887" w:rsidRPr="00ED0AE0">
        <w:rPr>
          <w:rFonts w:ascii="Times New Roman" w:hAnsi="Times New Roman" w:cs="Times New Roman"/>
          <w:sz w:val="24"/>
          <w:szCs w:val="24"/>
        </w:rPr>
        <w:t>muestral</w:t>
      </w:r>
      <w:proofErr w:type="spellEnd"/>
      <w:r w:rsidR="00915564" w:rsidRPr="00ED0AE0">
        <w:rPr>
          <w:rFonts w:ascii="Times New Roman" w:hAnsi="Times New Roman" w:cs="Times New Roman"/>
          <w:sz w:val="24"/>
          <w:szCs w:val="24"/>
        </w:rPr>
        <w:t>.</w:t>
      </w:r>
      <w:r w:rsidR="00260B68" w:rsidRPr="00ED0AE0">
        <w:rPr>
          <w:rFonts w:ascii="Times New Roman" w:hAnsi="Times New Roman" w:cs="Times New Roman"/>
          <w:sz w:val="24"/>
          <w:szCs w:val="24"/>
        </w:rPr>
        <w:t xml:space="preserve"> Se fijó un niv</w:t>
      </w:r>
      <w:r w:rsidR="009B28A7">
        <w:rPr>
          <w:rFonts w:ascii="Times New Roman" w:hAnsi="Times New Roman" w:cs="Times New Roman"/>
          <w:sz w:val="24"/>
          <w:szCs w:val="24"/>
        </w:rPr>
        <w:t xml:space="preserve">el se significación de p &lt; </w:t>
      </w:r>
      <w:r w:rsidR="00F07FD9">
        <w:rPr>
          <w:rFonts w:ascii="Times New Roman" w:hAnsi="Times New Roman" w:cs="Times New Roman"/>
          <w:sz w:val="24"/>
          <w:szCs w:val="24"/>
        </w:rPr>
        <w:t>.</w:t>
      </w:r>
      <w:r w:rsidR="0021326C" w:rsidRPr="00ED0AE0">
        <w:rPr>
          <w:rFonts w:ascii="Times New Roman" w:hAnsi="Times New Roman" w:cs="Times New Roman"/>
          <w:sz w:val="24"/>
          <w:szCs w:val="24"/>
        </w:rPr>
        <w:t>05 para todas las variables.</w:t>
      </w:r>
    </w:p>
    <w:p w:rsidR="00900932" w:rsidRPr="00900932" w:rsidRDefault="00900932" w:rsidP="00ED0AE0">
      <w:pPr>
        <w:spacing w:before="60" w:after="60" w:line="360" w:lineRule="auto"/>
        <w:ind w:firstLine="567"/>
        <w:jc w:val="both"/>
        <w:rPr>
          <w:rFonts w:ascii="Times New Roman" w:hAnsi="Times New Roman" w:cs="Times New Roman"/>
          <w:b/>
          <w:sz w:val="24"/>
          <w:szCs w:val="24"/>
        </w:rPr>
      </w:pPr>
      <w:r w:rsidRPr="00900932">
        <w:rPr>
          <w:rFonts w:ascii="Times New Roman" w:hAnsi="Times New Roman" w:cs="Times New Roman"/>
          <w:b/>
          <w:sz w:val="24"/>
          <w:szCs w:val="24"/>
        </w:rPr>
        <w:t>4. RESULTADOS</w:t>
      </w:r>
    </w:p>
    <w:p w:rsidR="00E40B4C" w:rsidRPr="00ED1049" w:rsidRDefault="001854E0" w:rsidP="00ED0AE0">
      <w:pPr>
        <w:spacing w:before="60" w:after="6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4</w:t>
      </w:r>
      <w:r w:rsidR="00FA1603" w:rsidRPr="00AF4F50">
        <w:rPr>
          <w:rFonts w:ascii="Times New Roman" w:hAnsi="Times New Roman" w:cs="Times New Roman"/>
          <w:b/>
          <w:sz w:val="24"/>
          <w:szCs w:val="24"/>
        </w:rPr>
        <w:t>.1</w:t>
      </w:r>
      <w:r w:rsidR="00AF4F50" w:rsidRPr="005954CF">
        <w:rPr>
          <w:rFonts w:ascii="Times New Roman" w:hAnsi="Times New Roman" w:cs="Times New Roman"/>
          <w:b/>
          <w:sz w:val="24"/>
          <w:szCs w:val="24"/>
        </w:rPr>
        <w:t xml:space="preserve">. </w:t>
      </w:r>
      <w:r w:rsidR="005456CD" w:rsidRPr="005954CF">
        <w:rPr>
          <w:rFonts w:ascii="Times New Roman" w:hAnsi="Times New Roman" w:cs="Times New Roman"/>
          <w:b/>
          <w:sz w:val="24"/>
          <w:szCs w:val="24"/>
        </w:rPr>
        <w:t>Análisis descriptivos de la muestra.</w:t>
      </w:r>
      <w:r w:rsidR="00ED1049" w:rsidRPr="005954CF">
        <w:rPr>
          <w:rFonts w:ascii="Times New Roman" w:hAnsi="Times New Roman" w:cs="Times New Roman"/>
          <w:b/>
          <w:sz w:val="24"/>
          <w:szCs w:val="24"/>
        </w:rPr>
        <w:t xml:space="preserve"> </w:t>
      </w:r>
    </w:p>
    <w:p w:rsidR="005456CD" w:rsidRDefault="005456CD" w:rsidP="00ED0AE0">
      <w:pPr>
        <w:spacing w:before="60" w:after="60" w:line="360" w:lineRule="auto"/>
        <w:ind w:firstLine="567"/>
        <w:jc w:val="both"/>
        <w:rPr>
          <w:rFonts w:ascii="Times New Roman" w:hAnsi="Times New Roman" w:cs="Times New Roman"/>
          <w:sz w:val="24"/>
          <w:szCs w:val="24"/>
        </w:rPr>
      </w:pPr>
      <w:r w:rsidRPr="00B433E9">
        <w:rPr>
          <w:rFonts w:ascii="Times New Roman" w:hAnsi="Times New Roman" w:cs="Times New Roman"/>
          <w:sz w:val="24"/>
          <w:szCs w:val="24"/>
        </w:rPr>
        <w:t>La edad media es de</w:t>
      </w:r>
      <w:r>
        <w:rPr>
          <w:rFonts w:ascii="Times New Roman" w:hAnsi="Times New Roman" w:cs="Times New Roman"/>
          <w:sz w:val="24"/>
          <w:szCs w:val="24"/>
        </w:rPr>
        <w:t xml:space="preserve"> 5,25 años, </w:t>
      </w:r>
      <w:r w:rsidR="003F3C59">
        <w:rPr>
          <w:rFonts w:ascii="Times New Roman" w:hAnsi="Times New Roman" w:cs="Times New Roman"/>
          <w:sz w:val="24"/>
          <w:szCs w:val="24"/>
        </w:rPr>
        <w:t xml:space="preserve">con una desviación típica de 1, </w:t>
      </w:r>
      <w:r>
        <w:rPr>
          <w:rFonts w:ascii="Times New Roman" w:hAnsi="Times New Roman" w:cs="Times New Roman"/>
          <w:sz w:val="24"/>
          <w:szCs w:val="24"/>
        </w:rPr>
        <w:t>581. La edad mínima es de 3 años y la máxima de 7. Seis de los participantes son varones (75%), y dos mujeres (25%).</w:t>
      </w:r>
      <w:r w:rsidRPr="00B433E9">
        <w:rPr>
          <w:rFonts w:ascii="Times New Roman" w:hAnsi="Times New Roman" w:cs="Times New Roman"/>
          <w:sz w:val="24"/>
          <w:szCs w:val="24"/>
        </w:rPr>
        <w:t xml:space="preserve"> </w:t>
      </w:r>
      <w:r>
        <w:rPr>
          <w:rFonts w:ascii="Times New Roman" w:hAnsi="Times New Roman" w:cs="Times New Roman"/>
          <w:sz w:val="24"/>
          <w:szCs w:val="24"/>
        </w:rPr>
        <w:t xml:space="preserve">De todos ellos, seis </w:t>
      </w:r>
      <w:r w:rsidRPr="00B433E9">
        <w:rPr>
          <w:rFonts w:ascii="Times New Roman" w:hAnsi="Times New Roman" w:cs="Times New Roman"/>
          <w:sz w:val="24"/>
          <w:szCs w:val="24"/>
        </w:rPr>
        <w:t>niños padec</w:t>
      </w:r>
      <w:r>
        <w:rPr>
          <w:rFonts w:ascii="Times New Roman" w:hAnsi="Times New Roman" w:cs="Times New Roman"/>
          <w:sz w:val="24"/>
          <w:szCs w:val="24"/>
        </w:rPr>
        <w:t>en</w:t>
      </w:r>
      <w:r w:rsidRPr="00B433E9">
        <w:rPr>
          <w:rFonts w:ascii="Times New Roman" w:hAnsi="Times New Roman" w:cs="Times New Roman"/>
          <w:sz w:val="24"/>
          <w:szCs w:val="24"/>
        </w:rPr>
        <w:t xml:space="preserve"> </w:t>
      </w:r>
      <w:proofErr w:type="spellStart"/>
      <w:r w:rsidRPr="00B433E9">
        <w:rPr>
          <w:rFonts w:ascii="Times New Roman" w:hAnsi="Times New Roman" w:cs="Times New Roman"/>
          <w:sz w:val="24"/>
          <w:szCs w:val="24"/>
        </w:rPr>
        <w:t>tetraparesia</w:t>
      </w:r>
      <w:proofErr w:type="spellEnd"/>
      <w:r w:rsidRPr="00B433E9">
        <w:rPr>
          <w:rFonts w:ascii="Times New Roman" w:hAnsi="Times New Roman" w:cs="Times New Roman"/>
          <w:sz w:val="24"/>
          <w:szCs w:val="24"/>
        </w:rPr>
        <w:t xml:space="preserve"> (</w:t>
      </w:r>
      <w:r>
        <w:rPr>
          <w:rFonts w:ascii="Times New Roman" w:hAnsi="Times New Roman" w:cs="Times New Roman"/>
          <w:sz w:val="24"/>
          <w:szCs w:val="24"/>
        </w:rPr>
        <w:t xml:space="preserve">75%), uno </w:t>
      </w:r>
      <w:proofErr w:type="spellStart"/>
      <w:r>
        <w:rPr>
          <w:rFonts w:ascii="Times New Roman" w:hAnsi="Times New Roman" w:cs="Times New Roman"/>
          <w:sz w:val="24"/>
          <w:szCs w:val="24"/>
        </w:rPr>
        <w:t>diparesia</w:t>
      </w:r>
      <w:proofErr w:type="spellEnd"/>
      <w:r>
        <w:rPr>
          <w:rFonts w:ascii="Times New Roman" w:hAnsi="Times New Roman" w:cs="Times New Roman"/>
          <w:sz w:val="24"/>
          <w:szCs w:val="24"/>
        </w:rPr>
        <w:t xml:space="preserve"> (12,5%) y uno, </w:t>
      </w:r>
      <w:proofErr w:type="spellStart"/>
      <w:r>
        <w:rPr>
          <w:rFonts w:ascii="Times New Roman" w:hAnsi="Times New Roman" w:cs="Times New Roman"/>
          <w:sz w:val="24"/>
          <w:szCs w:val="24"/>
        </w:rPr>
        <w:t>monoparesia</w:t>
      </w:r>
      <w:proofErr w:type="spellEnd"/>
      <w:r>
        <w:rPr>
          <w:rFonts w:ascii="Times New Roman" w:hAnsi="Times New Roman" w:cs="Times New Roman"/>
          <w:sz w:val="24"/>
          <w:szCs w:val="24"/>
        </w:rPr>
        <w:t xml:space="preserve"> (12, 5%)</w:t>
      </w:r>
      <w:r w:rsidRPr="00B433E9">
        <w:rPr>
          <w:rFonts w:ascii="Times New Roman" w:hAnsi="Times New Roman" w:cs="Times New Roman"/>
          <w:sz w:val="24"/>
          <w:szCs w:val="24"/>
        </w:rPr>
        <w:t>.</w:t>
      </w:r>
      <w:r>
        <w:rPr>
          <w:rFonts w:ascii="Times New Roman" w:hAnsi="Times New Roman" w:cs="Times New Roman"/>
          <w:sz w:val="24"/>
          <w:szCs w:val="24"/>
        </w:rPr>
        <w:t xml:space="preserve"> Respecto al diagnóstico de tono</w:t>
      </w:r>
      <w:r w:rsidRPr="00A02C84">
        <w:rPr>
          <w:rFonts w:ascii="Times New Roman" w:hAnsi="Times New Roman" w:cs="Times New Roman"/>
          <w:sz w:val="24"/>
          <w:szCs w:val="24"/>
        </w:rPr>
        <w:t xml:space="preserve"> </w:t>
      </w:r>
      <w:r>
        <w:rPr>
          <w:rFonts w:ascii="Times New Roman" w:hAnsi="Times New Roman" w:cs="Times New Roman"/>
          <w:sz w:val="24"/>
          <w:szCs w:val="24"/>
        </w:rPr>
        <w:t xml:space="preserve">en la extremidad superior (ES), dos mantienen el tono normalizado (25%), uno sufre </w:t>
      </w:r>
      <w:proofErr w:type="spellStart"/>
      <w:r>
        <w:rPr>
          <w:rFonts w:ascii="Times New Roman" w:hAnsi="Times New Roman" w:cs="Times New Roman"/>
          <w:sz w:val="24"/>
          <w:szCs w:val="24"/>
        </w:rPr>
        <w:t>distonía</w:t>
      </w:r>
      <w:proofErr w:type="spellEnd"/>
      <w:r>
        <w:rPr>
          <w:rFonts w:ascii="Times New Roman" w:hAnsi="Times New Roman" w:cs="Times New Roman"/>
          <w:sz w:val="24"/>
          <w:szCs w:val="24"/>
        </w:rPr>
        <w:t xml:space="preserve"> (12,5%) y cinco padecen espasticidad (62,5%). En la extremidad inferior, uno conserva el tono normalizado (12,5%), uno sufre </w:t>
      </w:r>
      <w:proofErr w:type="spellStart"/>
      <w:r>
        <w:rPr>
          <w:rFonts w:ascii="Times New Roman" w:hAnsi="Times New Roman" w:cs="Times New Roman"/>
          <w:sz w:val="24"/>
          <w:szCs w:val="24"/>
        </w:rPr>
        <w:t>distonía</w:t>
      </w:r>
      <w:proofErr w:type="spellEnd"/>
      <w:r>
        <w:rPr>
          <w:rFonts w:ascii="Times New Roman" w:hAnsi="Times New Roman" w:cs="Times New Roman"/>
          <w:sz w:val="24"/>
          <w:szCs w:val="24"/>
        </w:rPr>
        <w:t xml:space="preserve"> y seis padecen espasticidad (75%).</w:t>
      </w:r>
    </w:p>
    <w:p w:rsidR="0017355B" w:rsidRDefault="007E1C79" w:rsidP="00ED0AE0">
      <w:pPr>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El tono muscular se midió en ambas</w:t>
      </w:r>
      <w:r w:rsidR="00064B21">
        <w:rPr>
          <w:rFonts w:ascii="Times New Roman" w:hAnsi="Times New Roman" w:cs="Times New Roman"/>
          <w:sz w:val="24"/>
          <w:szCs w:val="24"/>
        </w:rPr>
        <w:t xml:space="preserve"> ES, en la musculatura </w:t>
      </w:r>
      <w:proofErr w:type="spellStart"/>
      <w:r w:rsidR="00064B21">
        <w:rPr>
          <w:rFonts w:ascii="Times New Roman" w:hAnsi="Times New Roman" w:cs="Times New Roman"/>
          <w:sz w:val="24"/>
          <w:szCs w:val="24"/>
        </w:rPr>
        <w:t>flexora</w:t>
      </w:r>
      <w:proofErr w:type="spellEnd"/>
      <w:r w:rsidR="00064B21">
        <w:rPr>
          <w:rFonts w:ascii="Times New Roman" w:hAnsi="Times New Roman" w:cs="Times New Roman"/>
          <w:sz w:val="24"/>
          <w:szCs w:val="24"/>
        </w:rPr>
        <w:t xml:space="preserve"> de muñeca y codo, </w:t>
      </w:r>
      <w:r>
        <w:rPr>
          <w:rFonts w:ascii="Times New Roman" w:hAnsi="Times New Roman" w:cs="Times New Roman"/>
          <w:sz w:val="24"/>
          <w:szCs w:val="24"/>
        </w:rPr>
        <w:t>con la</w:t>
      </w:r>
      <w:r w:rsidR="005954CF">
        <w:rPr>
          <w:rFonts w:ascii="Times New Roman" w:hAnsi="Times New Roman" w:cs="Times New Roman"/>
          <w:sz w:val="24"/>
          <w:szCs w:val="24"/>
        </w:rPr>
        <w:t xml:space="preserve"> EAM</w:t>
      </w:r>
      <w:r>
        <w:rPr>
          <w:rFonts w:ascii="Times New Roman" w:hAnsi="Times New Roman" w:cs="Times New Roman"/>
          <w:sz w:val="24"/>
          <w:szCs w:val="24"/>
        </w:rPr>
        <w:t xml:space="preserve">. </w:t>
      </w:r>
      <w:r w:rsidR="007748BF" w:rsidRPr="007748BF">
        <w:rPr>
          <w:rFonts w:ascii="Times New Roman" w:hAnsi="Times New Roman" w:cs="Times New Roman"/>
          <w:sz w:val="24"/>
          <w:szCs w:val="24"/>
        </w:rPr>
        <w:t>Los resultados h</w:t>
      </w:r>
      <w:r w:rsidR="00FB20AA" w:rsidRPr="007748BF">
        <w:rPr>
          <w:rFonts w:ascii="Times New Roman" w:hAnsi="Times New Roman" w:cs="Times New Roman"/>
          <w:sz w:val="24"/>
          <w:szCs w:val="24"/>
        </w:rPr>
        <w:t xml:space="preserve">an </w:t>
      </w:r>
      <w:r w:rsidR="007748BF" w:rsidRPr="007748BF">
        <w:rPr>
          <w:rFonts w:ascii="Times New Roman" w:hAnsi="Times New Roman" w:cs="Times New Roman"/>
          <w:sz w:val="24"/>
          <w:szCs w:val="24"/>
        </w:rPr>
        <w:t>sido iguales en ambas ES</w:t>
      </w:r>
      <w:r w:rsidR="003F3C59">
        <w:rPr>
          <w:rFonts w:ascii="Times New Roman" w:hAnsi="Times New Roman" w:cs="Times New Roman"/>
          <w:sz w:val="24"/>
          <w:szCs w:val="24"/>
        </w:rPr>
        <w:t xml:space="preserve">, </w:t>
      </w:r>
      <w:r w:rsidR="00FB20AA" w:rsidRPr="007748BF">
        <w:rPr>
          <w:rFonts w:ascii="Times New Roman" w:hAnsi="Times New Roman" w:cs="Times New Roman"/>
          <w:sz w:val="24"/>
          <w:szCs w:val="24"/>
        </w:rPr>
        <w:t xml:space="preserve">por lo </w:t>
      </w:r>
      <w:r w:rsidR="007748BF" w:rsidRPr="007748BF">
        <w:rPr>
          <w:rFonts w:ascii="Times New Roman" w:hAnsi="Times New Roman" w:cs="Times New Roman"/>
          <w:sz w:val="24"/>
          <w:szCs w:val="24"/>
        </w:rPr>
        <w:t xml:space="preserve">que </w:t>
      </w:r>
      <w:r w:rsidR="003F3C59">
        <w:rPr>
          <w:rFonts w:ascii="Times New Roman" w:hAnsi="Times New Roman" w:cs="Times New Roman"/>
          <w:sz w:val="24"/>
          <w:szCs w:val="24"/>
        </w:rPr>
        <w:t xml:space="preserve">cada vez que se </w:t>
      </w:r>
      <w:r w:rsidR="00C8653C">
        <w:rPr>
          <w:rFonts w:ascii="Times New Roman" w:hAnsi="Times New Roman" w:cs="Times New Roman"/>
          <w:sz w:val="24"/>
          <w:szCs w:val="24"/>
        </w:rPr>
        <w:t xml:space="preserve">cite </w:t>
      </w:r>
      <w:r w:rsidR="003F3C59">
        <w:rPr>
          <w:rFonts w:ascii="Times New Roman" w:hAnsi="Times New Roman" w:cs="Times New Roman"/>
          <w:sz w:val="24"/>
          <w:szCs w:val="24"/>
        </w:rPr>
        <w:t>el</w:t>
      </w:r>
      <w:r w:rsidR="00FB20AA" w:rsidRPr="007748BF">
        <w:rPr>
          <w:rFonts w:ascii="Times New Roman" w:hAnsi="Times New Roman" w:cs="Times New Roman"/>
          <w:sz w:val="24"/>
          <w:szCs w:val="24"/>
        </w:rPr>
        <w:t xml:space="preserve"> tono </w:t>
      </w:r>
      <w:r w:rsidR="00C8653C">
        <w:rPr>
          <w:rFonts w:ascii="Times New Roman" w:hAnsi="Times New Roman" w:cs="Times New Roman"/>
          <w:sz w:val="24"/>
          <w:szCs w:val="24"/>
        </w:rPr>
        <w:t xml:space="preserve">muscular </w:t>
      </w:r>
      <w:r w:rsidR="00FB20AA" w:rsidRPr="007748BF">
        <w:rPr>
          <w:rFonts w:ascii="Times New Roman" w:hAnsi="Times New Roman" w:cs="Times New Roman"/>
          <w:sz w:val="24"/>
          <w:szCs w:val="24"/>
        </w:rPr>
        <w:t xml:space="preserve">se </w:t>
      </w:r>
      <w:r w:rsidR="00C8653C">
        <w:rPr>
          <w:rFonts w:ascii="Times New Roman" w:hAnsi="Times New Roman" w:cs="Times New Roman"/>
          <w:sz w:val="24"/>
          <w:szCs w:val="24"/>
        </w:rPr>
        <w:t>hace</w:t>
      </w:r>
      <w:r w:rsidR="007748BF" w:rsidRPr="007748BF">
        <w:rPr>
          <w:rFonts w:ascii="Times New Roman" w:hAnsi="Times New Roman" w:cs="Times New Roman"/>
          <w:sz w:val="24"/>
          <w:szCs w:val="24"/>
        </w:rPr>
        <w:t xml:space="preserve"> referencia indistintamente a la ES izquierda y derecha.</w:t>
      </w:r>
      <w:r w:rsidR="00FB20AA">
        <w:rPr>
          <w:rFonts w:ascii="Times New Roman" w:hAnsi="Times New Roman" w:cs="Times New Roman"/>
          <w:sz w:val="24"/>
          <w:szCs w:val="24"/>
        </w:rPr>
        <w:t xml:space="preserve"> </w:t>
      </w:r>
      <w:r w:rsidR="003F3C59">
        <w:rPr>
          <w:rFonts w:ascii="Times New Roman" w:hAnsi="Times New Roman" w:cs="Times New Roman"/>
          <w:sz w:val="24"/>
          <w:szCs w:val="24"/>
        </w:rPr>
        <w:t xml:space="preserve">En la Tabla 1 se muestran los resultados descriptivos del tono muscular </w:t>
      </w:r>
      <w:r w:rsidR="00C8653C">
        <w:rPr>
          <w:rFonts w:ascii="Times New Roman" w:hAnsi="Times New Roman" w:cs="Times New Roman"/>
          <w:sz w:val="24"/>
          <w:szCs w:val="24"/>
        </w:rPr>
        <w:t xml:space="preserve">de la ES </w:t>
      </w:r>
      <w:r w:rsidR="003F3C59">
        <w:rPr>
          <w:rFonts w:ascii="Times New Roman" w:hAnsi="Times New Roman" w:cs="Times New Roman"/>
          <w:sz w:val="24"/>
          <w:szCs w:val="24"/>
        </w:rPr>
        <w:t>en los flexores de codo y muñeca</w:t>
      </w:r>
      <w:r w:rsidR="00C8653C">
        <w:rPr>
          <w:rFonts w:ascii="Times New Roman" w:hAnsi="Times New Roman" w:cs="Times New Roman"/>
          <w:sz w:val="24"/>
          <w:szCs w:val="24"/>
        </w:rPr>
        <w:t>.</w:t>
      </w:r>
    </w:p>
    <w:p w:rsidR="00B73759" w:rsidRDefault="00B73759" w:rsidP="00ED0AE0">
      <w:pPr>
        <w:spacing w:before="60" w:after="60" w:line="360" w:lineRule="auto"/>
        <w:ind w:firstLine="567"/>
        <w:jc w:val="both"/>
        <w:rPr>
          <w:rFonts w:ascii="Times New Roman" w:hAnsi="Times New Roman" w:cs="Times New Roman"/>
          <w:sz w:val="24"/>
          <w:szCs w:val="24"/>
        </w:rPr>
      </w:pP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50"/>
        <w:gridCol w:w="709"/>
        <w:gridCol w:w="851"/>
        <w:gridCol w:w="708"/>
        <w:gridCol w:w="709"/>
        <w:gridCol w:w="709"/>
        <w:gridCol w:w="1134"/>
        <w:gridCol w:w="709"/>
        <w:gridCol w:w="567"/>
        <w:gridCol w:w="567"/>
      </w:tblGrid>
      <w:tr w:rsidR="007E1C79" w:rsidTr="00B73759">
        <w:trPr>
          <w:trHeight w:val="93"/>
        </w:trPr>
        <w:tc>
          <w:tcPr>
            <w:tcW w:w="8434" w:type="dxa"/>
            <w:gridSpan w:val="11"/>
            <w:tcBorders>
              <w:top w:val="nil"/>
              <w:left w:val="nil"/>
              <w:right w:val="nil"/>
            </w:tcBorders>
          </w:tcPr>
          <w:p w:rsidR="007E1C79" w:rsidRDefault="007E1C79" w:rsidP="00ED0AE0">
            <w:pPr>
              <w:spacing w:before="60" w:after="60" w:line="360" w:lineRule="auto"/>
              <w:ind w:left="-84"/>
              <w:jc w:val="both"/>
              <w:rPr>
                <w:rFonts w:ascii="Times New Roman" w:hAnsi="Times New Roman" w:cs="Times New Roman"/>
                <w:sz w:val="24"/>
              </w:rPr>
            </w:pPr>
            <w:r>
              <w:rPr>
                <w:rFonts w:ascii="Times New Roman" w:hAnsi="Times New Roman" w:cs="Times New Roman"/>
                <w:sz w:val="24"/>
              </w:rPr>
              <w:t xml:space="preserve"> Tabla 1. </w:t>
            </w:r>
          </w:p>
          <w:p w:rsidR="007E1C79" w:rsidRPr="007D6BD3" w:rsidRDefault="007E1C79" w:rsidP="00ED0AE0">
            <w:pPr>
              <w:spacing w:before="60" w:after="60" w:line="360" w:lineRule="auto"/>
              <w:ind w:left="-84"/>
              <w:jc w:val="both"/>
              <w:rPr>
                <w:rFonts w:ascii="Times New Roman" w:hAnsi="Times New Roman" w:cs="Times New Roman"/>
                <w:sz w:val="24"/>
              </w:rPr>
            </w:pPr>
            <w:r w:rsidRPr="007D6BD3">
              <w:rPr>
                <w:rFonts w:ascii="Times New Roman" w:hAnsi="Times New Roman" w:cs="Times New Roman"/>
                <w:i/>
                <w:sz w:val="24"/>
              </w:rPr>
              <w:t>Resultados descrip</w:t>
            </w:r>
            <w:r w:rsidR="00522937">
              <w:rPr>
                <w:rFonts w:ascii="Times New Roman" w:hAnsi="Times New Roman" w:cs="Times New Roman"/>
                <w:i/>
                <w:sz w:val="24"/>
              </w:rPr>
              <w:t>tivos de</w:t>
            </w:r>
            <w:r>
              <w:rPr>
                <w:rFonts w:ascii="Times New Roman" w:hAnsi="Times New Roman" w:cs="Times New Roman"/>
                <w:i/>
                <w:sz w:val="24"/>
              </w:rPr>
              <w:t>l tono muscular</w:t>
            </w:r>
            <w:r w:rsidR="00305548">
              <w:rPr>
                <w:rFonts w:ascii="Times New Roman" w:hAnsi="Times New Roman" w:cs="Times New Roman"/>
                <w:i/>
                <w:sz w:val="24"/>
              </w:rPr>
              <w:t xml:space="preserve"> de la ES</w:t>
            </w:r>
          </w:p>
        </w:tc>
      </w:tr>
      <w:tr w:rsidR="007E1C79" w:rsidTr="00B73759">
        <w:trPr>
          <w:trHeight w:val="206"/>
        </w:trPr>
        <w:tc>
          <w:tcPr>
            <w:tcW w:w="921" w:type="dxa"/>
            <w:tcBorders>
              <w:left w:val="nil"/>
              <w:bottom w:val="single" w:sz="4" w:space="0" w:color="auto"/>
              <w:right w:val="nil"/>
            </w:tcBorders>
          </w:tcPr>
          <w:p w:rsidR="007E1C79" w:rsidRPr="002E0A01" w:rsidRDefault="007E1C79" w:rsidP="00ED0AE0">
            <w:pPr>
              <w:spacing w:before="60" w:after="60" w:line="360" w:lineRule="auto"/>
              <w:ind w:left="-84"/>
              <w:jc w:val="center"/>
              <w:rPr>
                <w:rFonts w:ascii="Times New Roman" w:hAnsi="Times New Roman" w:cs="Times New Roman"/>
                <w:sz w:val="24"/>
                <w:szCs w:val="24"/>
              </w:rPr>
            </w:pPr>
          </w:p>
        </w:tc>
        <w:tc>
          <w:tcPr>
            <w:tcW w:w="850" w:type="dxa"/>
            <w:tcBorders>
              <w:left w:val="nil"/>
              <w:bottom w:val="single" w:sz="4" w:space="0" w:color="auto"/>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 xml:space="preserve"> Grado 0</w:t>
            </w:r>
          </w:p>
        </w:tc>
        <w:tc>
          <w:tcPr>
            <w:tcW w:w="709" w:type="dxa"/>
            <w:tcBorders>
              <w:left w:val="nil"/>
              <w:bottom w:val="single" w:sz="4" w:space="0" w:color="auto"/>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Grado 1</w:t>
            </w:r>
          </w:p>
        </w:tc>
        <w:tc>
          <w:tcPr>
            <w:tcW w:w="851" w:type="dxa"/>
            <w:tcBorders>
              <w:left w:val="nil"/>
              <w:bottom w:val="single" w:sz="4" w:space="0" w:color="auto"/>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Grado 1+</w:t>
            </w:r>
          </w:p>
        </w:tc>
        <w:tc>
          <w:tcPr>
            <w:tcW w:w="708" w:type="dxa"/>
            <w:tcBorders>
              <w:left w:val="nil"/>
              <w:bottom w:val="single" w:sz="4" w:space="0" w:color="auto"/>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Grado 2</w:t>
            </w:r>
          </w:p>
        </w:tc>
        <w:tc>
          <w:tcPr>
            <w:tcW w:w="709" w:type="dxa"/>
            <w:tcBorders>
              <w:left w:val="nil"/>
              <w:bottom w:val="single" w:sz="4" w:space="0" w:color="auto"/>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Grado 3</w:t>
            </w:r>
          </w:p>
        </w:tc>
        <w:tc>
          <w:tcPr>
            <w:tcW w:w="709" w:type="dxa"/>
            <w:tcBorders>
              <w:left w:val="nil"/>
              <w:bottom w:val="single" w:sz="4" w:space="0" w:color="auto"/>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Grado 4</w:t>
            </w:r>
          </w:p>
        </w:tc>
        <w:tc>
          <w:tcPr>
            <w:tcW w:w="1134" w:type="dxa"/>
            <w:tcBorders>
              <w:left w:val="nil"/>
              <w:bottom w:val="single" w:sz="4" w:space="0" w:color="auto"/>
              <w:right w:val="nil"/>
            </w:tcBorders>
            <w:vAlign w:val="center"/>
          </w:tcPr>
          <w:p w:rsidR="007E1C79" w:rsidRPr="009E287A" w:rsidRDefault="007E1C79" w:rsidP="00ED0AE0">
            <w:pPr>
              <w:spacing w:before="60" w:after="60" w:line="360" w:lineRule="auto"/>
              <w:ind w:left="-84"/>
              <w:jc w:val="center"/>
              <w:rPr>
                <w:rFonts w:ascii="Times New Roman" w:hAnsi="Times New Roman" w:cs="Times New Roman"/>
                <w:sz w:val="24"/>
                <w:szCs w:val="24"/>
                <w:vertAlign w:val="superscript"/>
              </w:rPr>
            </w:pPr>
            <w:proofErr w:type="spellStart"/>
            <w:r>
              <w:rPr>
                <w:rFonts w:ascii="Times New Roman" w:hAnsi="Times New Roman" w:cs="Times New Roman"/>
                <w:sz w:val="24"/>
              </w:rPr>
              <w:t>Media</w:t>
            </w:r>
            <w:r>
              <w:rPr>
                <w:rFonts w:ascii="Times New Roman" w:hAnsi="Times New Roman" w:cs="Times New Roman"/>
                <w:sz w:val="24"/>
                <w:vertAlign w:val="superscript"/>
              </w:rPr>
              <w:t>a</w:t>
            </w:r>
            <w:proofErr w:type="spellEnd"/>
          </w:p>
        </w:tc>
        <w:tc>
          <w:tcPr>
            <w:tcW w:w="709" w:type="dxa"/>
            <w:tcBorders>
              <w:left w:val="nil"/>
              <w:bottom w:val="single" w:sz="4" w:space="0" w:color="auto"/>
              <w:right w:val="nil"/>
            </w:tcBorders>
            <w:vAlign w:val="center"/>
          </w:tcPr>
          <w:p w:rsidR="007E1C79" w:rsidRPr="009E287A" w:rsidRDefault="007E1C79" w:rsidP="00ED0AE0">
            <w:pPr>
              <w:spacing w:before="60" w:after="60" w:line="360" w:lineRule="auto"/>
              <w:ind w:left="-84"/>
              <w:jc w:val="center"/>
              <w:rPr>
                <w:rFonts w:ascii="Times New Roman" w:hAnsi="Times New Roman" w:cs="Times New Roman"/>
                <w:sz w:val="24"/>
                <w:szCs w:val="24"/>
                <w:vertAlign w:val="superscript"/>
              </w:rPr>
            </w:pPr>
            <w:proofErr w:type="spellStart"/>
            <w:r>
              <w:rPr>
                <w:rFonts w:ascii="Times New Roman" w:hAnsi="Times New Roman" w:cs="Times New Roman"/>
                <w:sz w:val="24"/>
              </w:rPr>
              <w:t>DT</w:t>
            </w:r>
            <w:r w:rsidR="00E61BC0">
              <w:rPr>
                <w:rFonts w:ascii="Times New Roman" w:hAnsi="Times New Roman" w:cs="Times New Roman"/>
                <w:sz w:val="24"/>
                <w:vertAlign w:val="superscript"/>
              </w:rPr>
              <w:t>a</w:t>
            </w:r>
            <w:proofErr w:type="spellEnd"/>
          </w:p>
        </w:tc>
        <w:tc>
          <w:tcPr>
            <w:tcW w:w="567" w:type="dxa"/>
            <w:tcBorders>
              <w:left w:val="nil"/>
              <w:bottom w:val="single" w:sz="4" w:space="0" w:color="auto"/>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proofErr w:type="spellStart"/>
            <w:r>
              <w:rPr>
                <w:rFonts w:ascii="Times New Roman" w:hAnsi="Times New Roman" w:cs="Times New Roman"/>
                <w:sz w:val="24"/>
              </w:rPr>
              <w:t>Mín</w:t>
            </w:r>
            <w:proofErr w:type="spellEnd"/>
          </w:p>
        </w:tc>
        <w:tc>
          <w:tcPr>
            <w:tcW w:w="567" w:type="dxa"/>
            <w:tcBorders>
              <w:left w:val="nil"/>
              <w:bottom w:val="single" w:sz="4" w:space="0" w:color="auto"/>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proofErr w:type="spellStart"/>
            <w:r>
              <w:rPr>
                <w:rFonts w:ascii="Times New Roman" w:hAnsi="Times New Roman" w:cs="Times New Roman"/>
                <w:sz w:val="24"/>
              </w:rPr>
              <w:t>Máx</w:t>
            </w:r>
            <w:proofErr w:type="spellEnd"/>
          </w:p>
        </w:tc>
      </w:tr>
      <w:tr w:rsidR="007E1C79" w:rsidTr="00B73759">
        <w:trPr>
          <w:trHeight w:val="171"/>
        </w:trPr>
        <w:tc>
          <w:tcPr>
            <w:tcW w:w="921" w:type="dxa"/>
            <w:tcBorders>
              <w:left w:val="nil"/>
              <w:bottom w:val="nil"/>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szCs w:val="24"/>
              </w:rPr>
              <w:t>Flexores de muñeca</w:t>
            </w:r>
          </w:p>
        </w:tc>
        <w:tc>
          <w:tcPr>
            <w:tcW w:w="850" w:type="dxa"/>
            <w:tcBorders>
              <w:left w:val="nil"/>
              <w:bottom w:val="nil"/>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37,5%</w:t>
            </w:r>
          </w:p>
        </w:tc>
        <w:tc>
          <w:tcPr>
            <w:tcW w:w="709" w:type="dxa"/>
            <w:tcBorders>
              <w:left w:val="nil"/>
              <w:bottom w:val="nil"/>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25%</w:t>
            </w:r>
          </w:p>
        </w:tc>
        <w:tc>
          <w:tcPr>
            <w:tcW w:w="851" w:type="dxa"/>
            <w:tcBorders>
              <w:left w:val="nil"/>
              <w:bottom w:val="nil"/>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25%</w:t>
            </w:r>
          </w:p>
        </w:tc>
        <w:tc>
          <w:tcPr>
            <w:tcW w:w="708" w:type="dxa"/>
            <w:tcBorders>
              <w:left w:val="nil"/>
              <w:bottom w:val="nil"/>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12,5%</w:t>
            </w:r>
          </w:p>
        </w:tc>
        <w:tc>
          <w:tcPr>
            <w:tcW w:w="709" w:type="dxa"/>
            <w:tcBorders>
              <w:left w:val="nil"/>
              <w:bottom w:val="nil"/>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0%</w:t>
            </w:r>
          </w:p>
        </w:tc>
        <w:tc>
          <w:tcPr>
            <w:tcW w:w="709" w:type="dxa"/>
            <w:tcBorders>
              <w:left w:val="nil"/>
              <w:bottom w:val="nil"/>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0%</w:t>
            </w:r>
          </w:p>
        </w:tc>
        <w:tc>
          <w:tcPr>
            <w:tcW w:w="1134" w:type="dxa"/>
            <w:tcBorders>
              <w:left w:val="nil"/>
              <w:bottom w:val="nil"/>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szCs w:val="24"/>
              </w:rPr>
              <w:t>1,125</w:t>
            </w:r>
          </w:p>
        </w:tc>
        <w:tc>
          <w:tcPr>
            <w:tcW w:w="709" w:type="dxa"/>
            <w:tcBorders>
              <w:left w:val="nil"/>
              <w:bottom w:val="nil"/>
              <w:right w:val="nil"/>
            </w:tcBorders>
            <w:vAlign w:val="center"/>
          </w:tcPr>
          <w:p w:rsidR="007E1C79" w:rsidRDefault="00C603BE"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szCs w:val="24"/>
              </w:rPr>
              <w:t>1,126</w:t>
            </w:r>
          </w:p>
        </w:tc>
        <w:tc>
          <w:tcPr>
            <w:tcW w:w="567" w:type="dxa"/>
            <w:tcBorders>
              <w:left w:val="nil"/>
              <w:bottom w:val="nil"/>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left w:val="nil"/>
              <w:bottom w:val="nil"/>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szCs w:val="24"/>
              </w:rPr>
              <w:t>2</w:t>
            </w:r>
          </w:p>
        </w:tc>
      </w:tr>
      <w:tr w:rsidR="007E1C79" w:rsidTr="00B73759">
        <w:trPr>
          <w:trHeight w:val="185"/>
        </w:trPr>
        <w:tc>
          <w:tcPr>
            <w:tcW w:w="921" w:type="dxa"/>
            <w:tcBorders>
              <w:top w:val="nil"/>
              <w:left w:val="nil"/>
              <w:bottom w:val="single" w:sz="4" w:space="0" w:color="auto"/>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szCs w:val="24"/>
              </w:rPr>
              <w:t>Flexores de codo</w:t>
            </w:r>
          </w:p>
        </w:tc>
        <w:tc>
          <w:tcPr>
            <w:tcW w:w="850" w:type="dxa"/>
            <w:tcBorders>
              <w:top w:val="nil"/>
              <w:left w:val="nil"/>
              <w:bottom w:val="single" w:sz="4" w:space="0" w:color="auto"/>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37,5%</w:t>
            </w:r>
          </w:p>
        </w:tc>
        <w:tc>
          <w:tcPr>
            <w:tcW w:w="709" w:type="dxa"/>
            <w:tcBorders>
              <w:top w:val="nil"/>
              <w:left w:val="nil"/>
              <w:bottom w:val="single" w:sz="4" w:space="0" w:color="auto"/>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12,5%</w:t>
            </w:r>
          </w:p>
        </w:tc>
        <w:tc>
          <w:tcPr>
            <w:tcW w:w="851" w:type="dxa"/>
            <w:tcBorders>
              <w:top w:val="nil"/>
              <w:left w:val="nil"/>
              <w:bottom w:val="single" w:sz="4" w:space="0" w:color="auto"/>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0%</w:t>
            </w:r>
          </w:p>
        </w:tc>
        <w:tc>
          <w:tcPr>
            <w:tcW w:w="708" w:type="dxa"/>
            <w:tcBorders>
              <w:top w:val="nil"/>
              <w:left w:val="nil"/>
              <w:bottom w:val="single" w:sz="4" w:space="0" w:color="auto"/>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50%</w:t>
            </w:r>
          </w:p>
        </w:tc>
        <w:tc>
          <w:tcPr>
            <w:tcW w:w="709" w:type="dxa"/>
            <w:tcBorders>
              <w:top w:val="nil"/>
              <w:left w:val="nil"/>
              <w:bottom w:val="single" w:sz="4" w:space="0" w:color="auto"/>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0%</w:t>
            </w:r>
          </w:p>
        </w:tc>
        <w:tc>
          <w:tcPr>
            <w:tcW w:w="709" w:type="dxa"/>
            <w:tcBorders>
              <w:top w:val="nil"/>
              <w:left w:val="nil"/>
              <w:bottom w:val="single" w:sz="4" w:space="0" w:color="auto"/>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0%</w:t>
            </w:r>
          </w:p>
        </w:tc>
        <w:tc>
          <w:tcPr>
            <w:tcW w:w="1134" w:type="dxa"/>
            <w:tcBorders>
              <w:top w:val="nil"/>
              <w:left w:val="nil"/>
              <w:bottom w:val="single" w:sz="4" w:space="0" w:color="auto"/>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szCs w:val="24"/>
              </w:rPr>
              <w:t>1,125</w:t>
            </w:r>
          </w:p>
        </w:tc>
        <w:tc>
          <w:tcPr>
            <w:tcW w:w="709" w:type="dxa"/>
            <w:tcBorders>
              <w:top w:val="nil"/>
              <w:left w:val="nil"/>
              <w:bottom w:val="single" w:sz="4" w:space="0" w:color="auto"/>
              <w:right w:val="nil"/>
            </w:tcBorders>
            <w:vAlign w:val="center"/>
          </w:tcPr>
          <w:p w:rsidR="007E1C79" w:rsidRDefault="00C603BE"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szCs w:val="24"/>
              </w:rPr>
              <w:t>0,99</w:t>
            </w:r>
          </w:p>
        </w:tc>
        <w:tc>
          <w:tcPr>
            <w:tcW w:w="567" w:type="dxa"/>
            <w:tcBorders>
              <w:top w:val="nil"/>
              <w:left w:val="nil"/>
              <w:bottom w:val="single" w:sz="4" w:space="0" w:color="auto"/>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nil"/>
              <w:left w:val="nil"/>
              <w:bottom w:val="single" w:sz="4" w:space="0" w:color="auto"/>
              <w:right w:val="nil"/>
            </w:tcBorders>
            <w:vAlign w:val="center"/>
          </w:tcPr>
          <w:p w:rsidR="007E1C79" w:rsidRDefault="007E1C79" w:rsidP="00ED0A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szCs w:val="24"/>
              </w:rPr>
              <w:t>2</w:t>
            </w:r>
          </w:p>
        </w:tc>
      </w:tr>
      <w:tr w:rsidR="007E1C79" w:rsidTr="00B73759">
        <w:trPr>
          <w:trHeight w:val="185"/>
        </w:trPr>
        <w:tc>
          <w:tcPr>
            <w:tcW w:w="8434" w:type="dxa"/>
            <w:gridSpan w:val="11"/>
            <w:tcBorders>
              <w:top w:val="single" w:sz="4" w:space="0" w:color="auto"/>
              <w:left w:val="nil"/>
              <w:bottom w:val="nil"/>
              <w:right w:val="nil"/>
            </w:tcBorders>
            <w:vAlign w:val="center"/>
          </w:tcPr>
          <w:p w:rsidR="007E1C79" w:rsidRPr="001F06D0" w:rsidRDefault="007E1C79" w:rsidP="00ED0AE0">
            <w:pPr>
              <w:tabs>
                <w:tab w:val="left" w:pos="8789"/>
              </w:tabs>
              <w:spacing w:before="60" w:after="60" w:line="360" w:lineRule="auto"/>
              <w:ind w:right="-142"/>
              <w:jc w:val="both"/>
              <w:rPr>
                <w:rFonts w:ascii="Times New Roman" w:hAnsi="Times New Roman" w:cs="Times New Roman"/>
                <w:sz w:val="20"/>
                <w:szCs w:val="20"/>
              </w:rPr>
            </w:pPr>
            <w:r w:rsidRPr="001F06D0">
              <w:rPr>
                <w:rFonts w:ascii="Times New Roman" w:hAnsi="Times New Roman" w:cs="Times New Roman"/>
                <w:b/>
                <w:sz w:val="20"/>
                <w:szCs w:val="20"/>
              </w:rPr>
              <w:t>Nota.</w:t>
            </w:r>
            <w:r w:rsidRPr="001F06D0">
              <w:rPr>
                <w:rFonts w:ascii="Times New Roman" w:hAnsi="Times New Roman" w:cs="Times New Roman"/>
                <w:sz w:val="20"/>
                <w:szCs w:val="20"/>
              </w:rPr>
              <w:t xml:space="preserve"> DT= Desviación Típica; </w:t>
            </w:r>
            <w:proofErr w:type="spellStart"/>
            <w:r w:rsidRPr="001F06D0">
              <w:rPr>
                <w:rFonts w:ascii="Times New Roman" w:hAnsi="Times New Roman" w:cs="Times New Roman"/>
                <w:sz w:val="20"/>
                <w:szCs w:val="20"/>
              </w:rPr>
              <w:t>Mín</w:t>
            </w:r>
            <w:proofErr w:type="spellEnd"/>
            <w:r w:rsidRPr="001F06D0">
              <w:rPr>
                <w:rFonts w:ascii="Times New Roman" w:hAnsi="Times New Roman" w:cs="Times New Roman"/>
                <w:sz w:val="20"/>
                <w:szCs w:val="20"/>
              </w:rPr>
              <w:t xml:space="preserve">=Mínimo; </w:t>
            </w:r>
            <w:proofErr w:type="spellStart"/>
            <w:r w:rsidRPr="001F06D0">
              <w:rPr>
                <w:rFonts w:ascii="Times New Roman" w:hAnsi="Times New Roman" w:cs="Times New Roman"/>
                <w:sz w:val="20"/>
                <w:szCs w:val="20"/>
              </w:rPr>
              <w:t>Máx</w:t>
            </w:r>
            <w:proofErr w:type="spellEnd"/>
            <w:r w:rsidRPr="001F06D0">
              <w:rPr>
                <w:rFonts w:ascii="Times New Roman" w:hAnsi="Times New Roman" w:cs="Times New Roman"/>
                <w:sz w:val="20"/>
                <w:szCs w:val="20"/>
              </w:rPr>
              <w:t>= Máximo.</w:t>
            </w:r>
          </w:p>
          <w:p w:rsidR="006255D7" w:rsidRDefault="00E61BC0" w:rsidP="00ED0AE0">
            <w:pPr>
              <w:spacing w:before="60" w:after="60" w:line="360" w:lineRule="auto"/>
              <w:jc w:val="both"/>
              <w:rPr>
                <w:rFonts w:ascii="Times New Roman" w:hAnsi="Times New Roman" w:cs="Times New Roman"/>
                <w:i/>
                <w:sz w:val="20"/>
                <w:szCs w:val="20"/>
              </w:rPr>
            </w:pPr>
            <w:proofErr w:type="gramStart"/>
            <w:r>
              <w:rPr>
                <w:rFonts w:ascii="Times New Roman" w:hAnsi="Times New Roman" w:cs="Times New Roman"/>
                <w:sz w:val="20"/>
                <w:szCs w:val="20"/>
                <w:vertAlign w:val="superscript"/>
              </w:rPr>
              <w:t>a</w:t>
            </w:r>
            <w:proofErr w:type="gramEnd"/>
            <w:r>
              <w:rPr>
                <w:rFonts w:ascii="Times New Roman" w:hAnsi="Times New Roman" w:cs="Times New Roman"/>
                <w:sz w:val="20"/>
                <w:szCs w:val="20"/>
                <w:vertAlign w:val="superscript"/>
              </w:rPr>
              <w:t xml:space="preserve"> </w:t>
            </w:r>
            <w:r w:rsidR="007E1C79" w:rsidRPr="001F06D0">
              <w:rPr>
                <w:rFonts w:ascii="Times New Roman" w:hAnsi="Times New Roman" w:cs="Times New Roman"/>
                <w:i/>
                <w:sz w:val="20"/>
                <w:szCs w:val="20"/>
              </w:rPr>
              <w:t xml:space="preserve">Se calcularon con la categorización que se le otorgó a cada uno de los grados de la escala </w:t>
            </w:r>
            <w:proofErr w:type="spellStart"/>
            <w:r w:rsidR="007E1C79" w:rsidRPr="001F06D0">
              <w:rPr>
                <w:rFonts w:ascii="Times New Roman" w:hAnsi="Times New Roman" w:cs="Times New Roman"/>
                <w:i/>
                <w:sz w:val="20"/>
                <w:szCs w:val="20"/>
              </w:rPr>
              <w:t>As</w:t>
            </w:r>
            <w:r w:rsidR="007E1C79">
              <w:rPr>
                <w:rFonts w:ascii="Times New Roman" w:hAnsi="Times New Roman" w:cs="Times New Roman"/>
                <w:i/>
                <w:sz w:val="20"/>
                <w:szCs w:val="20"/>
              </w:rPr>
              <w:t>h</w:t>
            </w:r>
            <w:r w:rsidR="007E1C79" w:rsidRPr="001F06D0">
              <w:rPr>
                <w:rFonts w:ascii="Times New Roman" w:hAnsi="Times New Roman" w:cs="Times New Roman"/>
                <w:i/>
                <w:sz w:val="20"/>
                <w:szCs w:val="20"/>
              </w:rPr>
              <w:t>worth</w:t>
            </w:r>
            <w:proofErr w:type="spellEnd"/>
            <w:r w:rsidR="007E1C79" w:rsidRPr="001F06D0">
              <w:rPr>
                <w:rFonts w:ascii="Times New Roman" w:hAnsi="Times New Roman" w:cs="Times New Roman"/>
                <w:i/>
                <w:sz w:val="20"/>
                <w:szCs w:val="20"/>
              </w:rPr>
              <w:t xml:space="preserve"> en el SPSS.  En el SPSS al grado 0 se le atribuyó el valor 0, al grado 1 el valor 1, al grado +1 el valor 2, al grado 2 el valor 3, al grado 3 el valor 4 y al grado 4 el valor 5</w:t>
            </w:r>
            <w:r w:rsidR="007E1C79">
              <w:rPr>
                <w:rFonts w:ascii="Times New Roman" w:hAnsi="Times New Roman" w:cs="Times New Roman"/>
                <w:i/>
                <w:sz w:val="20"/>
                <w:szCs w:val="20"/>
              </w:rPr>
              <w:t>.</w:t>
            </w:r>
          </w:p>
          <w:p w:rsidR="00FF0E7B" w:rsidRPr="001A6B13" w:rsidRDefault="00FF0E7B" w:rsidP="00ED0AE0">
            <w:pPr>
              <w:spacing w:before="60" w:after="60" w:line="360" w:lineRule="auto"/>
              <w:jc w:val="both"/>
              <w:rPr>
                <w:rFonts w:ascii="Times New Roman" w:hAnsi="Times New Roman" w:cs="Times New Roman"/>
                <w:i/>
                <w:sz w:val="20"/>
                <w:szCs w:val="20"/>
              </w:rPr>
            </w:pPr>
          </w:p>
        </w:tc>
      </w:tr>
    </w:tbl>
    <w:p w:rsidR="007E1C79" w:rsidRDefault="007E1C79" w:rsidP="00ED0AE0">
      <w:pPr>
        <w:spacing w:before="60" w:after="60" w:line="360" w:lineRule="auto"/>
        <w:ind w:firstLine="567"/>
        <w:jc w:val="both"/>
        <w:rPr>
          <w:rFonts w:ascii="Times New Roman" w:hAnsi="Times New Roman" w:cs="Times New Roman"/>
          <w:sz w:val="24"/>
          <w:szCs w:val="20"/>
        </w:rPr>
      </w:pPr>
      <w:r>
        <w:rPr>
          <w:rFonts w:ascii="Times New Roman" w:hAnsi="Times New Roman" w:cs="Times New Roman"/>
          <w:sz w:val="24"/>
          <w:szCs w:val="20"/>
        </w:rPr>
        <w:t>Entre los participantes,</w:t>
      </w:r>
      <w:r w:rsidR="0004252B">
        <w:rPr>
          <w:rFonts w:ascii="Times New Roman" w:hAnsi="Times New Roman" w:cs="Times New Roman"/>
          <w:sz w:val="24"/>
          <w:szCs w:val="20"/>
        </w:rPr>
        <w:t xml:space="preserve"> e</w:t>
      </w:r>
      <w:r>
        <w:rPr>
          <w:rFonts w:ascii="Times New Roman" w:hAnsi="Times New Roman" w:cs="Times New Roman"/>
          <w:sz w:val="24"/>
          <w:szCs w:val="20"/>
        </w:rPr>
        <w:t>l tono de los músculos flexores de la muñeca oscila del grado 0, como valor mínimo, al grado 2, como valor máximo. En tres niños no existe un aumento en el tono de la muñeca (Grado 0), dos manifiestan una mínima resistencia al final del movimiento de extensión (Grado 1), dos presentan resistencia en menos de la mitad del movimiento de extensión (Grado 1+) y en uno aumenta el tono en la mayoría de la amplitud del movimiento (Grado 2). La media es de 1,125</w:t>
      </w:r>
      <w:r w:rsidR="00C603BE">
        <w:rPr>
          <w:rFonts w:ascii="Times New Roman" w:hAnsi="Times New Roman" w:cs="Times New Roman"/>
          <w:sz w:val="24"/>
          <w:szCs w:val="20"/>
        </w:rPr>
        <w:t xml:space="preserve"> con una DT de </w:t>
      </w:r>
      <w:r w:rsidR="00C603BE">
        <w:rPr>
          <w:rFonts w:ascii="Times New Roman" w:hAnsi="Times New Roman" w:cs="Times New Roman"/>
          <w:sz w:val="24"/>
          <w:szCs w:val="24"/>
        </w:rPr>
        <w:t>1,126.</w:t>
      </w:r>
    </w:p>
    <w:p w:rsidR="007E1C79" w:rsidRPr="007E1C79" w:rsidRDefault="007E1C79" w:rsidP="00ED0AE0">
      <w:pPr>
        <w:spacing w:before="60" w:after="60" w:line="360" w:lineRule="auto"/>
        <w:ind w:firstLine="567"/>
        <w:jc w:val="both"/>
        <w:rPr>
          <w:rFonts w:ascii="Times New Roman" w:hAnsi="Times New Roman" w:cs="Times New Roman"/>
          <w:sz w:val="24"/>
          <w:szCs w:val="20"/>
        </w:rPr>
      </w:pPr>
      <w:r>
        <w:rPr>
          <w:rFonts w:ascii="Times New Roman" w:hAnsi="Times New Roman" w:cs="Times New Roman"/>
          <w:sz w:val="24"/>
          <w:szCs w:val="20"/>
        </w:rPr>
        <w:t>En los músculos flexores de codo, los valores para el tono muscular varían entre grado 0, como valor mínimo, y el grado 2, como valor máximo. En tres niños no existe un aumento en el tono del codo (Grado 0), uno presenta una mínima resistencia al final del movimiento de extensión de codo (Grado 1) y en cuatro existe un aumento del tono en la mayor parte del movimiento (</w:t>
      </w:r>
      <w:r w:rsidR="00C603BE">
        <w:rPr>
          <w:rFonts w:ascii="Times New Roman" w:hAnsi="Times New Roman" w:cs="Times New Roman"/>
          <w:sz w:val="24"/>
          <w:szCs w:val="20"/>
        </w:rPr>
        <w:t>Grado 2). La media es de 1,125 y la</w:t>
      </w:r>
      <w:r w:rsidR="00F07FD9">
        <w:rPr>
          <w:rFonts w:ascii="Times New Roman" w:hAnsi="Times New Roman" w:cs="Times New Roman"/>
          <w:sz w:val="24"/>
          <w:szCs w:val="20"/>
        </w:rPr>
        <w:t xml:space="preserve"> DT es de 0,99</w:t>
      </w:r>
      <w:r>
        <w:rPr>
          <w:rFonts w:ascii="Times New Roman" w:hAnsi="Times New Roman" w:cs="Times New Roman"/>
          <w:sz w:val="24"/>
          <w:szCs w:val="20"/>
        </w:rPr>
        <w:t>.</w:t>
      </w:r>
    </w:p>
    <w:p w:rsidR="00166FC1" w:rsidRDefault="005456CD" w:rsidP="00ED0AE0">
      <w:pPr>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A su vez, l</w:t>
      </w:r>
      <w:r w:rsidR="00166FC1">
        <w:rPr>
          <w:rFonts w:ascii="Times New Roman" w:hAnsi="Times New Roman" w:cs="Times New Roman"/>
          <w:sz w:val="24"/>
          <w:szCs w:val="24"/>
        </w:rPr>
        <w:t>o</w:t>
      </w:r>
      <w:r w:rsidR="00166FC1" w:rsidRPr="00B433E9">
        <w:rPr>
          <w:rFonts w:ascii="Times New Roman" w:hAnsi="Times New Roman" w:cs="Times New Roman"/>
          <w:sz w:val="24"/>
          <w:szCs w:val="24"/>
        </w:rPr>
        <w:t>s infantes fueron clasifica</w:t>
      </w:r>
      <w:r w:rsidR="00166FC1">
        <w:rPr>
          <w:rFonts w:ascii="Times New Roman" w:hAnsi="Times New Roman" w:cs="Times New Roman"/>
          <w:sz w:val="24"/>
          <w:szCs w:val="24"/>
        </w:rPr>
        <w:t xml:space="preserve">dos según su función motora, categorizándoles por su motricidad gruesa, a través de la </w:t>
      </w:r>
      <w:r>
        <w:rPr>
          <w:rFonts w:ascii="Times New Roman" w:hAnsi="Times New Roman" w:cs="Times New Roman"/>
          <w:sz w:val="24"/>
          <w:szCs w:val="24"/>
        </w:rPr>
        <w:t>GMFCS</w:t>
      </w:r>
      <w:r w:rsidR="00166FC1">
        <w:rPr>
          <w:rFonts w:ascii="Times New Roman" w:hAnsi="Times New Roman" w:cs="Times New Roman"/>
          <w:sz w:val="24"/>
          <w:szCs w:val="24"/>
        </w:rPr>
        <w:t xml:space="preserve"> y por sus habilidades manipulativas, mediante el </w:t>
      </w:r>
      <w:r>
        <w:rPr>
          <w:rFonts w:ascii="Times New Roman" w:hAnsi="Times New Roman" w:cs="Times New Roman"/>
          <w:sz w:val="24"/>
          <w:szCs w:val="24"/>
        </w:rPr>
        <w:t>MACS</w:t>
      </w:r>
      <w:r w:rsidR="00166FC1">
        <w:rPr>
          <w:rFonts w:ascii="Times New Roman" w:hAnsi="Times New Roman" w:cs="Times New Roman"/>
          <w:sz w:val="24"/>
          <w:szCs w:val="24"/>
        </w:rPr>
        <w:t>.</w:t>
      </w:r>
    </w:p>
    <w:p w:rsidR="005456CD" w:rsidRDefault="00166FC1" w:rsidP="00ED0AE0">
      <w:pPr>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Por lo que respecta a la GMFCS,</w:t>
      </w:r>
      <w:r w:rsidR="006255D7">
        <w:rPr>
          <w:rFonts w:ascii="Times New Roman" w:hAnsi="Times New Roman" w:cs="Times New Roman"/>
          <w:sz w:val="24"/>
          <w:szCs w:val="24"/>
        </w:rPr>
        <w:t xml:space="preserve"> u</w:t>
      </w:r>
      <w:r>
        <w:rPr>
          <w:rFonts w:ascii="Times New Roman" w:hAnsi="Times New Roman" w:cs="Times New Roman"/>
          <w:sz w:val="24"/>
          <w:szCs w:val="24"/>
        </w:rPr>
        <w:t xml:space="preserve">n niño pertenece al nivel I (12,5%), uno al nivel II (12,5%), dos al nivel IV </w:t>
      </w:r>
      <w:r w:rsidR="005456CD">
        <w:rPr>
          <w:rFonts w:ascii="Times New Roman" w:hAnsi="Times New Roman" w:cs="Times New Roman"/>
          <w:sz w:val="24"/>
          <w:szCs w:val="24"/>
        </w:rPr>
        <w:t>(25%) y cuatro al nivel V (50%).</w:t>
      </w:r>
      <w:r w:rsidR="00ED1049">
        <w:rPr>
          <w:rFonts w:ascii="Times New Roman" w:hAnsi="Times New Roman" w:cs="Times New Roman"/>
          <w:sz w:val="24"/>
          <w:szCs w:val="24"/>
        </w:rPr>
        <w:t xml:space="preserve"> La media es de 3,875, con una DT de 1,553.</w:t>
      </w:r>
      <w:r w:rsidR="006255D7">
        <w:rPr>
          <w:rFonts w:ascii="Times New Roman" w:hAnsi="Times New Roman" w:cs="Times New Roman"/>
          <w:sz w:val="24"/>
          <w:szCs w:val="24"/>
        </w:rPr>
        <w:t xml:space="preserve"> El valor mínimo corresponde al nivel I y el valor máximo al nivel V</w:t>
      </w:r>
      <w:r w:rsidR="00384346">
        <w:rPr>
          <w:rFonts w:ascii="Times New Roman" w:hAnsi="Times New Roman" w:cs="Times New Roman"/>
          <w:sz w:val="24"/>
          <w:szCs w:val="24"/>
        </w:rPr>
        <w:t xml:space="preserve"> (Figura</w:t>
      </w:r>
      <w:r w:rsidR="006255D7">
        <w:rPr>
          <w:rFonts w:ascii="Times New Roman" w:hAnsi="Times New Roman" w:cs="Times New Roman"/>
          <w:sz w:val="24"/>
          <w:szCs w:val="24"/>
        </w:rPr>
        <w:t xml:space="preserve"> 1). </w:t>
      </w:r>
    </w:p>
    <w:p w:rsidR="00BB7EA5" w:rsidRDefault="00BB7EA5" w:rsidP="00BB7EA5">
      <w:pPr>
        <w:keepNext/>
        <w:spacing w:before="60" w:after="60" w:line="360" w:lineRule="auto"/>
        <w:jc w:val="both"/>
      </w:pPr>
      <w:r w:rsidRPr="007D6BD3">
        <w:rPr>
          <w:rFonts w:ascii="Times New Roman" w:hAnsi="Times New Roman" w:cs="Times New Roman"/>
          <w:noProof/>
          <w:sz w:val="20"/>
          <w:lang w:eastAsia="es-ES"/>
        </w:rPr>
        <w:lastRenderedPageBreak/>
        <w:drawing>
          <wp:inline distT="0" distB="0" distL="0" distR="0" wp14:anchorId="11EBE2F8" wp14:editId="216EF147">
            <wp:extent cx="5369442" cy="2806995"/>
            <wp:effectExtent l="0" t="0" r="22225" b="1270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7EA5" w:rsidRPr="00384346" w:rsidRDefault="00BB7EA5" w:rsidP="00BB7EA5">
      <w:pPr>
        <w:keepNext/>
        <w:spacing w:before="60" w:after="60" w:line="360" w:lineRule="auto"/>
        <w:rPr>
          <w:rFonts w:ascii="Times New Roman" w:hAnsi="Times New Roman" w:cs="Times New Roman"/>
          <w:b/>
          <w:color w:val="000000" w:themeColor="text1"/>
          <w:sz w:val="24"/>
          <w:szCs w:val="20"/>
        </w:rPr>
      </w:pPr>
      <w:r w:rsidRPr="00384346">
        <w:rPr>
          <w:rFonts w:ascii="Times New Roman" w:hAnsi="Times New Roman" w:cs="Times New Roman"/>
          <w:b/>
          <w:color w:val="000000" w:themeColor="text1"/>
          <w:sz w:val="24"/>
          <w:szCs w:val="20"/>
        </w:rPr>
        <w:t>Figura 1. Resultados descriptivos de la GMFCS.</w:t>
      </w:r>
    </w:p>
    <w:p w:rsidR="00B73759" w:rsidRPr="00BB7EA5" w:rsidRDefault="00BB7EA5" w:rsidP="00BB7EA5">
      <w:pPr>
        <w:pStyle w:val="Epgrafe"/>
        <w:jc w:val="both"/>
        <w:rPr>
          <w:rFonts w:ascii="Times New Roman" w:hAnsi="Times New Roman" w:cs="Times New Roman"/>
          <w:b w:val="0"/>
          <w:color w:val="000000" w:themeColor="text1"/>
          <w:sz w:val="20"/>
          <w:szCs w:val="20"/>
        </w:rPr>
      </w:pPr>
      <w:r w:rsidRPr="00BB7EA5">
        <w:rPr>
          <w:rFonts w:ascii="Times New Roman" w:hAnsi="Times New Roman" w:cs="Times New Roman"/>
          <w:color w:val="000000" w:themeColor="text1"/>
          <w:sz w:val="20"/>
          <w:szCs w:val="20"/>
        </w:rPr>
        <w:t xml:space="preserve">Nota. </w:t>
      </w:r>
      <w:r w:rsidRPr="00BB7EA5">
        <w:rPr>
          <w:rFonts w:ascii="Times New Roman" w:hAnsi="Times New Roman" w:cs="Times New Roman"/>
          <w:b w:val="0"/>
          <w:color w:val="000000" w:themeColor="text1"/>
          <w:sz w:val="20"/>
          <w:szCs w:val="20"/>
        </w:rPr>
        <w:t xml:space="preserve">DT= Desviación Típica; </w:t>
      </w:r>
      <w:proofErr w:type="spellStart"/>
      <w:r w:rsidRPr="00BB7EA5">
        <w:rPr>
          <w:rFonts w:ascii="Times New Roman" w:hAnsi="Times New Roman" w:cs="Times New Roman"/>
          <w:b w:val="0"/>
          <w:color w:val="000000" w:themeColor="text1"/>
          <w:sz w:val="20"/>
          <w:szCs w:val="20"/>
        </w:rPr>
        <w:t>Mín</w:t>
      </w:r>
      <w:proofErr w:type="spellEnd"/>
      <w:r w:rsidRPr="00BB7EA5">
        <w:rPr>
          <w:rFonts w:ascii="Times New Roman" w:hAnsi="Times New Roman" w:cs="Times New Roman"/>
          <w:b w:val="0"/>
          <w:color w:val="000000" w:themeColor="text1"/>
          <w:sz w:val="20"/>
          <w:szCs w:val="20"/>
        </w:rPr>
        <w:t xml:space="preserve">=Mínimo; </w:t>
      </w:r>
      <w:proofErr w:type="spellStart"/>
      <w:r w:rsidRPr="00BB7EA5">
        <w:rPr>
          <w:rFonts w:ascii="Times New Roman" w:hAnsi="Times New Roman" w:cs="Times New Roman"/>
          <w:b w:val="0"/>
          <w:color w:val="000000" w:themeColor="text1"/>
          <w:sz w:val="20"/>
          <w:szCs w:val="20"/>
        </w:rPr>
        <w:t>Máx</w:t>
      </w:r>
      <w:proofErr w:type="spellEnd"/>
      <w:r w:rsidRPr="00BB7EA5">
        <w:rPr>
          <w:rFonts w:ascii="Times New Roman" w:hAnsi="Times New Roman" w:cs="Times New Roman"/>
          <w:b w:val="0"/>
          <w:color w:val="000000" w:themeColor="text1"/>
          <w:sz w:val="20"/>
          <w:szCs w:val="20"/>
        </w:rPr>
        <w:t>= Máximo.</w:t>
      </w:r>
    </w:p>
    <w:p w:rsidR="00BB7EA5" w:rsidRPr="00BB7EA5" w:rsidRDefault="00BB7EA5" w:rsidP="00BB7EA5"/>
    <w:p w:rsidR="00FF0E7B" w:rsidRPr="00C864EE" w:rsidRDefault="00BB7EA5" w:rsidP="0023656D">
      <w:pPr>
        <w:tabs>
          <w:tab w:val="left" w:pos="993"/>
        </w:tabs>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En cuanto a la clasificación de la MACS, un niño forma parte del nivel I (12,5%),  dos del nivel III (25%), uno del nivel IV (12,5%) y cuatro del nivel V (50%) . La media es de 3,875, con una DT de 1,458. El valor mínimo es el nivel I y el valor máximo corresponde al nivel V (Figura 2).</w:t>
      </w:r>
    </w:p>
    <w:p w:rsidR="005456CD" w:rsidRDefault="005456CD" w:rsidP="005456CD">
      <w:pPr>
        <w:keepNext/>
        <w:tabs>
          <w:tab w:val="left" w:pos="2268"/>
          <w:tab w:val="left" w:pos="2410"/>
        </w:tabs>
        <w:autoSpaceDE w:val="0"/>
        <w:autoSpaceDN w:val="0"/>
        <w:adjustRightInd w:val="0"/>
        <w:spacing w:after="0" w:line="400" w:lineRule="atLeast"/>
      </w:pPr>
      <w:r w:rsidRPr="00B80E48">
        <w:rPr>
          <w:rFonts w:ascii="Times New Roman" w:hAnsi="Times New Roman" w:cs="Times New Roman"/>
          <w:i/>
          <w:noProof/>
          <w:sz w:val="24"/>
          <w:szCs w:val="24"/>
          <w:lang w:eastAsia="es-ES"/>
        </w:rPr>
        <w:lastRenderedPageBreak/>
        <mc:AlternateContent>
          <mc:Choice Requires="wps">
            <w:drawing>
              <wp:anchor distT="0" distB="0" distL="114300" distR="114300" simplePos="0" relativeHeight="251671552" behindDoc="0" locked="0" layoutInCell="1" allowOverlap="1" wp14:anchorId="141D7395" wp14:editId="48E7E814">
                <wp:simplePos x="0" y="0"/>
                <wp:positionH relativeFrom="column">
                  <wp:posOffset>3936660</wp:posOffset>
                </wp:positionH>
                <wp:positionV relativeFrom="paragraph">
                  <wp:posOffset>2130942</wp:posOffset>
                </wp:positionV>
                <wp:extent cx="1201420" cy="861060"/>
                <wp:effectExtent l="0" t="0" r="17780" b="1524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861060"/>
                        </a:xfrm>
                        <a:prstGeom prst="rect">
                          <a:avLst/>
                        </a:prstGeom>
                        <a:solidFill>
                          <a:srgbClr val="FFFFFF"/>
                        </a:solidFill>
                        <a:ln w="9525">
                          <a:solidFill>
                            <a:srgbClr val="000000"/>
                          </a:solidFill>
                          <a:miter lim="800000"/>
                          <a:headEnd/>
                          <a:tailEnd/>
                        </a:ln>
                      </wps:spPr>
                      <wps:txbx>
                        <w:txbxContent>
                          <w:p w:rsidR="004F263A" w:rsidRPr="001D38F1" w:rsidRDefault="004F263A" w:rsidP="005456CD">
                            <w:pPr>
                              <w:spacing w:before="60" w:after="60" w:line="240" w:lineRule="auto"/>
                              <w:ind w:right="30"/>
                              <w:rPr>
                                <w:rFonts w:ascii="Times New Roman" w:hAnsi="Times New Roman" w:cs="Times New Roman"/>
                                <w:sz w:val="20"/>
                              </w:rPr>
                            </w:pPr>
                            <w:r w:rsidRPr="001D38F1">
                              <w:rPr>
                                <w:rFonts w:ascii="Times New Roman" w:hAnsi="Times New Roman" w:cs="Times New Roman"/>
                                <w:sz w:val="20"/>
                              </w:rPr>
                              <w:t>Media: 3,875</w:t>
                            </w:r>
                          </w:p>
                          <w:p w:rsidR="004F263A" w:rsidRPr="001D38F1" w:rsidRDefault="004F263A" w:rsidP="005456CD">
                            <w:pPr>
                              <w:spacing w:before="60" w:after="60" w:line="240" w:lineRule="auto"/>
                              <w:ind w:right="30"/>
                              <w:rPr>
                                <w:rFonts w:ascii="Times New Roman" w:hAnsi="Times New Roman" w:cs="Times New Roman"/>
                                <w:sz w:val="20"/>
                              </w:rPr>
                            </w:pPr>
                            <w:r w:rsidRPr="001D38F1">
                              <w:rPr>
                                <w:rFonts w:ascii="Times New Roman" w:hAnsi="Times New Roman" w:cs="Times New Roman"/>
                                <w:sz w:val="20"/>
                              </w:rPr>
                              <w:t>DT: 1,45774</w:t>
                            </w:r>
                          </w:p>
                          <w:p w:rsidR="004F263A" w:rsidRPr="001D38F1" w:rsidRDefault="004F263A" w:rsidP="005456CD">
                            <w:pPr>
                              <w:spacing w:before="60" w:after="60" w:line="240" w:lineRule="auto"/>
                              <w:ind w:right="30"/>
                              <w:rPr>
                                <w:rFonts w:ascii="Times New Roman" w:hAnsi="Times New Roman" w:cs="Times New Roman"/>
                                <w:sz w:val="20"/>
                              </w:rPr>
                            </w:pPr>
                            <w:r w:rsidRPr="001D38F1">
                              <w:rPr>
                                <w:rFonts w:ascii="Times New Roman" w:hAnsi="Times New Roman" w:cs="Times New Roman"/>
                                <w:sz w:val="20"/>
                              </w:rPr>
                              <w:t>Mín.:1</w:t>
                            </w:r>
                          </w:p>
                          <w:p w:rsidR="004F263A" w:rsidRPr="001D38F1" w:rsidRDefault="004F263A" w:rsidP="005456CD">
                            <w:pPr>
                              <w:spacing w:before="60" w:after="60" w:line="240" w:lineRule="auto"/>
                              <w:ind w:right="30"/>
                              <w:rPr>
                                <w:rFonts w:ascii="Times New Roman" w:hAnsi="Times New Roman" w:cs="Times New Roman"/>
                                <w:sz w:val="20"/>
                              </w:rPr>
                            </w:pPr>
                            <w:r w:rsidRPr="001D38F1">
                              <w:rPr>
                                <w:rFonts w:ascii="Times New Roman" w:hAnsi="Times New Roman" w:cs="Times New Roman"/>
                                <w:sz w:val="20"/>
                              </w:rPr>
                              <w:t>Máx.:5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9.95pt;margin-top:167.8pt;width:94.6pt;height:6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">
                <v:textbox>
                  <w:txbxContent>
                    <w:p w:rsidR="00871260" w:rsidRPr="001D38F1" w:rsidRDefault="00871260" w:rsidP="005456CD">
                      <w:pPr>
                        <w:spacing w:before="60" w:after="60" w:line="240" w:lineRule="auto"/>
                        <w:ind w:right="30"/>
                        <w:rPr>
                          <w:rFonts w:ascii="Times New Roman" w:hAnsi="Times New Roman" w:cs="Times New Roman"/>
                          <w:sz w:val="20"/>
                        </w:rPr>
                      </w:pPr>
                      <w:r w:rsidRPr="001D38F1">
                        <w:rPr>
                          <w:rFonts w:ascii="Times New Roman" w:hAnsi="Times New Roman" w:cs="Times New Roman"/>
                          <w:sz w:val="20"/>
                        </w:rPr>
                        <w:t>Media: 3,875</w:t>
                      </w:r>
                    </w:p>
                    <w:p w:rsidR="00871260" w:rsidRPr="001D38F1" w:rsidRDefault="00871260" w:rsidP="005456CD">
                      <w:pPr>
                        <w:spacing w:before="60" w:after="60" w:line="240" w:lineRule="auto"/>
                        <w:ind w:right="30"/>
                        <w:rPr>
                          <w:rFonts w:ascii="Times New Roman" w:hAnsi="Times New Roman" w:cs="Times New Roman"/>
                          <w:sz w:val="20"/>
                        </w:rPr>
                      </w:pPr>
                      <w:r w:rsidRPr="001D38F1">
                        <w:rPr>
                          <w:rFonts w:ascii="Times New Roman" w:hAnsi="Times New Roman" w:cs="Times New Roman"/>
                          <w:sz w:val="20"/>
                        </w:rPr>
                        <w:t>DT: 1,45774</w:t>
                      </w:r>
                    </w:p>
                    <w:p w:rsidR="00871260" w:rsidRPr="001D38F1" w:rsidRDefault="00871260" w:rsidP="005456CD">
                      <w:pPr>
                        <w:spacing w:before="60" w:after="60" w:line="240" w:lineRule="auto"/>
                        <w:ind w:right="30"/>
                        <w:rPr>
                          <w:rFonts w:ascii="Times New Roman" w:hAnsi="Times New Roman" w:cs="Times New Roman"/>
                          <w:sz w:val="20"/>
                        </w:rPr>
                      </w:pPr>
                      <w:r w:rsidRPr="001D38F1">
                        <w:rPr>
                          <w:rFonts w:ascii="Times New Roman" w:hAnsi="Times New Roman" w:cs="Times New Roman"/>
                          <w:sz w:val="20"/>
                        </w:rPr>
                        <w:t>Mín.:1</w:t>
                      </w:r>
                    </w:p>
                    <w:p w:rsidR="00871260" w:rsidRPr="001D38F1" w:rsidRDefault="00871260" w:rsidP="005456CD">
                      <w:pPr>
                        <w:spacing w:before="60" w:after="60" w:line="240" w:lineRule="auto"/>
                        <w:ind w:right="30"/>
                        <w:rPr>
                          <w:rFonts w:ascii="Times New Roman" w:hAnsi="Times New Roman" w:cs="Times New Roman"/>
                          <w:sz w:val="20"/>
                        </w:rPr>
                      </w:pPr>
                      <w:r w:rsidRPr="001D38F1">
                        <w:rPr>
                          <w:rFonts w:ascii="Times New Roman" w:hAnsi="Times New Roman" w:cs="Times New Roman"/>
                          <w:sz w:val="20"/>
                        </w:rPr>
                        <w:t>Máx.:5</w:t>
                      </w:r>
                    </w:p>
                  </w:txbxContent>
                </v:textbox>
              </v:shape>
            </w:pict>
          </mc:Fallback>
        </mc:AlternateContent>
      </w:r>
      <w:r w:rsidRPr="00F85A42">
        <w:rPr>
          <w:noProof/>
          <w:lang w:eastAsia="es-ES"/>
        </w:rPr>
        <w:t xml:space="preserve"> </w:t>
      </w:r>
      <w:r>
        <w:rPr>
          <w:noProof/>
          <w:lang w:eastAsia="es-ES"/>
        </w:rPr>
        <w:drawing>
          <wp:inline distT="0" distB="0" distL="0" distR="0" wp14:anchorId="03BF3603" wp14:editId="5987D666">
            <wp:extent cx="5380074" cy="3051544"/>
            <wp:effectExtent l="0" t="0" r="11430" b="1587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4346" w:rsidRPr="00E61BC0" w:rsidRDefault="00384346" w:rsidP="005456CD">
      <w:pPr>
        <w:keepNext/>
        <w:tabs>
          <w:tab w:val="left" w:pos="7513"/>
        </w:tabs>
        <w:spacing w:before="60" w:after="60" w:line="360" w:lineRule="auto"/>
        <w:rPr>
          <w:rFonts w:ascii="Times New Roman" w:hAnsi="Times New Roman" w:cs="Times New Roman"/>
          <w:b/>
          <w:color w:val="000000" w:themeColor="text1"/>
          <w:sz w:val="24"/>
          <w:szCs w:val="20"/>
        </w:rPr>
      </w:pPr>
      <w:r w:rsidRPr="00E61BC0">
        <w:rPr>
          <w:rFonts w:ascii="Times New Roman" w:hAnsi="Times New Roman" w:cs="Times New Roman"/>
          <w:b/>
          <w:color w:val="000000" w:themeColor="text1"/>
          <w:sz w:val="24"/>
          <w:szCs w:val="20"/>
        </w:rPr>
        <w:t>Figura 2. Resultados descriptivos del MACS.</w:t>
      </w:r>
    </w:p>
    <w:p w:rsidR="00166FC1" w:rsidRPr="00E61BC0" w:rsidRDefault="005456CD" w:rsidP="005456CD">
      <w:pPr>
        <w:keepNext/>
        <w:tabs>
          <w:tab w:val="left" w:pos="7513"/>
        </w:tabs>
        <w:spacing w:before="60" w:after="60" w:line="360" w:lineRule="auto"/>
        <w:rPr>
          <w:rFonts w:ascii="Times New Roman" w:hAnsi="Times New Roman" w:cs="Times New Roman"/>
          <w:color w:val="000000" w:themeColor="text1"/>
          <w:sz w:val="24"/>
          <w:szCs w:val="20"/>
        </w:rPr>
      </w:pPr>
      <w:r w:rsidRPr="00E61BC0">
        <w:rPr>
          <w:rFonts w:ascii="Times New Roman" w:hAnsi="Times New Roman" w:cs="Times New Roman"/>
          <w:b/>
          <w:color w:val="000000" w:themeColor="text1"/>
          <w:sz w:val="20"/>
          <w:szCs w:val="20"/>
        </w:rPr>
        <w:t xml:space="preserve">Nota. </w:t>
      </w:r>
      <w:r w:rsidRPr="00E61BC0">
        <w:rPr>
          <w:rFonts w:ascii="Times New Roman" w:hAnsi="Times New Roman" w:cs="Times New Roman"/>
          <w:color w:val="000000" w:themeColor="text1"/>
          <w:sz w:val="20"/>
          <w:szCs w:val="20"/>
        </w:rPr>
        <w:t xml:space="preserve">DT= Desviación Típica; </w:t>
      </w:r>
      <w:proofErr w:type="spellStart"/>
      <w:r w:rsidRPr="00E61BC0">
        <w:rPr>
          <w:rFonts w:ascii="Times New Roman" w:hAnsi="Times New Roman" w:cs="Times New Roman"/>
          <w:color w:val="000000" w:themeColor="text1"/>
          <w:sz w:val="20"/>
          <w:szCs w:val="20"/>
        </w:rPr>
        <w:t>Mín</w:t>
      </w:r>
      <w:proofErr w:type="spellEnd"/>
      <w:r w:rsidRPr="00E61BC0">
        <w:rPr>
          <w:rFonts w:ascii="Times New Roman" w:hAnsi="Times New Roman" w:cs="Times New Roman"/>
          <w:color w:val="000000" w:themeColor="text1"/>
          <w:sz w:val="20"/>
          <w:szCs w:val="20"/>
        </w:rPr>
        <w:t xml:space="preserve">=Mínimo; </w:t>
      </w:r>
      <w:proofErr w:type="spellStart"/>
      <w:r w:rsidRPr="00E61BC0">
        <w:rPr>
          <w:rFonts w:ascii="Times New Roman" w:hAnsi="Times New Roman" w:cs="Times New Roman"/>
          <w:color w:val="000000" w:themeColor="text1"/>
          <w:sz w:val="20"/>
          <w:szCs w:val="20"/>
        </w:rPr>
        <w:t>Máx</w:t>
      </w:r>
      <w:proofErr w:type="spellEnd"/>
      <w:r w:rsidRPr="00E61BC0">
        <w:rPr>
          <w:rFonts w:ascii="Times New Roman" w:hAnsi="Times New Roman" w:cs="Times New Roman"/>
          <w:color w:val="000000" w:themeColor="text1"/>
          <w:sz w:val="20"/>
          <w:szCs w:val="20"/>
        </w:rPr>
        <w:t>= Máximo</w:t>
      </w:r>
      <w:r w:rsidRPr="00E61BC0">
        <w:rPr>
          <w:rFonts w:ascii="Times New Roman" w:hAnsi="Times New Roman" w:cs="Times New Roman"/>
          <w:color w:val="000000" w:themeColor="text1"/>
          <w:sz w:val="24"/>
          <w:szCs w:val="20"/>
        </w:rPr>
        <w:t>.</w:t>
      </w:r>
    </w:p>
    <w:p w:rsidR="006255D7" w:rsidRPr="005456CD" w:rsidRDefault="006255D7" w:rsidP="005456CD">
      <w:pPr>
        <w:keepNext/>
        <w:tabs>
          <w:tab w:val="left" w:pos="7513"/>
        </w:tabs>
        <w:spacing w:before="60" w:after="60" w:line="360" w:lineRule="auto"/>
        <w:rPr>
          <w:rFonts w:ascii="Times New Roman" w:hAnsi="Times New Roman" w:cs="Times New Roman"/>
          <w:color w:val="000000" w:themeColor="text1"/>
          <w:sz w:val="20"/>
          <w:szCs w:val="20"/>
        </w:rPr>
      </w:pPr>
    </w:p>
    <w:p w:rsidR="009F713A" w:rsidRDefault="001854E0" w:rsidP="009F713A">
      <w:pPr>
        <w:spacing w:before="60" w:after="6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4</w:t>
      </w:r>
      <w:r w:rsidR="001D38F1" w:rsidRPr="00CD06CB">
        <w:rPr>
          <w:rFonts w:ascii="Times New Roman" w:hAnsi="Times New Roman" w:cs="Times New Roman"/>
          <w:b/>
          <w:sz w:val="24"/>
          <w:szCs w:val="24"/>
        </w:rPr>
        <w:t>.2</w:t>
      </w:r>
      <w:r w:rsidR="001D38F1">
        <w:rPr>
          <w:rFonts w:ascii="Times New Roman" w:hAnsi="Times New Roman" w:cs="Times New Roman"/>
          <w:i/>
          <w:sz w:val="24"/>
          <w:szCs w:val="24"/>
        </w:rPr>
        <w:t xml:space="preserve">. </w:t>
      </w:r>
      <w:r w:rsidR="001D38F1" w:rsidRPr="00CD06CB">
        <w:rPr>
          <w:rFonts w:ascii="Times New Roman" w:hAnsi="Times New Roman" w:cs="Times New Roman"/>
          <w:b/>
          <w:sz w:val="24"/>
          <w:szCs w:val="24"/>
        </w:rPr>
        <w:t>Sobre los análisis inferenciales</w:t>
      </w:r>
    </w:p>
    <w:p w:rsidR="00305548" w:rsidRPr="00305548" w:rsidRDefault="001854E0" w:rsidP="00305548">
      <w:pPr>
        <w:spacing w:before="60" w:after="60" w:line="360" w:lineRule="auto"/>
        <w:ind w:firstLine="567"/>
        <w:jc w:val="both"/>
        <w:rPr>
          <w:rFonts w:ascii="Times New Roman" w:hAnsi="Times New Roman" w:cs="Times New Roman"/>
          <w:sz w:val="24"/>
          <w:szCs w:val="24"/>
        </w:rPr>
      </w:pPr>
      <w:r>
        <w:rPr>
          <w:rFonts w:ascii="Times New Roman" w:hAnsi="Times New Roman" w:cs="Times New Roman"/>
          <w:i/>
          <w:sz w:val="24"/>
          <w:szCs w:val="24"/>
        </w:rPr>
        <w:t>4</w:t>
      </w:r>
      <w:r w:rsidR="00305548" w:rsidRPr="005954CF">
        <w:rPr>
          <w:rFonts w:ascii="Times New Roman" w:hAnsi="Times New Roman" w:cs="Times New Roman"/>
          <w:i/>
          <w:sz w:val="24"/>
          <w:szCs w:val="24"/>
        </w:rPr>
        <w:t>.2.1. El tono muscular como variable independiente</w:t>
      </w:r>
      <w:r w:rsidR="00305548">
        <w:rPr>
          <w:rFonts w:ascii="Times New Roman" w:hAnsi="Times New Roman" w:cs="Times New Roman"/>
          <w:sz w:val="24"/>
          <w:szCs w:val="24"/>
        </w:rPr>
        <w:t xml:space="preserve"> </w:t>
      </w:r>
    </w:p>
    <w:p w:rsidR="00254810" w:rsidRPr="00ED0AE0" w:rsidRDefault="00DC44D0" w:rsidP="00ED0AE0">
      <w:pPr>
        <w:tabs>
          <w:tab w:val="left" w:pos="993"/>
        </w:tabs>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Primeramente</w:t>
      </w:r>
      <w:r w:rsidR="00642DA2">
        <w:rPr>
          <w:rFonts w:ascii="Times New Roman" w:hAnsi="Times New Roman" w:cs="Times New Roman"/>
          <w:sz w:val="24"/>
          <w:szCs w:val="24"/>
        </w:rPr>
        <w:t>,</w:t>
      </w:r>
      <w:r>
        <w:rPr>
          <w:rFonts w:ascii="Times New Roman" w:hAnsi="Times New Roman" w:cs="Times New Roman"/>
          <w:sz w:val="24"/>
          <w:szCs w:val="24"/>
        </w:rPr>
        <w:t xml:space="preserve"> se ha correlacionado </w:t>
      </w:r>
      <w:r w:rsidR="00254810">
        <w:rPr>
          <w:rFonts w:ascii="Times New Roman" w:hAnsi="Times New Roman" w:cs="Times New Roman"/>
          <w:sz w:val="24"/>
          <w:szCs w:val="24"/>
        </w:rPr>
        <w:t xml:space="preserve">el </w:t>
      </w:r>
      <w:r>
        <w:rPr>
          <w:rFonts w:ascii="Times New Roman" w:hAnsi="Times New Roman" w:cs="Times New Roman"/>
          <w:sz w:val="24"/>
          <w:szCs w:val="24"/>
        </w:rPr>
        <w:t xml:space="preserve">tono muscular, que hace referencia a </w:t>
      </w:r>
      <w:r w:rsidRPr="00ED0AE0">
        <w:rPr>
          <w:rFonts w:ascii="Times New Roman" w:hAnsi="Times New Roman" w:cs="Times New Roman"/>
          <w:sz w:val="24"/>
          <w:szCs w:val="24"/>
        </w:rPr>
        <w:t xml:space="preserve">la tonicidad de la musculatura </w:t>
      </w:r>
      <w:proofErr w:type="spellStart"/>
      <w:r w:rsidRPr="00ED0AE0">
        <w:rPr>
          <w:rFonts w:ascii="Times New Roman" w:hAnsi="Times New Roman" w:cs="Times New Roman"/>
          <w:sz w:val="24"/>
          <w:szCs w:val="24"/>
        </w:rPr>
        <w:t>flexora</w:t>
      </w:r>
      <w:proofErr w:type="spellEnd"/>
      <w:r w:rsidRPr="00ED0AE0">
        <w:rPr>
          <w:rFonts w:ascii="Times New Roman" w:hAnsi="Times New Roman" w:cs="Times New Roman"/>
          <w:sz w:val="24"/>
          <w:szCs w:val="24"/>
        </w:rPr>
        <w:t xml:space="preserve"> de la muñeca y del codo, con </w:t>
      </w:r>
      <w:r w:rsidR="00463367" w:rsidRPr="00ED0AE0">
        <w:rPr>
          <w:rFonts w:ascii="Times New Roman" w:hAnsi="Times New Roman" w:cs="Times New Roman"/>
          <w:sz w:val="24"/>
          <w:szCs w:val="24"/>
        </w:rPr>
        <w:t>los</w:t>
      </w:r>
      <w:r w:rsidR="00DB2B91" w:rsidRPr="00ED0AE0">
        <w:rPr>
          <w:rFonts w:ascii="Times New Roman" w:hAnsi="Times New Roman" w:cs="Times New Roman"/>
          <w:sz w:val="24"/>
          <w:szCs w:val="24"/>
        </w:rPr>
        <w:t xml:space="preserve"> tres</w:t>
      </w:r>
      <w:r w:rsidR="00463367" w:rsidRPr="00ED0AE0">
        <w:rPr>
          <w:rFonts w:ascii="Times New Roman" w:hAnsi="Times New Roman" w:cs="Times New Roman"/>
          <w:sz w:val="24"/>
          <w:szCs w:val="24"/>
        </w:rPr>
        <w:t xml:space="preserve"> dominios </w:t>
      </w:r>
      <w:r w:rsidR="00216276" w:rsidRPr="00ED0AE0">
        <w:rPr>
          <w:rFonts w:ascii="Times New Roman" w:hAnsi="Times New Roman" w:cs="Times New Roman"/>
          <w:sz w:val="24"/>
          <w:szCs w:val="24"/>
        </w:rPr>
        <w:t xml:space="preserve">de </w:t>
      </w:r>
      <w:r w:rsidR="00E81FAA" w:rsidRPr="00ED0AE0">
        <w:rPr>
          <w:rFonts w:ascii="Times New Roman" w:hAnsi="Times New Roman" w:cs="Times New Roman"/>
          <w:sz w:val="24"/>
          <w:szCs w:val="24"/>
        </w:rPr>
        <w:t xml:space="preserve">las </w:t>
      </w:r>
      <w:proofErr w:type="spellStart"/>
      <w:r w:rsidR="00463367" w:rsidRPr="00ED0AE0">
        <w:rPr>
          <w:rFonts w:ascii="Times New Roman" w:hAnsi="Times New Roman" w:cs="Times New Roman"/>
          <w:sz w:val="24"/>
          <w:szCs w:val="24"/>
        </w:rPr>
        <w:t>subescalas</w:t>
      </w:r>
      <w:proofErr w:type="spellEnd"/>
      <w:r w:rsidR="00463367" w:rsidRPr="00ED0AE0">
        <w:rPr>
          <w:rFonts w:ascii="Times New Roman" w:hAnsi="Times New Roman" w:cs="Times New Roman"/>
          <w:sz w:val="24"/>
          <w:szCs w:val="24"/>
        </w:rPr>
        <w:t xml:space="preserve"> de habilidades funcionales, de </w:t>
      </w:r>
      <w:r w:rsidR="00463367">
        <w:rPr>
          <w:rFonts w:ascii="Times New Roman" w:hAnsi="Times New Roman" w:cs="Times New Roman"/>
          <w:sz w:val="24"/>
          <w:szCs w:val="24"/>
        </w:rPr>
        <w:t xml:space="preserve">asistencia </w:t>
      </w:r>
      <w:r w:rsidR="00216276">
        <w:rPr>
          <w:rFonts w:ascii="Times New Roman" w:hAnsi="Times New Roman" w:cs="Times New Roman"/>
          <w:sz w:val="24"/>
          <w:szCs w:val="24"/>
        </w:rPr>
        <w:t>del cuidador y de</w:t>
      </w:r>
      <w:r w:rsidR="00463367" w:rsidRPr="00B433E9">
        <w:rPr>
          <w:rFonts w:ascii="Times New Roman" w:hAnsi="Times New Roman" w:cs="Times New Roman"/>
          <w:sz w:val="24"/>
          <w:szCs w:val="24"/>
        </w:rPr>
        <w:t xml:space="preserve"> modificaciones del entorno y</w:t>
      </w:r>
      <w:r w:rsidR="00216276">
        <w:rPr>
          <w:rFonts w:ascii="Times New Roman" w:hAnsi="Times New Roman" w:cs="Times New Roman"/>
          <w:sz w:val="24"/>
          <w:szCs w:val="24"/>
        </w:rPr>
        <w:t xml:space="preserve"> equipamiento de la escala PEDI.</w:t>
      </w:r>
      <w:r w:rsidR="00CF5FAB">
        <w:rPr>
          <w:rFonts w:ascii="Times New Roman" w:hAnsi="Times New Roman" w:cs="Times New Roman"/>
          <w:sz w:val="24"/>
          <w:szCs w:val="24"/>
        </w:rPr>
        <w:t xml:space="preserve"> Así como con</w:t>
      </w:r>
      <w:r w:rsidR="00DD25EA">
        <w:rPr>
          <w:rFonts w:ascii="Times New Roman" w:hAnsi="Times New Roman" w:cs="Times New Roman"/>
          <w:sz w:val="24"/>
          <w:szCs w:val="24"/>
        </w:rPr>
        <w:t xml:space="preserve"> los niveles de la</w:t>
      </w:r>
      <w:r w:rsidR="008719BA">
        <w:rPr>
          <w:rFonts w:ascii="Times New Roman" w:hAnsi="Times New Roman" w:cs="Times New Roman"/>
          <w:sz w:val="24"/>
          <w:szCs w:val="24"/>
        </w:rPr>
        <w:t xml:space="preserve"> escala GMFCS y del MACS</w:t>
      </w:r>
      <w:r w:rsidR="0081139D">
        <w:rPr>
          <w:rFonts w:ascii="Times New Roman" w:hAnsi="Times New Roman" w:cs="Times New Roman"/>
          <w:sz w:val="24"/>
          <w:szCs w:val="24"/>
        </w:rPr>
        <w:t>.</w:t>
      </w:r>
    </w:p>
    <w:p w:rsidR="00254810" w:rsidRDefault="00254810" w:rsidP="00ED0AE0">
      <w:pPr>
        <w:tabs>
          <w:tab w:val="left" w:pos="993"/>
        </w:tabs>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642DA2">
        <w:rPr>
          <w:rFonts w:ascii="Times New Roman" w:hAnsi="Times New Roman" w:cs="Times New Roman"/>
          <w:sz w:val="24"/>
          <w:szCs w:val="24"/>
        </w:rPr>
        <w:t xml:space="preserve">e </w:t>
      </w:r>
      <w:r w:rsidR="00E40B4C">
        <w:rPr>
          <w:rFonts w:ascii="Times New Roman" w:hAnsi="Times New Roman" w:cs="Times New Roman"/>
          <w:sz w:val="24"/>
          <w:szCs w:val="24"/>
        </w:rPr>
        <w:t>ha</w:t>
      </w:r>
      <w:r>
        <w:rPr>
          <w:rFonts w:ascii="Times New Roman" w:hAnsi="Times New Roman" w:cs="Times New Roman"/>
          <w:sz w:val="24"/>
          <w:szCs w:val="24"/>
        </w:rPr>
        <w:t xml:space="preserve">n encontrado diferencias estadísticamente significativas entre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variable tono muscular y las variables: Movilidad, </w:t>
      </w:r>
      <w:r w:rsidR="00DB2B91">
        <w:rPr>
          <w:rFonts w:ascii="Times New Roman" w:hAnsi="Times New Roman" w:cs="Times New Roman"/>
          <w:sz w:val="24"/>
          <w:szCs w:val="24"/>
        </w:rPr>
        <w:t>asistencia en la movilidad, asistencia general</w:t>
      </w:r>
      <w:r w:rsidR="008719BA">
        <w:rPr>
          <w:rFonts w:ascii="Times New Roman" w:hAnsi="Times New Roman" w:cs="Times New Roman"/>
          <w:sz w:val="24"/>
          <w:szCs w:val="24"/>
        </w:rPr>
        <w:t xml:space="preserve">, </w:t>
      </w:r>
      <w:r w:rsidR="00495699">
        <w:rPr>
          <w:rFonts w:ascii="Times New Roman" w:hAnsi="Times New Roman" w:cs="Times New Roman"/>
          <w:sz w:val="24"/>
          <w:szCs w:val="24"/>
        </w:rPr>
        <w:t>GMFCS</w:t>
      </w:r>
      <w:r w:rsidR="008719BA">
        <w:rPr>
          <w:rFonts w:ascii="Times New Roman" w:hAnsi="Times New Roman" w:cs="Times New Roman"/>
          <w:sz w:val="24"/>
          <w:szCs w:val="24"/>
        </w:rPr>
        <w:t xml:space="preserve"> y MACS</w:t>
      </w:r>
      <w:r w:rsidR="00495699">
        <w:rPr>
          <w:rFonts w:ascii="Times New Roman" w:hAnsi="Times New Roman" w:cs="Times New Roman"/>
          <w:sz w:val="24"/>
          <w:szCs w:val="24"/>
        </w:rPr>
        <w:t xml:space="preserve"> (Tabla 2</w:t>
      </w:r>
      <w:r>
        <w:rPr>
          <w:rFonts w:ascii="Times New Roman" w:hAnsi="Times New Roman" w:cs="Times New Roman"/>
          <w:sz w:val="24"/>
          <w:szCs w:val="24"/>
        </w:rPr>
        <w:t>).</w:t>
      </w:r>
    </w:p>
    <w:p w:rsidR="0042682C" w:rsidRDefault="00E87BF7" w:rsidP="00ED0AE0">
      <w:pPr>
        <w:tabs>
          <w:tab w:val="left" w:pos="993"/>
        </w:tabs>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Tras conocer la significación</w:t>
      </w:r>
      <w:r w:rsidR="00EB6FCE">
        <w:rPr>
          <w:rFonts w:ascii="Times New Roman" w:hAnsi="Times New Roman" w:cs="Times New Roman"/>
          <w:sz w:val="24"/>
          <w:szCs w:val="24"/>
        </w:rPr>
        <w:t xml:space="preserve">, se procede a </w:t>
      </w:r>
      <w:r w:rsidR="00463367">
        <w:rPr>
          <w:rFonts w:ascii="Times New Roman" w:hAnsi="Times New Roman" w:cs="Times New Roman"/>
          <w:sz w:val="24"/>
          <w:szCs w:val="24"/>
        </w:rPr>
        <w:t>analiza</w:t>
      </w:r>
      <w:r w:rsidR="00EB6FCE">
        <w:rPr>
          <w:rFonts w:ascii="Times New Roman" w:hAnsi="Times New Roman" w:cs="Times New Roman"/>
          <w:sz w:val="24"/>
          <w:szCs w:val="24"/>
        </w:rPr>
        <w:t xml:space="preserve">r </w:t>
      </w:r>
      <w:r w:rsidR="00247B7D">
        <w:rPr>
          <w:rFonts w:ascii="Times New Roman" w:hAnsi="Times New Roman" w:cs="Times New Roman"/>
          <w:sz w:val="24"/>
          <w:szCs w:val="24"/>
        </w:rPr>
        <w:t>las</w:t>
      </w:r>
      <w:r>
        <w:rPr>
          <w:rFonts w:ascii="Times New Roman" w:hAnsi="Times New Roman" w:cs="Times New Roman"/>
          <w:sz w:val="24"/>
          <w:szCs w:val="24"/>
        </w:rPr>
        <w:t xml:space="preserve"> líneas de correlación </w:t>
      </w:r>
      <w:r w:rsidR="00EB6FCE">
        <w:rPr>
          <w:rFonts w:ascii="Times New Roman" w:hAnsi="Times New Roman" w:cs="Times New Roman"/>
          <w:sz w:val="24"/>
          <w:szCs w:val="24"/>
        </w:rPr>
        <w:t xml:space="preserve">entre </w:t>
      </w:r>
      <w:r w:rsidR="00254810">
        <w:rPr>
          <w:rFonts w:ascii="Times New Roman" w:hAnsi="Times New Roman" w:cs="Times New Roman"/>
          <w:sz w:val="24"/>
          <w:szCs w:val="24"/>
        </w:rPr>
        <w:t>las</w:t>
      </w:r>
      <w:r w:rsidR="004A4B0F">
        <w:rPr>
          <w:rFonts w:ascii="Times New Roman" w:hAnsi="Times New Roman" w:cs="Times New Roman"/>
          <w:sz w:val="24"/>
          <w:szCs w:val="24"/>
        </w:rPr>
        <w:t xml:space="preserve"> variables que comparten una</w:t>
      </w:r>
      <w:r w:rsidR="00254810">
        <w:rPr>
          <w:rFonts w:ascii="Times New Roman" w:hAnsi="Times New Roman" w:cs="Times New Roman"/>
          <w:sz w:val="24"/>
          <w:szCs w:val="24"/>
        </w:rPr>
        <w:t xml:space="preserve"> relación estadísticamente significativa, obteniendo la relación esperada (</w:t>
      </w:r>
      <w:r w:rsidR="00495699">
        <w:rPr>
          <w:rFonts w:ascii="Times New Roman" w:hAnsi="Times New Roman" w:cs="Times New Roman"/>
          <w:sz w:val="24"/>
          <w:szCs w:val="24"/>
        </w:rPr>
        <w:t>Tabla 2</w:t>
      </w:r>
      <w:r w:rsidR="00254810">
        <w:rPr>
          <w:rFonts w:ascii="Times New Roman" w:hAnsi="Times New Roman" w:cs="Times New Roman"/>
          <w:sz w:val="24"/>
          <w:szCs w:val="24"/>
        </w:rPr>
        <w:t xml:space="preserve">). </w:t>
      </w: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1"/>
        <w:gridCol w:w="526"/>
        <w:gridCol w:w="1276"/>
        <w:gridCol w:w="1842"/>
        <w:gridCol w:w="1560"/>
        <w:gridCol w:w="992"/>
        <w:gridCol w:w="1028"/>
        <w:gridCol w:w="248"/>
      </w:tblGrid>
      <w:tr w:rsidR="008719BA" w:rsidTr="00CC63D2">
        <w:trPr>
          <w:trHeight w:val="120"/>
        </w:trPr>
        <w:tc>
          <w:tcPr>
            <w:tcW w:w="8825" w:type="dxa"/>
            <w:gridSpan w:val="7"/>
            <w:tcBorders>
              <w:top w:val="nil"/>
              <w:left w:val="nil"/>
              <w:right w:val="nil"/>
            </w:tcBorders>
          </w:tcPr>
          <w:p w:rsidR="008719BA" w:rsidRDefault="008719BA" w:rsidP="007D6BD3">
            <w:pPr>
              <w:spacing w:before="60" w:after="60" w:line="360" w:lineRule="auto"/>
              <w:ind w:left="-84"/>
              <w:jc w:val="both"/>
              <w:rPr>
                <w:rFonts w:ascii="Times New Roman" w:hAnsi="Times New Roman" w:cs="Times New Roman"/>
                <w:sz w:val="24"/>
              </w:rPr>
            </w:pPr>
            <w:r>
              <w:rPr>
                <w:rFonts w:ascii="Times New Roman" w:hAnsi="Times New Roman" w:cs="Times New Roman"/>
                <w:sz w:val="24"/>
              </w:rPr>
              <w:t xml:space="preserve">Tabla 2. </w:t>
            </w:r>
          </w:p>
          <w:p w:rsidR="008719BA" w:rsidRPr="007D6BD3" w:rsidRDefault="008719BA" w:rsidP="007D6BD3">
            <w:pPr>
              <w:spacing w:before="60" w:after="60" w:line="360" w:lineRule="auto"/>
              <w:ind w:left="-84"/>
              <w:jc w:val="both"/>
              <w:rPr>
                <w:rFonts w:ascii="Times New Roman" w:hAnsi="Times New Roman" w:cs="Times New Roman"/>
                <w:sz w:val="24"/>
              </w:rPr>
            </w:pPr>
            <w:r>
              <w:rPr>
                <w:rFonts w:ascii="Times New Roman" w:hAnsi="Times New Roman" w:cs="Times New Roman"/>
                <w:i/>
                <w:sz w:val="24"/>
              </w:rPr>
              <w:t>Correlación con el tono muscular</w:t>
            </w:r>
          </w:p>
        </w:tc>
        <w:tc>
          <w:tcPr>
            <w:tcW w:w="248" w:type="dxa"/>
            <w:tcBorders>
              <w:top w:val="nil"/>
              <w:left w:val="nil"/>
              <w:right w:val="nil"/>
            </w:tcBorders>
          </w:tcPr>
          <w:p w:rsidR="008719BA" w:rsidRDefault="008719BA" w:rsidP="007D6BD3">
            <w:pPr>
              <w:spacing w:before="60" w:after="60" w:line="360" w:lineRule="auto"/>
              <w:ind w:left="-84"/>
              <w:jc w:val="both"/>
              <w:rPr>
                <w:rFonts w:ascii="Times New Roman" w:hAnsi="Times New Roman" w:cs="Times New Roman"/>
                <w:sz w:val="24"/>
              </w:rPr>
            </w:pPr>
          </w:p>
        </w:tc>
      </w:tr>
      <w:tr w:rsidR="008719BA" w:rsidTr="00CC63D2">
        <w:trPr>
          <w:trHeight w:val="264"/>
        </w:trPr>
        <w:tc>
          <w:tcPr>
            <w:tcW w:w="2127" w:type="dxa"/>
            <w:gridSpan w:val="2"/>
            <w:tcBorders>
              <w:left w:val="nil"/>
              <w:bottom w:val="single" w:sz="4" w:space="0" w:color="auto"/>
              <w:right w:val="nil"/>
            </w:tcBorders>
            <w:vAlign w:val="center"/>
          </w:tcPr>
          <w:p w:rsidR="008719BA" w:rsidRPr="002E0A01" w:rsidRDefault="008719BA" w:rsidP="002445B0">
            <w:pPr>
              <w:spacing w:before="60" w:after="60" w:line="360" w:lineRule="auto"/>
              <w:ind w:left="-84"/>
              <w:jc w:val="center"/>
              <w:rPr>
                <w:rFonts w:ascii="Times New Roman" w:hAnsi="Times New Roman" w:cs="Times New Roman"/>
                <w:sz w:val="24"/>
                <w:szCs w:val="24"/>
              </w:rPr>
            </w:pPr>
          </w:p>
        </w:tc>
        <w:tc>
          <w:tcPr>
            <w:tcW w:w="1276" w:type="dxa"/>
            <w:tcBorders>
              <w:left w:val="nil"/>
              <w:bottom w:val="single" w:sz="4" w:space="0" w:color="auto"/>
              <w:right w:val="nil"/>
            </w:tcBorders>
            <w:vAlign w:val="center"/>
          </w:tcPr>
          <w:p w:rsidR="008719BA" w:rsidRDefault="008719BA" w:rsidP="002445B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Movilidad</w:t>
            </w:r>
          </w:p>
        </w:tc>
        <w:tc>
          <w:tcPr>
            <w:tcW w:w="1842" w:type="dxa"/>
            <w:tcBorders>
              <w:left w:val="nil"/>
              <w:bottom w:val="single" w:sz="4" w:space="0" w:color="auto"/>
              <w:right w:val="nil"/>
            </w:tcBorders>
            <w:vAlign w:val="center"/>
          </w:tcPr>
          <w:p w:rsidR="008719BA" w:rsidRDefault="008719BA" w:rsidP="002445B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 xml:space="preserve">Asistencia en la </w:t>
            </w:r>
            <w:r>
              <w:rPr>
                <w:rFonts w:ascii="Times New Roman" w:hAnsi="Times New Roman" w:cs="Times New Roman"/>
                <w:sz w:val="24"/>
              </w:rPr>
              <w:lastRenderedPageBreak/>
              <w:t>movilidad</w:t>
            </w:r>
          </w:p>
        </w:tc>
        <w:tc>
          <w:tcPr>
            <w:tcW w:w="1560" w:type="dxa"/>
            <w:tcBorders>
              <w:left w:val="nil"/>
              <w:bottom w:val="single" w:sz="4" w:space="0" w:color="auto"/>
              <w:right w:val="nil"/>
            </w:tcBorders>
            <w:vAlign w:val="center"/>
          </w:tcPr>
          <w:p w:rsidR="008719BA" w:rsidRDefault="008719BA" w:rsidP="002445B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lastRenderedPageBreak/>
              <w:t xml:space="preserve">Asistencia </w:t>
            </w:r>
            <w:r>
              <w:rPr>
                <w:rFonts w:ascii="Times New Roman" w:hAnsi="Times New Roman" w:cs="Times New Roman"/>
                <w:sz w:val="24"/>
              </w:rPr>
              <w:lastRenderedPageBreak/>
              <w:t>general</w:t>
            </w:r>
          </w:p>
        </w:tc>
        <w:tc>
          <w:tcPr>
            <w:tcW w:w="992" w:type="dxa"/>
            <w:tcBorders>
              <w:left w:val="nil"/>
              <w:bottom w:val="single" w:sz="4" w:space="0" w:color="auto"/>
              <w:right w:val="nil"/>
            </w:tcBorders>
            <w:vAlign w:val="center"/>
          </w:tcPr>
          <w:p w:rsidR="008719BA" w:rsidRDefault="008719BA" w:rsidP="002445B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lastRenderedPageBreak/>
              <w:t>GMFCS</w:t>
            </w:r>
          </w:p>
        </w:tc>
        <w:tc>
          <w:tcPr>
            <w:tcW w:w="1276" w:type="dxa"/>
            <w:gridSpan w:val="2"/>
            <w:tcBorders>
              <w:left w:val="nil"/>
              <w:bottom w:val="single" w:sz="4" w:space="0" w:color="auto"/>
              <w:right w:val="nil"/>
            </w:tcBorders>
            <w:vAlign w:val="center"/>
          </w:tcPr>
          <w:p w:rsidR="008719BA" w:rsidRDefault="008719BA" w:rsidP="008719BA">
            <w:pPr>
              <w:spacing w:before="60" w:after="60" w:line="360" w:lineRule="auto"/>
              <w:ind w:left="-84"/>
              <w:jc w:val="center"/>
              <w:rPr>
                <w:rFonts w:ascii="Times New Roman" w:hAnsi="Times New Roman" w:cs="Times New Roman"/>
                <w:sz w:val="24"/>
              </w:rPr>
            </w:pPr>
            <w:r>
              <w:rPr>
                <w:rFonts w:ascii="Times New Roman" w:hAnsi="Times New Roman" w:cs="Times New Roman"/>
                <w:sz w:val="24"/>
              </w:rPr>
              <w:t>MACS</w:t>
            </w:r>
          </w:p>
        </w:tc>
      </w:tr>
      <w:tr w:rsidR="008719BA" w:rsidTr="00CC63D2">
        <w:trPr>
          <w:trHeight w:val="218"/>
        </w:trPr>
        <w:tc>
          <w:tcPr>
            <w:tcW w:w="1601" w:type="dxa"/>
            <w:vMerge w:val="restart"/>
            <w:tcBorders>
              <w:left w:val="nil"/>
              <w:right w:val="nil"/>
            </w:tcBorders>
            <w:vAlign w:val="center"/>
          </w:tcPr>
          <w:p w:rsidR="008719BA" w:rsidRDefault="008719BA" w:rsidP="002445B0">
            <w:pPr>
              <w:spacing w:before="60" w:after="6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Tono muscular</w:t>
            </w:r>
          </w:p>
        </w:tc>
        <w:tc>
          <w:tcPr>
            <w:tcW w:w="526" w:type="dxa"/>
            <w:tcBorders>
              <w:left w:val="nil"/>
              <w:bottom w:val="nil"/>
              <w:right w:val="nil"/>
            </w:tcBorders>
            <w:vAlign w:val="center"/>
          </w:tcPr>
          <w:p w:rsidR="008719BA" w:rsidRDefault="008719BA" w:rsidP="002445B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szCs w:val="24"/>
              </w:rPr>
              <w:t>r</w:t>
            </w:r>
          </w:p>
        </w:tc>
        <w:tc>
          <w:tcPr>
            <w:tcW w:w="1276" w:type="dxa"/>
            <w:tcBorders>
              <w:left w:val="nil"/>
              <w:bottom w:val="nil"/>
              <w:right w:val="nil"/>
            </w:tcBorders>
          </w:tcPr>
          <w:p w:rsidR="008719BA" w:rsidRPr="00E87BF7" w:rsidRDefault="008719BA" w:rsidP="002445B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sidRPr="00E87BF7">
              <w:rPr>
                <w:rFonts w:ascii="Times New Roman" w:hAnsi="Times New Roman" w:cs="Times New Roman"/>
                <w:color w:val="000000"/>
                <w:sz w:val="24"/>
                <w:szCs w:val="24"/>
              </w:rPr>
              <w:t>-,675</w:t>
            </w:r>
            <w:r w:rsidRPr="00E87BF7">
              <w:rPr>
                <w:rFonts w:ascii="Times New Roman" w:hAnsi="Times New Roman" w:cs="Times New Roman"/>
                <w:color w:val="000000"/>
                <w:sz w:val="24"/>
                <w:szCs w:val="24"/>
                <w:vertAlign w:val="superscript"/>
              </w:rPr>
              <w:t>*</w:t>
            </w:r>
          </w:p>
        </w:tc>
        <w:tc>
          <w:tcPr>
            <w:tcW w:w="1842" w:type="dxa"/>
            <w:tcBorders>
              <w:left w:val="nil"/>
              <w:bottom w:val="nil"/>
              <w:right w:val="nil"/>
            </w:tcBorders>
          </w:tcPr>
          <w:p w:rsidR="008719BA" w:rsidRPr="00E87BF7" w:rsidRDefault="008719BA" w:rsidP="002445B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sidRPr="00E87BF7">
              <w:rPr>
                <w:rFonts w:ascii="Times New Roman" w:hAnsi="Times New Roman" w:cs="Times New Roman"/>
                <w:color w:val="000000"/>
                <w:sz w:val="24"/>
                <w:szCs w:val="24"/>
              </w:rPr>
              <w:t>-,708</w:t>
            </w:r>
            <w:r w:rsidRPr="00E87BF7">
              <w:rPr>
                <w:rFonts w:ascii="Times New Roman" w:hAnsi="Times New Roman" w:cs="Times New Roman"/>
                <w:color w:val="000000"/>
                <w:sz w:val="24"/>
                <w:szCs w:val="24"/>
                <w:vertAlign w:val="superscript"/>
              </w:rPr>
              <w:t>*</w:t>
            </w:r>
          </w:p>
        </w:tc>
        <w:tc>
          <w:tcPr>
            <w:tcW w:w="1560" w:type="dxa"/>
            <w:tcBorders>
              <w:left w:val="nil"/>
              <w:bottom w:val="nil"/>
              <w:right w:val="nil"/>
            </w:tcBorders>
          </w:tcPr>
          <w:p w:rsidR="008719BA" w:rsidRPr="00E87BF7" w:rsidRDefault="008719BA" w:rsidP="002445B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E87BF7">
              <w:rPr>
                <w:rFonts w:ascii="Times New Roman" w:hAnsi="Times New Roman" w:cs="Times New Roman"/>
                <w:color w:val="000000"/>
                <w:sz w:val="24"/>
                <w:szCs w:val="24"/>
              </w:rPr>
              <w:t>700</w:t>
            </w:r>
            <w:r w:rsidRPr="00E87BF7">
              <w:rPr>
                <w:rFonts w:ascii="Times New Roman" w:hAnsi="Times New Roman" w:cs="Times New Roman"/>
                <w:color w:val="000000"/>
                <w:sz w:val="24"/>
                <w:szCs w:val="24"/>
                <w:vertAlign w:val="superscript"/>
              </w:rPr>
              <w:t>*</w:t>
            </w:r>
          </w:p>
        </w:tc>
        <w:tc>
          <w:tcPr>
            <w:tcW w:w="992" w:type="dxa"/>
            <w:tcBorders>
              <w:left w:val="nil"/>
              <w:bottom w:val="nil"/>
              <w:right w:val="nil"/>
            </w:tcBorders>
          </w:tcPr>
          <w:p w:rsidR="008719BA" w:rsidRPr="00E87BF7" w:rsidRDefault="008719BA" w:rsidP="002445B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sidRPr="00E87BF7">
              <w:rPr>
                <w:rFonts w:ascii="Times New Roman" w:hAnsi="Times New Roman" w:cs="Times New Roman"/>
                <w:color w:val="000000"/>
                <w:sz w:val="24"/>
                <w:szCs w:val="24"/>
              </w:rPr>
              <w:t>,658</w:t>
            </w:r>
            <w:r w:rsidRPr="00E87BF7">
              <w:rPr>
                <w:rFonts w:ascii="Times New Roman" w:hAnsi="Times New Roman" w:cs="Times New Roman"/>
                <w:color w:val="000000"/>
                <w:sz w:val="24"/>
                <w:szCs w:val="24"/>
                <w:vertAlign w:val="superscript"/>
              </w:rPr>
              <w:t>*</w:t>
            </w:r>
          </w:p>
        </w:tc>
        <w:tc>
          <w:tcPr>
            <w:tcW w:w="1276" w:type="dxa"/>
            <w:gridSpan w:val="2"/>
            <w:tcBorders>
              <w:left w:val="nil"/>
              <w:bottom w:val="nil"/>
              <w:right w:val="nil"/>
            </w:tcBorders>
          </w:tcPr>
          <w:p w:rsidR="008719BA" w:rsidRPr="00E87BF7" w:rsidRDefault="008719BA" w:rsidP="002445B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,645*</w:t>
            </w:r>
          </w:p>
        </w:tc>
      </w:tr>
      <w:tr w:rsidR="008719BA" w:rsidTr="00CC63D2">
        <w:trPr>
          <w:trHeight w:val="237"/>
        </w:trPr>
        <w:tc>
          <w:tcPr>
            <w:tcW w:w="1601" w:type="dxa"/>
            <w:vMerge/>
            <w:tcBorders>
              <w:left w:val="nil"/>
              <w:right w:val="nil"/>
            </w:tcBorders>
            <w:vAlign w:val="center"/>
          </w:tcPr>
          <w:p w:rsidR="008719BA" w:rsidRPr="004A4B0F" w:rsidRDefault="008719BA" w:rsidP="002445B0">
            <w:pPr>
              <w:spacing w:before="60" w:after="60" w:line="360" w:lineRule="auto"/>
              <w:jc w:val="center"/>
              <w:rPr>
                <w:rFonts w:ascii="Times New Roman" w:hAnsi="Times New Roman" w:cs="Times New Roman"/>
                <w:sz w:val="24"/>
                <w:szCs w:val="24"/>
              </w:rPr>
            </w:pPr>
          </w:p>
        </w:tc>
        <w:tc>
          <w:tcPr>
            <w:tcW w:w="526" w:type="dxa"/>
            <w:tcBorders>
              <w:top w:val="nil"/>
              <w:left w:val="nil"/>
              <w:right w:val="nil"/>
            </w:tcBorders>
            <w:vAlign w:val="center"/>
          </w:tcPr>
          <w:p w:rsidR="008719BA" w:rsidRDefault="008719BA" w:rsidP="002445B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szCs w:val="24"/>
              </w:rPr>
              <w:t>p</w:t>
            </w:r>
          </w:p>
        </w:tc>
        <w:tc>
          <w:tcPr>
            <w:tcW w:w="1276" w:type="dxa"/>
            <w:tcBorders>
              <w:top w:val="nil"/>
              <w:left w:val="nil"/>
              <w:right w:val="nil"/>
            </w:tcBorders>
          </w:tcPr>
          <w:p w:rsidR="008719BA" w:rsidRPr="00E87BF7" w:rsidRDefault="008719BA" w:rsidP="002445B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sidRPr="00E87BF7">
              <w:rPr>
                <w:rFonts w:ascii="Times New Roman" w:hAnsi="Times New Roman" w:cs="Times New Roman"/>
                <w:color w:val="000000"/>
                <w:sz w:val="24"/>
                <w:szCs w:val="24"/>
              </w:rPr>
              <w:t>,033</w:t>
            </w:r>
          </w:p>
        </w:tc>
        <w:tc>
          <w:tcPr>
            <w:tcW w:w="1842" w:type="dxa"/>
            <w:tcBorders>
              <w:top w:val="nil"/>
              <w:left w:val="nil"/>
              <w:right w:val="nil"/>
            </w:tcBorders>
          </w:tcPr>
          <w:p w:rsidR="008719BA" w:rsidRPr="00E87BF7" w:rsidRDefault="008719BA" w:rsidP="002445B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sidRPr="00E87BF7">
              <w:rPr>
                <w:rFonts w:ascii="Times New Roman" w:hAnsi="Times New Roman" w:cs="Times New Roman"/>
                <w:color w:val="000000"/>
                <w:sz w:val="24"/>
                <w:szCs w:val="24"/>
              </w:rPr>
              <w:t>,025</w:t>
            </w:r>
          </w:p>
        </w:tc>
        <w:tc>
          <w:tcPr>
            <w:tcW w:w="1560" w:type="dxa"/>
            <w:tcBorders>
              <w:top w:val="nil"/>
              <w:left w:val="nil"/>
              <w:right w:val="nil"/>
            </w:tcBorders>
          </w:tcPr>
          <w:p w:rsidR="008719BA" w:rsidRPr="00E87BF7" w:rsidRDefault="008719BA" w:rsidP="002445B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sidRPr="00E87BF7">
              <w:rPr>
                <w:rFonts w:ascii="Times New Roman" w:hAnsi="Times New Roman" w:cs="Times New Roman"/>
                <w:color w:val="000000"/>
                <w:sz w:val="24"/>
                <w:szCs w:val="24"/>
              </w:rPr>
              <w:t>,027</w:t>
            </w:r>
          </w:p>
        </w:tc>
        <w:tc>
          <w:tcPr>
            <w:tcW w:w="992" w:type="dxa"/>
            <w:tcBorders>
              <w:top w:val="nil"/>
              <w:left w:val="nil"/>
              <w:right w:val="nil"/>
            </w:tcBorders>
          </w:tcPr>
          <w:p w:rsidR="008719BA" w:rsidRPr="00E87BF7" w:rsidRDefault="008719BA" w:rsidP="002445B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sidRPr="00E87BF7">
              <w:rPr>
                <w:rFonts w:ascii="Times New Roman" w:hAnsi="Times New Roman" w:cs="Times New Roman"/>
                <w:color w:val="000000"/>
                <w:sz w:val="24"/>
                <w:szCs w:val="24"/>
              </w:rPr>
              <w:t>,038</w:t>
            </w:r>
          </w:p>
        </w:tc>
        <w:tc>
          <w:tcPr>
            <w:tcW w:w="1276" w:type="dxa"/>
            <w:gridSpan w:val="2"/>
            <w:tcBorders>
              <w:top w:val="nil"/>
              <w:left w:val="nil"/>
              <w:right w:val="nil"/>
            </w:tcBorders>
          </w:tcPr>
          <w:p w:rsidR="008719BA" w:rsidRPr="00E87BF7" w:rsidRDefault="008719BA" w:rsidP="002445B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,042</w:t>
            </w:r>
          </w:p>
        </w:tc>
      </w:tr>
    </w:tbl>
    <w:p w:rsidR="00FA1603" w:rsidRDefault="00A120E0" w:rsidP="001A6B13">
      <w:pPr>
        <w:spacing w:before="60" w:after="60" w:line="360" w:lineRule="auto"/>
        <w:jc w:val="both"/>
        <w:rPr>
          <w:rFonts w:ascii="Times New Roman" w:hAnsi="Times New Roman" w:cs="Times New Roman"/>
          <w:sz w:val="24"/>
          <w:szCs w:val="24"/>
        </w:rPr>
      </w:pPr>
      <w:r w:rsidRPr="00A120E0">
        <w:rPr>
          <w:rFonts w:ascii="Times New Roman" w:hAnsi="Times New Roman" w:cs="Times New Roman"/>
          <w:b/>
          <w:sz w:val="20"/>
          <w:szCs w:val="20"/>
        </w:rPr>
        <w:t>Nota.</w:t>
      </w:r>
      <w:r>
        <w:rPr>
          <w:rFonts w:ascii="Times New Roman" w:hAnsi="Times New Roman" w:cs="Times New Roman"/>
          <w:sz w:val="20"/>
          <w:szCs w:val="20"/>
        </w:rPr>
        <w:t xml:space="preserve"> </w:t>
      </w:r>
      <w:r w:rsidR="009B28A7">
        <w:rPr>
          <w:rFonts w:ascii="Times New Roman" w:hAnsi="Times New Roman" w:cs="Times New Roman"/>
          <w:i/>
          <w:sz w:val="20"/>
          <w:szCs w:val="20"/>
        </w:rPr>
        <w:t>*</w:t>
      </w:r>
      <w:r w:rsidR="009B28A7">
        <w:rPr>
          <w:rFonts w:ascii="Times New Roman" w:hAnsi="Times New Roman" w:cs="Times New Roman"/>
          <w:sz w:val="20"/>
          <w:szCs w:val="20"/>
        </w:rPr>
        <w:t>p&lt;.05; p &lt; .01**; p &lt;.001***</w:t>
      </w:r>
    </w:p>
    <w:p w:rsidR="000F1676" w:rsidRDefault="00AA526A" w:rsidP="00ED0AE0">
      <w:pPr>
        <w:tabs>
          <w:tab w:val="left" w:pos="993"/>
        </w:tabs>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Interpretando los </w:t>
      </w:r>
      <w:r w:rsidR="009F713A">
        <w:rPr>
          <w:rFonts w:ascii="Times New Roman" w:hAnsi="Times New Roman" w:cs="Times New Roman"/>
          <w:sz w:val="24"/>
          <w:szCs w:val="24"/>
        </w:rPr>
        <w:t>valores reflejados en la T</w:t>
      </w:r>
      <w:r w:rsidR="00CB5535">
        <w:rPr>
          <w:rFonts w:ascii="Times New Roman" w:hAnsi="Times New Roman" w:cs="Times New Roman"/>
          <w:sz w:val="24"/>
          <w:szCs w:val="24"/>
        </w:rPr>
        <w:t>abla 2</w:t>
      </w:r>
      <w:r>
        <w:rPr>
          <w:rFonts w:ascii="Times New Roman" w:hAnsi="Times New Roman" w:cs="Times New Roman"/>
          <w:sz w:val="24"/>
          <w:szCs w:val="24"/>
        </w:rPr>
        <w:t>, se con</w:t>
      </w:r>
      <w:r w:rsidR="00E81FAA">
        <w:rPr>
          <w:rFonts w:ascii="Times New Roman" w:hAnsi="Times New Roman" w:cs="Times New Roman"/>
          <w:sz w:val="24"/>
          <w:szCs w:val="24"/>
        </w:rPr>
        <w:t>cluye respecto a las variables t</w:t>
      </w:r>
      <w:r>
        <w:rPr>
          <w:rFonts w:ascii="Times New Roman" w:hAnsi="Times New Roman" w:cs="Times New Roman"/>
          <w:sz w:val="24"/>
          <w:szCs w:val="24"/>
        </w:rPr>
        <w:t xml:space="preserve">ono </w:t>
      </w:r>
      <w:r w:rsidR="000F1676">
        <w:rPr>
          <w:rFonts w:ascii="Times New Roman" w:hAnsi="Times New Roman" w:cs="Times New Roman"/>
          <w:sz w:val="24"/>
          <w:szCs w:val="24"/>
        </w:rPr>
        <w:t xml:space="preserve">muscular </w:t>
      </w:r>
      <w:r>
        <w:rPr>
          <w:rFonts w:ascii="Times New Roman" w:hAnsi="Times New Roman" w:cs="Times New Roman"/>
          <w:sz w:val="24"/>
          <w:szCs w:val="24"/>
        </w:rPr>
        <w:t>y</w:t>
      </w:r>
      <w:r w:rsidR="00E81FAA">
        <w:rPr>
          <w:rFonts w:ascii="Times New Roman" w:hAnsi="Times New Roman" w:cs="Times New Roman"/>
          <w:sz w:val="24"/>
          <w:szCs w:val="24"/>
        </w:rPr>
        <w:t xml:space="preserve"> m</w:t>
      </w:r>
      <w:r w:rsidR="000F1676">
        <w:rPr>
          <w:rFonts w:ascii="Times New Roman" w:hAnsi="Times New Roman" w:cs="Times New Roman"/>
          <w:sz w:val="24"/>
          <w:szCs w:val="24"/>
        </w:rPr>
        <w:t xml:space="preserve">ovilidad que: a mayor puntuación en </w:t>
      </w:r>
      <w:r w:rsidR="00F07FD9">
        <w:rPr>
          <w:rFonts w:ascii="Times New Roman" w:hAnsi="Times New Roman" w:cs="Times New Roman"/>
          <w:sz w:val="24"/>
          <w:szCs w:val="24"/>
        </w:rPr>
        <w:t xml:space="preserve">la EAM </w:t>
      </w:r>
      <w:r w:rsidR="000F1676">
        <w:rPr>
          <w:rFonts w:ascii="Times New Roman" w:hAnsi="Times New Roman" w:cs="Times New Roman"/>
          <w:sz w:val="24"/>
          <w:szCs w:val="24"/>
        </w:rPr>
        <w:t xml:space="preserve">y por tanto, mayor tono en la musculatura </w:t>
      </w:r>
      <w:proofErr w:type="spellStart"/>
      <w:r w:rsidR="000F1676">
        <w:rPr>
          <w:rFonts w:ascii="Times New Roman" w:hAnsi="Times New Roman" w:cs="Times New Roman"/>
          <w:sz w:val="24"/>
          <w:szCs w:val="24"/>
        </w:rPr>
        <w:t>flexora</w:t>
      </w:r>
      <w:proofErr w:type="spellEnd"/>
      <w:r w:rsidR="000F1676">
        <w:rPr>
          <w:rFonts w:ascii="Times New Roman" w:hAnsi="Times New Roman" w:cs="Times New Roman"/>
          <w:sz w:val="24"/>
          <w:szCs w:val="24"/>
        </w:rPr>
        <w:t xml:space="preserve"> de muñeca y codo, menor es la puntuación en el dominio de </w:t>
      </w:r>
      <w:r w:rsidR="00CC3361">
        <w:rPr>
          <w:rFonts w:ascii="Times New Roman" w:hAnsi="Times New Roman" w:cs="Times New Roman"/>
          <w:sz w:val="24"/>
          <w:szCs w:val="24"/>
        </w:rPr>
        <w:t xml:space="preserve">movilidad de la </w:t>
      </w:r>
      <w:proofErr w:type="spellStart"/>
      <w:r w:rsidR="00CC3361">
        <w:rPr>
          <w:rFonts w:ascii="Times New Roman" w:hAnsi="Times New Roman" w:cs="Times New Roman"/>
          <w:sz w:val="24"/>
          <w:szCs w:val="24"/>
        </w:rPr>
        <w:t>subescala</w:t>
      </w:r>
      <w:proofErr w:type="spellEnd"/>
      <w:r w:rsidR="00CC3361">
        <w:rPr>
          <w:rFonts w:ascii="Times New Roman" w:hAnsi="Times New Roman" w:cs="Times New Roman"/>
          <w:sz w:val="24"/>
          <w:szCs w:val="24"/>
        </w:rPr>
        <w:t xml:space="preserve"> de habilidades funcionales del </w:t>
      </w:r>
      <w:r w:rsidR="000F1676">
        <w:rPr>
          <w:rFonts w:ascii="Times New Roman" w:hAnsi="Times New Roman" w:cs="Times New Roman"/>
          <w:sz w:val="24"/>
          <w:szCs w:val="24"/>
        </w:rPr>
        <w:t>PEDI</w:t>
      </w:r>
      <w:r w:rsidR="00E63123">
        <w:rPr>
          <w:rFonts w:ascii="Times New Roman" w:hAnsi="Times New Roman" w:cs="Times New Roman"/>
          <w:sz w:val="24"/>
          <w:szCs w:val="24"/>
        </w:rPr>
        <w:t>, por lo que menores son las</w:t>
      </w:r>
      <w:r w:rsidR="00CC3361">
        <w:rPr>
          <w:rFonts w:ascii="Times New Roman" w:hAnsi="Times New Roman" w:cs="Times New Roman"/>
          <w:sz w:val="24"/>
          <w:szCs w:val="24"/>
        </w:rPr>
        <w:t xml:space="preserve"> habilidade</w:t>
      </w:r>
      <w:r w:rsidR="00E63123">
        <w:rPr>
          <w:rFonts w:ascii="Times New Roman" w:hAnsi="Times New Roman" w:cs="Times New Roman"/>
          <w:sz w:val="24"/>
          <w:szCs w:val="24"/>
        </w:rPr>
        <w:t>s funcionales para la movilidad en el niño/a.</w:t>
      </w:r>
      <w:r w:rsidR="00CC3361">
        <w:rPr>
          <w:rFonts w:ascii="Times New Roman" w:hAnsi="Times New Roman" w:cs="Times New Roman"/>
          <w:sz w:val="24"/>
          <w:szCs w:val="24"/>
        </w:rPr>
        <w:t xml:space="preserve"> </w:t>
      </w:r>
    </w:p>
    <w:p w:rsidR="00313E40" w:rsidRDefault="00313E40" w:rsidP="00ED0AE0">
      <w:pPr>
        <w:tabs>
          <w:tab w:val="left" w:pos="993"/>
        </w:tabs>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La cor</w:t>
      </w:r>
      <w:r w:rsidR="00DB7647">
        <w:rPr>
          <w:rFonts w:ascii="Times New Roman" w:hAnsi="Times New Roman" w:cs="Times New Roman"/>
          <w:sz w:val="24"/>
          <w:szCs w:val="24"/>
        </w:rPr>
        <w:t xml:space="preserve">relación entre el tono muscular, </w:t>
      </w:r>
      <w:r>
        <w:rPr>
          <w:rFonts w:ascii="Times New Roman" w:hAnsi="Times New Roman" w:cs="Times New Roman"/>
          <w:sz w:val="24"/>
          <w:szCs w:val="24"/>
        </w:rPr>
        <w:t>la asistencia para la movilidad</w:t>
      </w:r>
      <w:r w:rsidR="00DB7647">
        <w:rPr>
          <w:rFonts w:ascii="Times New Roman" w:hAnsi="Times New Roman" w:cs="Times New Roman"/>
          <w:sz w:val="24"/>
          <w:szCs w:val="24"/>
        </w:rPr>
        <w:t xml:space="preserve"> y la asistencia general, </w:t>
      </w:r>
      <w:r w:rsidR="00E63123">
        <w:rPr>
          <w:rFonts w:ascii="Times New Roman" w:hAnsi="Times New Roman" w:cs="Times New Roman"/>
          <w:sz w:val="24"/>
          <w:szCs w:val="24"/>
        </w:rPr>
        <w:t>se interpreta de la misma forma:</w:t>
      </w:r>
      <w:r>
        <w:rPr>
          <w:rFonts w:ascii="Times New Roman" w:hAnsi="Times New Roman" w:cs="Times New Roman"/>
          <w:sz w:val="24"/>
          <w:szCs w:val="24"/>
        </w:rPr>
        <w:t xml:space="preserve"> a mayor tonicidad de la musculatura </w:t>
      </w:r>
      <w:proofErr w:type="spellStart"/>
      <w:r>
        <w:rPr>
          <w:rFonts w:ascii="Times New Roman" w:hAnsi="Times New Roman" w:cs="Times New Roman"/>
          <w:sz w:val="24"/>
          <w:szCs w:val="24"/>
        </w:rPr>
        <w:t>flexora</w:t>
      </w:r>
      <w:proofErr w:type="spellEnd"/>
      <w:r w:rsidR="002D3AEC">
        <w:rPr>
          <w:rFonts w:ascii="Times New Roman" w:hAnsi="Times New Roman" w:cs="Times New Roman"/>
          <w:sz w:val="24"/>
          <w:szCs w:val="24"/>
        </w:rPr>
        <w:t xml:space="preserve"> de la ES</w:t>
      </w:r>
      <w:r>
        <w:rPr>
          <w:rFonts w:ascii="Times New Roman" w:hAnsi="Times New Roman" w:cs="Times New Roman"/>
          <w:sz w:val="24"/>
          <w:szCs w:val="24"/>
        </w:rPr>
        <w:t xml:space="preserve">, se obtiene menor puntaje en el dominio de </w:t>
      </w:r>
      <w:r w:rsidR="00DB7647">
        <w:rPr>
          <w:rFonts w:ascii="Times New Roman" w:hAnsi="Times New Roman" w:cs="Times New Roman"/>
          <w:sz w:val="24"/>
          <w:szCs w:val="24"/>
        </w:rPr>
        <w:t xml:space="preserve">cuidado personal, </w:t>
      </w:r>
      <w:r>
        <w:rPr>
          <w:rFonts w:ascii="Times New Roman" w:hAnsi="Times New Roman" w:cs="Times New Roman"/>
          <w:sz w:val="24"/>
          <w:szCs w:val="24"/>
        </w:rPr>
        <w:t>movilidad</w:t>
      </w:r>
      <w:r w:rsidR="00DB7647">
        <w:rPr>
          <w:rFonts w:ascii="Times New Roman" w:hAnsi="Times New Roman" w:cs="Times New Roman"/>
          <w:sz w:val="24"/>
          <w:szCs w:val="24"/>
        </w:rPr>
        <w:t xml:space="preserve"> y función social</w:t>
      </w:r>
      <w:r>
        <w:rPr>
          <w:rFonts w:ascii="Times New Roman" w:hAnsi="Times New Roman" w:cs="Times New Roman"/>
          <w:sz w:val="24"/>
          <w:szCs w:val="24"/>
        </w:rPr>
        <w:t xml:space="preserve"> de la </w:t>
      </w:r>
      <w:proofErr w:type="spellStart"/>
      <w:r>
        <w:rPr>
          <w:rFonts w:ascii="Times New Roman" w:hAnsi="Times New Roman" w:cs="Times New Roman"/>
          <w:sz w:val="24"/>
          <w:szCs w:val="24"/>
        </w:rPr>
        <w:t>subescala</w:t>
      </w:r>
      <w:proofErr w:type="spellEnd"/>
      <w:r>
        <w:rPr>
          <w:rFonts w:ascii="Times New Roman" w:hAnsi="Times New Roman" w:cs="Times New Roman"/>
          <w:sz w:val="24"/>
          <w:szCs w:val="24"/>
        </w:rPr>
        <w:t xml:space="preserve"> de asistencia del cuidador del PEDI, </w:t>
      </w:r>
      <w:r w:rsidR="00216276">
        <w:rPr>
          <w:rFonts w:ascii="Times New Roman" w:hAnsi="Times New Roman" w:cs="Times New Roman"/>
          <w:sz w:val="24"/>
          <w:szCs w:val="24"/>
        </w:rPr>
        <w:t>y por consiguiente, se requiere mayor grado</w:t>
      </w:r>
      <w:r w:rsidR="00DB7647">
        <w:rPr>
          <w:rFonts w:ascii="Times New Roman" w:hAnsi="Times New Roman" w:cs="Times New Roman"/>
          <w:sz w:val="24"/>
          <w:szCs w:val="24"/>
        </w:rPr>
        <w:t xml:space="preserve"> de asistencia del cuidador en el cuidado personal,</w:t>
      </w:r>
      <w:r>
        <w:rPr>
          <w:rFonts w:ascii="Times New Roman" w:hAnsi="Times New Roman" w:cs="Times New Roman"/>
          <w:sz w:val="24"/>
          <w:szCs w:val="24"/>
        </w:rPr>
        <w:t xml:space="preserve"> movilidad</w:t>
      </w:r>
      <w:r w:rsidR="00DB7647">
        <w:rPr>
          <w:rFonts w:ascii="Times New Roman" w:hAnsi="Times New Roman" w:cs="Times New Roman"/>
          <w:sz w:val="24"/>
          <w:szCs w:val="24"/>
        </w:rPr>
        <w:t xml:space="preserve"> y función social</w:t>
      </w:r>
      <w:r>
        <w:rPr>
          <w:rFonts w:ascii="Times New Roman" w:hAnsi="Times New Roman" w:cs="Times New Roman"/>
          <w:sz w:val="24"/>
          <w:szCs w:val="24"/>
        </w:rPr>
        <w:t>.</w:t>
      </w:r>
    </w:p>
    <w:p w:rsidR="00CC63D2" w:rsidRDefault="009C6DF6" w:rsidP="00ED0AE0">
      <w:pPr>
        <w:tabs>
          <w:tab w:val="left" w:pos="993"/>
        </w:tabs>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El tono muscular y la </w:t>
      </w:r>
      <w:r w:rsidR="000F1676">
        <w:rPr>
          <w:rFonts w:ascii="Times New Roman" w:hAnsi="Times New Roman" w:cs="Times New Roman"/>
          <w:sz w:val="24"/>
          <w:szCs w:val="24"/>
        </w:rPr>
        <w:t>GMFCS</w:t>
      </w:r>
      <w:r>
        <w:rPr>
          <w:rFonts w:ascii="Times New Roman" w:hAnsi="Times New Roman" w:cs="Times New Roman"/>
          <w:sz w:val="24"/>
          <w:szCs w:val="24"/>
        </w:rPr>
        <w:t xml:space="preserve"> se relaci</w:t>
      </w:r>
      <w:r w:rsidR="00EB6FCE">
        <w:rPr>
          <w:rFonts w:ascii="Times New Roman" w:hAnsi="Times New Roman" w:cs="Times New Roman"/>
          <w:sz w:val="24"/>
          <w:szCs w:val="24"/>
        </w:rPr>
        <w:t>onan de la siguiente forma</w:t>
      </w:r>
      <w:r>
        <w:rPr>
          <w:rFonts w:ascii="Times New Roman" w:hAnsi="Times New Roman" w:cs="Times New Roman"/>
          <w:sz w:val="24"/>
          <w:szCs w:val="24"/>
        </w:rPr>
        <w:t xml:space="preserve">: </w:t>
      </w:r>
      <w:r w:rsidR="004E768B">
        <w:rPr>
          <w:rFonts w:ascii="Times New Roman" w:hAnsi="Times New Roman" w:cs="Times New Roman"/>
          <w:sz w:val="24"/>
          <w:szCs w:val="24"/>
        </w:rPr>
        <w:t xml:space="preserve">el incremento del </w:t>
      </w:r>
      <w:r>
        <w:rPr>
          <w:rFonts w:ascii="Times New Roman" w:hAnsi="Times New Roman" w:cs="Times New Roman"/>
          <w:sz w:val="24"/>
          <w:szCs w:val="24"/>
        </w:rPr>
        <w:t>tono muscular,</w:t>
      </w:r>
      <w:r w:rsidR="004E768B">
        <w:rPr>
          <w:rFonts w:ascii="Times New Roman" w:hAnsi="Times New Roman" w:cs="Times New Roman"/>
          <w:sz w:val="24"/>
          <w:szCs w:val="24"/>
        </w:rPr>
        <w:t xml:space="preserve"> aumenta</w:t>
      </w:r>
      <w:r>
        <w:rPr>
          <w:rFonts w:ascii="Times New Roman" w:hAnsi="Times New Roman" w:cs="Times New Roman"/>
          <w:sz w:val="24"/>
          <w:szCs w:val="24"/>
        </w:rPr>
        <w:t xml:space="preserve"> </w:t>
      </w:r>
      <w:r w:rsidR="000A3FDC">
        <w:rPr>
          <w:rFonts w:ascii="Times New Roman" w:hAnsi="Times New Roman" w:cs="Times New Roman"/>
          <w:sz w:val="24"/>
          <w:szCs w:val="24"/>
        </w:rPr>
        <w:t xml:space="preserve">la puntuación </w:t>
      </w:r>
      <w:r w:rsidR="009148D8">
        <w:rPr>
          <w:rFonts w:ascii="Times New Roman" w:hAnsi="Times New Roman" w:cs="Times New Roman"/>
          <w:sz w:val="24"/>
          <w:szCs w:val="24"/>
        </w:rPr>
        <w:t>en la escala GMFCS</w:t>
      </w:r>
      <w:r>
        <w:rPr>
          <w:rFonts w:ascii="Times New Roman" w:hAnsi="Times New Roman" w:cs="Times New Roman"/>
          <w:sz w:val="24"/>
          <w:szCs w:val="24"/>
        </w:rPr>
        <w:t xml:space="preserve"> </w:t>
      </w:r>
      <w:r w:rsidR="009148D8">
        <w:rPr>
          <w:rFonts w:ascii="Times New Roman" w:hAnsi="Times New Roman" w:cs="Times New Roman"/>
          <w:sz w:val="24"/>
          <w:szCs w:val="24"/>
        </w:rPr>
        <w:t>y como resultado</w:t>
      </w:r>
      <w:r w:rsidR="000A3FDC">
        <w:rPr>
          <w:rFonts w:ascii="Times New Roman" w:hAnsi="Times New Roman" w:cs="Times New Roman"/>
          <w:sz w:val="24"/>
          <w:szCs w:val="24"/>
        </w:rPr>
        <w:t xml:space="preserve">, </w:t>
      </w:r>
      <w:r w:rsidR="00CF5FAB">
        <w:rPr>
          <w:rFonts w:ascii="Times New Roman" w:hAnsi="Times New Roman" w:cs="Times New Roman"/>
          <w:sz w:val="24"/>
          <w:szCs w:val="24"/>
        </w:rPr>
        <w:t>se predice</w:t>
      </w:r>
      <w:r w:rsidR="004E768B">
        <w:rPr>
          <w:rFonts w:ascii="Times New Roman" w:hAnsi="Times New Roman" w:cs="Times New Roman"/>
          <w:sz w:val="24"/>
          <w:szCs w:val="24"/>
        </w:rPr>
        <w:t xml:space="preserve"> una </w:t>
      </w:r>
      <w:r w:rsidR="000A3FDC">
        <w:rPr>
          <w:rFonts w:ascii="Times New Roman" w:hAnsi="Times New Roman" w:cs="Times New Roman"/>
          <w:sz w:val="24"/>
          <w:szCs w:val="24"/>
        </w:rPr>
        <w:t>mayor</w:t>
      </w:r>
      <w:r w:rsidR="00546B8A">
        <w:rPr>
          <w:rFonts w:ascii="Times New Roman" w:hAnsi="Times New Roman" w:cs="Times New Roman"/>
          <w:sz w:val="24"/>
          <w:szCs w:val="24"/>
        </w:rPr>
        <w:t xml:space="preserve"> </w:t>
      </w:r>
      <w:r w:rsidR="004E768B">
        <w:rPr>
          <w:rFonts w:ascii="Times New Roman" w:hAnsi="Times New Roman" w:cs="Times New Roman"/>
          <w:sz w:val="24"/>
          <w:szCs w:val="24"/>
        </w:rPr>
        <w:t>afectac</w:t>
      </w:r>
      <w:r w:rsidR="00CF5FAB">
        <w:rPr>
          <w:rFonts w:ascii="Times New Roman" w:hAnsi="Times New Roman" w:cs="Times New Roman"/>
          <w:sz w:val="24"/>
          <w:szCs w:val="24"/>
        </w:rPr>
        <w:t xml:space="preserve">ión de </w:t>
      </w:r>
      <w:r w:rsidR="00805E67">
        <w:rPr>
          <w:rFonts w:ascii="Times New Roman" w:hAnsi="Times New Roman" w:cs="Times New Roman"/>
          <w:sz w:val="24"/>
          <w:szCs w:val="24"/>
        </w:rPr>
        <w:t xml:space="preserve">la </w:t>
      </w:r>
      <w:r w:rsidR="00247E84">
        <w:rPr>
          <w:rFonts w:ascii="Times New Roman" w:hAnsi="Times New Roman" w:cs="Times New Roman"/>
          <w:sz w:val="24"/>
          <w:szCs w:val="24"/>
        </w:rPr>
        <w:t xml:space="preserve">función motora gruesa </w:t>
      </w:r>
      <w:r w:rsidR="00CF5FAB">
        <w:rPr>
          <w:rFonts w:ascii="Times New Roman" w:hAnsi="Times New Roman" w:cs="Times New Roman"/>
          <w:sz w:val="24"/>
          <w:szCs w:val="24"/>
        </w:rPr>
        <w:t>del niño</w:t>
      </w:r>
      <w:r w:rsidR="00E63123">
        <w:rPr>
          <w:rFonts w:ascii="Times New Roman" w:hAnsi="Times New Roman" w:cs="Times New Roman"/>
          <w:sz w:val="24"/>
          <w:szCs w:val="24"/>
        </w:rPr>
        <w:t>/a</w:t>
      </w:r>
      <w:r w:rsidR="00CF5FAB">
        <w:rPr>
          <w:rFonts w:ascii="Times New Roman" w:hAnsi="Times New Roman" w:cs="Times New Roman"/>
          <w:sz w:val="24"/>
          <w:szCs w:val="24"/>
        </w:rPr>
        <w:t>.</w:t>
      </w:r>
    </w:p>
    <w:p w:rsidR="00CC63D2" w:rsidRDefault="00CC63D2" w:rsidP="00ED0AE0">
      <w:pPr>
        <w:tabs>
          <w:tab w:val="left" w:pos="993"/>
        </w:tabs>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 igual manera, el tono muscular se correlaciona positivamente con la MACS, por lo que a mayor tomo muscular, mayor puntuación en la escala MACS y por tanto, mayor afectación de las habilidades manuales. </w:t>
      </w:r>
    </w:p>
    <w:p w:rsidR="009F713A" w:rsidRDefault="00463367" w:rsidP="009B28A7">
      <w:pPr>
        <w:tabs>
          <w:tab w:val="left" w:pos="993"/>
        </w:tabs>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Por otro lado</w:t>
      </w:r>
      <w:r w:rsidR="00EB6FCE" w:rsidRPr="00ED0AE0">
        <w:rPr>
          <w:rFonts w:ascii="Times New Roman" w:hAnsi="Times New Roman" w:cs="Times New Roman"/>
          <w:sz w:val="24"/>
          <w:szCs w:val="24"/>
        </w:rPr>
        <w:t xml:space="preserve">, </w:t>
      </w:r>
      <w:r w:rsidR="00CF5FAB" w:rsidRPr="00ED0AE0">
        <w:rPr>
          <w:rFonts w:ascii="Times New Roman" w:hAnsi="Times New Roman" w:cs="Times New Roman"/>
          <w:sz w:val="24"/>
          <w:szCs w:val="24"/>
        </w:rPr>
        <w:t xml:space="preserve">destacar que </w:t>
      </w:r>
      <w:r w:rsidR="00311D52" w:rsidRPr="00ED0AE0">
        <w:rPr>
          <w:rFonts w:ascii="Times New Roman" w:hAnsi="Times New Roman" w:cs="Times New Roman"/>
          <w:sz w:val="24"/>
          <w:szCs w:val="24"/>
        </w:rPr>
        <w:t>no se han encontrado diferencias</w:t>
      </w:r>
      <w:r w:rsidR="004E768B" w:rsidRPr="00ED0AE0">
        <w:rPr>
          <w:rFonts w:ascii="Times New Roman" w:hAnsi="Times New Roman" w:cs="Times New Roman"/>
          <w:sz w:val="24"/>
          <w:szCs w:val="24"/>
        </w:rPr>
        <w:t xml:space="preserve"> </w:t>
      </w:r>
      <w:r w:rsidR="00EB6FCE" w:rsidRPr="00ED0AE0">
        <w:rPr>
          <w:rFonts w:ascii="Times New Roman" w:hAnsi="Times New Roman" w:cs="Times New Roman"/>
          <w:sz w:val="24"/>
          <w:szCs w:val="24"/>
        </w:rPr>
        <w:t>estadísticamente significativa</w:t>
      </w:r>
      <w:r w:rsidR="00311D52" w:rsidRPr="00ED0AE0">
        <w:rPr>
          <w:rFonts w:ascii="Times New Roman" w:hAnsi="Times New Roman" w:cs="Times New Roman"/>
          <w:sz w:val="24"/>
          <w:szCs w:val="24"/>
        </w:rPr>
        <w:t>s</w:t>
      </w:r>
      <w:r w:rsidR="00EB6FCE" w:rsidRPr="00ED0AE0">
        <w:rPr>
          <w:rFonts w:ascii="Times New Roman" w:hAnsi="Times New Roman" w:cs="Times New Roman"/>
          <w:sz w:val="24"/>
          <w:szCs w:val="24"/>
        </w:rPr>
        <w:t xml:space="preserve"> entre </w:t>
      </w:r>
      <w:r w:rsidR="00311D52" w:rsidRPr="00ED0AE0">
        <w:rPr>
          <w:rFonts w:ascii="Times New Roman" w:hAnsi="Times New Roman" w:cs="Times New Roman"/>
          <w:sz w:val="24"/>
          <w:szCs w:val="24"/>
        </w:rPr>
        <w:t xml:space="preserve">el </w:t>
      </w:r>
      <w:r w:rsidR="00EB6FCE" w:rsidRPr="00ED0AE0">
        <w:rPr>
          <w:rFonts w:ascii="Times New Roman" w:hAnsi="Times New Roman" w:cs="Times New Roman"/>
          <w:sz w:val="24"/>
          <w:szCs w:val="24"/>
        </w:rPr>
        <w:t>tono muscular y las variables: cuidado personal, función social, habilidades funcionales, asistencia en el cuidado personal, asistencia en la función social, PA para el cuidado personal, PA para la movilidad, PA para la función social y modificaciones y PA.</w:t>
      </w:r>
      <w:r w:rsidR="00996579" w:rsidRPr="00ED0AE0">
        <w:rPr>
          <w:rFonts w:ascii="Times New Roman" w:hAnsi="Times New Roman" w:cs="Times New Roman"/>
          <w:sz w:val="24"/>
          <w:szCs w:val="24"/>
        </w:rPr>
        <w:t xml:space="preserve"> </w:t>
      </w:r>
    </w:p>
    <w:p w:rsidR="009B28A7" w:rsidRDefault="009B28A7" w:rsidP="009B28A7">
      <w:pPr>
        <w:tabs>
          <w:tab w:val="left" w:pos="993"/>
        </w:tabs>
        <w:spacing w:before="60" w:after="60" w:line="360" w:lineRule="auto"/>
        <w:ind w:firstLine="567"/>
        <w:jc w:val="both"/>
        <w:rPr>
          <w:rFonts w:ascii="Times New Roman" w:hAnsi="Times New Roman" w:cs="Times New Roman"/>
          <w:sz w:val="24"/>
          <w:szCs w:val="24"/>
        </w:rPr>
      </w:pPr>
    </w:p>
    <w:p w:rsidR="009B28A7" w:rsidRPr="00ED0AE0" w:rsidRDefault="009B28A7" w:rsidP="009B28A7">
      <w:pPr>
        <w:tabs>
          <w:tab w:val="left" w:pos="993"/>
        </w:tabs>
        <w:spacing w:before="60" w:after="60" w:line="360" w:lineRule="auto"/>
        <w:ind w:firstLine="567"/>
        <w:jc w:val="both"/>
        <w:rPr>
          <w:rFonts w:ascii="Times New Roman" w:hAnsi="Times New Roman" w:cs="Times New Roman"/>
          <w:sz w:val="24"/>
          <w:szCs w:val="24"/>
        </w:rPr>
      </w:pPr>
    </w:p>
    <w:p w:rsidR="00305548" w:rsidRPr="00305548" w:rsidRDefault="00305548" w:rsidP="002445B0">
      <w:pPr>
        <w:spacing w:before="60" w:after="60" w:line="360" w:lineRule="auto"/>
        <w:ind w:firstLine="567"/>
        <w:jc w:val="both"/>
        <w:rPr>
          <w:rFonts w:ascii="Times New Roman" w:hAnsi="Times New Roman" w:cs="Times New Roman"/>
          <w:i/>
          <w:sz w:val="24"/>
        </w:rPr>
      </w:pPr>
      <w:r w:rsidRPr="00305548">
        <w:rPr>
          <w:rFonts w:ascii="Times New Roman" w:hAnsi="Times New Roman" w:cs="Times New Roman"/>
          <w:i/>
          <w:sz w:val="24"/>
        </w:rPr>
        <w:t xml:space="preserve">4.2.2. El tono de muñeca como variable independiente </w:t>
      </w:r>
    </w:p>
    <w:p w:rsidR="00CC63D2" w:rsidRPr="00ED0AE0" w:rsidRDefault="00B359F9"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Secundariamente</w:t>
      </w:r>
      <w:r w:rsidR="00996579" w:rsidRPr="00ED0AE0">
        <w:rPr>
          <w:rFonts w:ascii="Times New Roman" w:hAnsi="Times New Roman" w:cs="Times New Roman"/>
          <w:sz w:val="24"/>
          <w:szCs w:val="24"/>
        </w:rPr>
        <w:t xml:space="preserve">, </w:t>
      </w:r>
      <w:r w:rsidR="00A120E0" w:rsidRPr="00ED0AE0">
        <w:rPr>
          <w:rFonts w:ascii="Times New Roman" w:hAnsi="Times New Roman" w:cs="Times New Roman"/>
          <w:sz w:val="24"/>
          <w:szCs w:val="24"/>
        </w:rPr>
        <w:t xml:space="preserve">se han correlacionado </w:t>
      </w:r>
      <w:r w:rsidR="001D0FF3" w:rsidRPr="00ED0AE0">
        <w:rPr>
          <w:rFonts w:ascii="Times New Roman" w:hAnsi="Times New Roman" w:cs="Times New Roman"/>
          <w:sz w:val="24"/>
          <w:szCs w:val="24"/>
        </w:rPr>
        <w:t xml:space="preserve">la </w:t>
      </w:r>
      <w:r w:rsidR="00CC63D2" w:rsidRPr="00ED0AE0">
        <w:rPr>
          <w:rFonts w:ascii="Times New Roman" w:hAnsi="Times New Roman" w:cs="Times New Roman"/>
          <w:sz w:val="24"/>
          <w:szCs w:val="24"/>
        </w:rPr>
        <w:t>variable</w:t>
      </w:r>
      <w:r w:rsidR="001D0FF3" w:rsidRPr="00ED0AE0">
        <w:rPr>
          <w:rFonts w:ascii="Times New Roman" w:hAnsi="Times New Roman" w:cs="Times New Roman"/>
          <w:sz w:val="24"/>
          <w:szCs w:val="24"/>
        </w:rPr>
        <w:t xml:space="preserve"> Tono </w:t>
      </w:r>
      <w:r w:rsidR="00EC732A" w:rsidRPr="00ED0AE0">
        <w:rPr>
          <w:rFonts w:ascii="Times New Roman" w:hAnsi="Times New Roman" w:cs="Times New Roman"/>
          <w:sz w:val="24"/>
          <w:szCs w:val="24"/>
        </w:rPr>
        <w:t xml:space="preserve">de </w:t>
      </w:r>
      <w:r w:rsidR="001D0FF3" w:rsidRPr="00ED0AE0">
        <w:rPr>
          <w:rFonts w:ascii="Times New Roman" w:hAnsi="Times New Roman" w:cs="Times New Roman"/>
          <w:sz w:val="24"/>
          <w:szCs w:val="24"/>
        </w:rPr>
        <w:t>muñeca</w:t>
      </w:r>
      <w:r w:rsidR="00A120E0" w:rsidRPr="00ED0AE0">
        <w:rPr>
          <w:rFonts w:ascii="Times New Roman" w:hAnsi="Times New Roman" w:cs="Times New Roman"/>
          <w:sz w:val="24"/>
          <w:szCs w:val="24"/>
        </w:rPr>
        <w:t>,</w:t>
      </w:r>
      <w:r w:rsidR="001D0FF3" w:rsidRPr="00ED0AE0">
        <w:rPr>
          <w:rFonts w:ascii="Times New Roman" w:hAnsi="Times New Roman" w:cs="Times New Roman"/>
          <w:sz w:val="24"/>
          <w:szCs w:val="24"/>
        </w:rPr>
        <w:t xml:space="preserve"> </w:t>
      </w:r>
      <w:r w:rsidR="00A120E0" w:rsidRPr="00ED0AE0">
        <w:rPr>
          <w:rFonts w:ascii="Times New Roman" w:hAnsi="Times New Roman" w:cs="Times New Roman"/>
          <w:sz w:val="24"/>
          <w:szCs w:val="24"/>
        </w:rPr>
        <w:t xml:space="preserve">con el tono </w:t>
      </w:r>
      <w:r w:rsidR="00EC732A" w:rsidRPr="00ED0AE0">
        <w:rPr>
          <w:rFonts w:ascii="Times New Roman" w:hAnsi="Times New Roman" w:cs="Times New Roman"/>
          <w:sz w:val="24"/>
          <w:szCs w:val="24"/>
        </w:rPr>
        <w:t xml:space="preserve">de </w:t>
      </w:r>
      <w:r w:rsidR="00A120E0" w:rsidRPr="00ED0AE0">
        <w:rPr>
          <w:rFonts w:ascii="Times New Roman" w:hAnsi="Times New Roman" w:cs="Times New Roman"/>
          <w:sz w:val="24"/>
          <w:szCs w:val="24"/>
        </w:rPr>
        <w:t>codo, con las</w:t>
      </w:r>
      <w:r w:rsidR="00CC63D2" w:rsidRPr="00ED0AE0">
        <w:rPr>
          <w:rFonts w:ascii="Times New Roman" w:hAnsi="Times New Roman" w:cs="Times New Roman"/>
          <w:sz w:val="24"/>
          <w:szCs w:val="24"/>
        </w:rPr>
        <w:t xml:space="preserve"> variables dependientes </w:t>
      </w:r>
      <w:r w:rsidR="00414F52" w:rsidRPr="00ED0AE0">
        <w:rPr>
          <w:rFonts w:ascii="Times New Roman" w:hAnsi="Times New Roman" w:cs="Times New Roman"/>
          <w:sz w:val="24"/>
          <w:szCs w:val="24"/>
        </w:rPr>
        <w:t xml:space="preserve">relativas a los dominios de las </w:t>
      </w:r>
      <w:proofErr w:type="spellStart"/>
      <w:r w:rsidR="00414F52" w:rsidRPr="00ED0AE0">
        <w:rPr>
          <w:rFonts w:ascii="Times New Roman" w:hAnsi="Times New Roman" w:cs="Times New Roman"/>
          <w:sz w:val="24"/>
          <w:szCs w:val="24"/>
        </w:rPr>
        <w:t>subescalas</w:t>
      </w:r>
      <w:proofErr w:type="spellEnd"/>
      <w:r w:rsidR="00414F52" w:rsidRPr="00ED0AE0">
        <w:rPr>
          <w:rFonts w:ascii="Times New Roman" w:hAnsi="Times New Roman" w:cs="Times New Roman"/>
          <w:sz w:val="24"/>
          <w:szCs w:val="24"/>
        </w:rPr>
        <w:t xml:space="preserve"> del</w:t>
      </w:r>
      <w:r w:rsidR="00CC63D2" w:rsidRPr="00ED0AE0">
        <w:rPr>
          <w:rFonts w:ascii="Times New Roman" w:hAnsi="Times New Roman" w:cs="Times New Roman"/>
          <w:sz w:val="24"/>
          <w:szCs w:val="24"/>
        </w:rPr>
        <w:t xml:space="preserve"> PEDI, con la GMFCS y con la MACS. </w:t>
      </w:r>
    </w:p>
    <w:p w:rsidR="00A120E0" w:rsidRPr="00ED0AE0" w:rsidRDefault="001D0FF3"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lastRenderedPageBreak/>
        <w:t xml:space="preserve">Se halló una relación estadísticamente significativa entre el Tono </w:t>
      </w:r>
      <w:r w:rsidR="00E63123" w:rsidRPr="00ED0AE0">
        <w:rPr>
          <w:rFonts w:ascii="Times New Roman" w:hAnsi="Times New Roman" w:cs="Times New Roman"/>
          <w:sz w:val="24"/>
          <w:szCs w:val="24"/>
        </w:rPr>
        <w:t xml:space="preserve">de </w:t>
      </w:r>
      <w:r w:rsidRPr="00ED0AE0">
        <w:rPr>
          <w:rFonts w:ascii="Times New Roman" w:hAnsi="Times New Roman" w:cs="Times New Roman"/>
          <w:sz w:val="24"/>
          <w:szCs w:val="24"/>
        </w:rPr>
        <w:t>muñeca y el Tono</w:t>
      </w:r>
      <w:r w:rsidR="00E63123" w:rsidRPr="00ED0AE0">
        <w:rPr>
          <w:rFonts w:ascii="Times New Roman" w:hAnsi="Times New Roman" w:cs="Times New Roman"/>
          <w:sz w:val="24"/>
          <w:szCs w:val="24"/>
        </w:rPr>
        <w:t xml:space="preserve"> del</w:t>
      </w:r>
      <w:r w:rsidRPr="00ED0AE0">
        <w:rPr>
          <w:rFonts w:ascii="Times New Roman" w:hAnsi="Times New Roman" w:cs="Times New Roman"/>
          <w:sz w:val="24"/>
          <w:szCs w:val="24"/>
        </w:rPr>
        <w:t xml:space="preserve"> codo, la movilidad, la asistencia en la movilidad, la asistencia gen</w:t>
      </w:r>
      <w:r w:rsidR="00E004D7" w:rsidRPr="00ED0AE0">
        <w:rPr>
          <w:rFonts w:ascii="Times New Roman" w:hAnsi="Times New Roman" w:cs="Times New Roman"/>
          <w:sz w:val="24"/>
          <w:szCs w:val="24"/>
        </w:rPr>
        <w:t>eral, la GMFCS, la MACS. En la T</w:t>
      </w:r>
      <w:r w:rsidRPr="00ED0AE0">
        <w:rPr>
          <w:rFonts w:ascii="Times New Roman" w:hAnsi="Times New Roman" w:cs="Times New Roman"/>
          <w:sz w:val="24"/>
          <w:szCs w:val="24"/>
        </w:rPr>
        <w:t xml:space="preserve">abla 3 se muestran los coeficientes de correlación de </w:t>
      </w:r>
      <w:proofErr w:type="spellStart"/>
      <w:r w:rsidRPr="00ED0AE0">
        <w:rPr>
          <w:rFonts w:ascii="Times New Roman" w:hAnsi="Times New Roman" w:cs="Times New Roman"/>
          <w:sz w:val="24"/>
          <w:szCs w:val="24"/>
        </w:rPr>
        <w:t>Spearman</w:t>
      </w:r>
      <w:proofErr w:type="spellEnd"/>
      <w:r w:rsidRPr="00ED0AE0">
        <w:rPr>
          <w:rFonts w:ascii="Times New Roman" w:hAnsi="Times New Roman" w:cs="Times New Roman"/>
          <w:sz w:val="24"/>
          <w:szCs w:val="24"/>
        </w:rPr>
        <w:t xml:space="preserve"> y la signific</w:t>
      </w:r>
      <w:r w:rsidR="00A120E0" w:rsidRPr="00ED0AE0">
        <w:rPr>
          <w:rFonts w:ascii="Times New Roman" w:hAnsi="Times New Roman" w:cs="Times New Roman"/>
          <w:sz w:val="24"/>
          <w:szCs w:val="24"/>
        </w:rPr>
        <w:t xml:space="preserve">atividad unilateral existente. </w:t>
      </w:r>
    </w:p>
    <w:tbl>
      <w:tblPr>
        <w:tblpPr w:leftFromText="141" w:rightFromText="141" w:vertAnchor="text" w:horzAnchor="margin" w:tblpXSpec="center" w:tblpY="135"/>
        <w:tblOverlap w:val="never"/>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0"/>
        <w:gridCol w:w="288"/>
        <w:gridCol w:w="1150"/>
        <w:gridCol w:w="1115"/>
        <w:gridCol w:w="1790"/>
        <w:gridCol w:w="1262"/>
        <w:gridCol w:w="1006"/>
        <w:gridCol w:w="575"/>
        <w:gridCol w:w="287"/>
      </w:tblGrid>
      <w:tr w:rsidR="00A120E0" w:rsidTr="009F713A">
        <w:trPr>
          <w:trHeight w:val="703"/>
        </w:trPr>
        <w:tc>
          <w:tcPr>
            <w:tcW w:w="8406" w:type="dxa"/>
            <w:gridSpan w:val="8"/>
            <w:tcBorders>
              <w:top w:val="nil"/>
              <w:left w:val="nil"/>
              <w:right w:val="nil"/>
            </w:tcBorders>
          </w:tcPr>
          <w:p w:rsidR="00A120E0" w:rsidRDefault="00A120E0" w:rsidP="00A120E0">
            <w:pPr>
              <w:tabs>
                <w:tab w:val="left" w:pos="1256"/>
              </w:tabs>
              <w:spacing w:before="60" w:after="60" w:line="360" w:lineRule="auto"/>
              <w:jc w:val="both"/>
              <w:rPr>
                <w:rFonts w:ascii="Times New Roman" w:hAnsi="Times New Roman" w:cs="Times New Roman"/>
                <w:sz w:val="24"/>
              </w:rPr>
            </w:pPr>
            <w:r>
              <w:rPr>
                <w:rFonts w:ascii="Times New Roman" w:hAnsi="Times New Roman" w:cs="Times New Roman"/>
                <w:sz w:val="24"/>
              </w:rPr>
              <w:t>Tabla 3.</w:t>
            </w:r>
            <w:r>
              <w:rPr>
                <w:rFonts w:ascii="Times New Roman" w:hAnsi="Times New Roman" w:cs="Times New Roman"/>
                <w:sz w:val="24"/>
              </w:rPr>
              <w:tab/>
            </w:r>
          </w:p>
          <w:p w:rsidR="00A120E0" w:rsidRPr="00A120E0" w:rsidRDefault="00A120E0" w:rsidP="00A120E0">
            <w:pPr>
              <w:spacing w:before="60" w:after="60" w:line="360" w:lineRule="auto"/>
              <w:ind w:left="-84"/>
              <w:rPr>
                <w:rFonts w:ascii="Times New Roman" w:hAnsi="Times New Roman" w:cs="Times New Roman"/>
                <w:i/>
                <w:sz w:val="24"/>
              </w:rPr>
            </w:pPr>
            <w:r w:rsidRPr="00A120E0">
              <w:rPr>
                <w:rFonts w:ascii="Times New Roman" w:hAnsi="Times New Roman" w:cs="Times New Roman"/>
                <w:i/>
                <w:sz w:val="24"/>
              </w:rPr>
              <w:t xml:space="preserve">Correlaciones con el tono </w:t>
            </w:r>
            <w:r w:rsidR="00EC732A">
              <w:rPr>
                <w:rFonts w:ascii="Times New Roman" w:hAnsi="Times New Roman" w:cs="Times New Roman"/>
                <w:i/>
                <w:sz w:val="24"/>
              </w:rPr>
              <w:t xml:space="preserve">de </w:t>
            </w:r>
            <w:r w:rsidRPr="00A120E0">
              <w:rPr>
                <w:rFonts w:ascii="Times New Roman" w:hAnsi="Times New Roman" w:cs="Times New Roman"/>
                <w:i/>
                <w:sz w:val="24"/>
              </w:rPr>
              <w:t>muñeca</w:t>
            </w:r>
          </w:p>
        </w:tc>
        <w:tc>
          <w:tcPr>
            <w:tcW w:w="286" w:type="dxa"/>
            <w:tcBorders>
              <w:top w:val="nil"/>
              <w:left w:val="nil"/>
              <w:right w:val="nil"/>
            </w:tcBorders>
          </w:tcPr>
          <w:p w:rsidR="00A120E0" w:rsidRDefault="00A120E0" w:rsidP="00A120E0">
            <w:pPr>
              <w:spacing w:before="60" w:after="60" w:line="360" w:lineRule="auto"/>
              <w:ind w:left="-84"/>
              <w:jc w:val="both"/>
              <w:rPr>
                <w:rFonts w:ascii="Times New Roman" w:hAnsi="Times New Roman" w:cs="Times New Roman"/>
                <w:sz w:val="24"/>
              </w:rPr>
            </w:pPr>
          </w:p>
        </w:tc>
      </w:tr>
      <w:tr w:rsidR="00A120E0" w:rsidTr="009F713A">
        <w:trPr>
          <w:trHeight w:val="206"/>
        </w:trPr>
        <w:tc>
          <w:tcPr>
            <w:tcW w:w="1508" w:type="dxa"/>
            <w:gridSpan w:val="2"/>
            <w:tcBorders>
              <w:left w:val="nil"/>
              <w:bottom w:val="single" w:sz="4" w:space="0" w:color="auto"/>
              <w:right w:val="nil"/>
            </w:tcBorders>
            <w:vAlign w:val="center"/>
          </w:tcPr>
          <w:p w:rsidR="001D0FF3" w:rsidRPr="002E0A01" w:rsidRDefault="001D0FF3" w:rsidP="00A120E0">
            <w:pPr>
              <w:spacing w:before="60" w:after="60" w:line="360" w:lineRule="auto"/>
              <w:ind w:left="-84"/>
              <w:jc w:val="center"/>
              <w:rPr>
                <w:rFonts w:ascii="Times New Roman" w:hAnsi="Times New Roman" w:cs="Times New Roman"/>
                <w:sz w:val="24"/>
                <w:szCs w:val="24"/>
              </w:rPr>
            </w:pPr>
          </w:p>
        </w:tc>
        <w:tc>
          <w:tcPr>
            <w:tcW w:w="1150" w:type="dxa"/>
            <w:tcBorders>
              <w:left w:val="nil"/>
              <w:bottom w:val="single" w:sz="4" w:space="0" w:color="auto"/>
              <w:right w:val="nil"/>
            </w:tcBorders>
            <w:vAlign w:val="center"/>
          </w:tcPr>
          <w:p w:rsidR="001D0FF3" w:rsidRDefault="001D0FF3" w:rsidP="00A120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Tono</w:t>
            </w:r>
            <w:r w:rsidR="00EC732A">
              <w:rPr>
                <w:rFonts w:ascii="Times New Roman" w:hAnsi="Times New Roman" w:cs="Times New Roman"/>
                <w:sz w:val="24"/>
              </w:rPr>
              <w:t xml:space="preserve"> de</w:t>
            </w:r>
            <w:r>
              <w:rPr>
                <w:rFonts w:ascii="Times New Roman" w:hAnsi="Times New Roman" w:cs="Times New Roman"/>
                <w:sz w:val="24"/>
              </w:rPr>
              <w:t xml:space="preserve"> codo</w:t>
            </w:r>
          </w:p>
        </w:tc>
        <w:tc>
          <w:tcPr>
            <w:tcW w:w="1115" w:type="dxa"/>
            <w:tcBorders>
              <w:left w:val="nil"/>
              <w:bottom w:val="single" w:sz="4" w:space="0" w:color="auto"/>
              <w:right w:val="nil"/>
            </w:tcBorders>
            <w:vAlign w:val="center"/>
          </w:tcPr>
          <w:p w:rsidR="001D0FF3" w:rsidRDefault="001D0FF3" w:rsidP="00A120E0">
            <w:pPr>
              <w:spacing w:before="60" w:after="60" w:line="360" w:lineRule="auto"/>
              <w:ind w:left="-84"/>
              <w:jc w:val="center"/>
              <w:rPr>
                <w:rFonts w:ascii="Times New Roman" w:hAnsi="Times New Roman" w:cs="Times New Roman"/>
                <w:sz w:val="24"/>
              </w:rPr>
            </w:pPr>
            <w:r>
              <w:rPr>
                <w:rFonts w:ascii="Times New Roman" w:hAnsi="Times New Roman" w:cs="Times New Roman"/>
                <w:sz w:val="24"/>
              </w:rPr>
              <w:t>Movilidad</w:t>
            </w:r>
          </w:p>
        </w:tc>
        <w:tc>
          <w:tcPr>
            <w:tcW w:w="1790" w:type="dxa"/>
            <w:tcBorders>
              <w:left w:val="nil"/>
              <w:bottom w:val="single" w:sz="4" w:space="0" w:color="auto"/>
              <w:right w:val="nil"/>
            </w:tcBorders>
            <w:vAlign w:val="center"/>
          </w:tcPr>
          <w:p w:rsidR="001D0FF3" w:rsidRDefault="001D0FF3" w:rsidP="00A120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Asistencia en la movilidad</w:t>
            </w:r>
          </w:p>
        </w:tc>
        <w:tc>
          <w:tcPr>
            <w:tcW w:w="1262" w:type="dxa"/>
            <w:tcBorders>
              <w:left w:val="nil"/>
              <w:bottom w:val="single" w:sz="4" w:space="0" w:color="auto"/>
              <w:right w:val="nil"/>
            </w:tcBorders>
            <w:vAlign w:val="center"/>
          </w:tcPr>
          <w:p w:rsidR="001D0FF3" w:rsidRDefault="001D0FF3" w:rsidP="00A120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Asistencia general</w:t>
            </w:r>
          </w:p>
        </w:tc>
        <w:tc>
          <w:tcPr>
            <w:tcW w:w="1006" w:type="dxa"/>
            <w:tcBorders>
              <w:left w:val="nil"/>
              <w:bottom w:val="single" w:sz="4" w:space="0" w:color="auto"/>
              <w:right w:val="nil"/>
            </w:tcBorders>
            <w:vAlign w:val="center"/>
          </w:tcPr>
          <w:p w:rsidR="001D0FF3" w:rsidRDefault="001D0FF3" w:rsidP="00A120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GMFCS</w:t>
            </w:r>
          </w:p>
        </w:tc>
        <w:tc>
          <w:tcPr>
            <w:tcW w:w="862" w:type="dxa"/>
            <w:gridSpan w:val="2"/>
            <w:tcBorders>
              <w:left w:val="nil"/>
              <w:bottom w:val="single" w:sz="4" w:space="0" w:color="auto"/>
              <w:right w:val="nil"/>
            </w:tcBorders>
            <w:vAlign w:val="center"/>
          </w:tcPr>
          <w:p w:rsidR="001D0FF3" w:rsidRDefault="001D0FF3" w:rsidP="00A120E0">
            <w:pPr>
              <w:spacing w:before="60" w:after="60" w:line="360" w:lineRule="auto"/>
              <w:ind w:left="-84"/>
              <w:jc w:val="center"/>
              <w:rPr>
                <w:rFonts w:ascii="Times New Roman" w:hAnsi="Times New Roman" w:cs="Times New Roman"/>
                <w:sz w:val="24"/>
              </w:rPr>
            </w:pPr>
            <w:r>
              <w:rPr>
                <w:rFonts w:ascii="Times New Roman" w:hAnsi="Times New Roman" w:cs="Times New Roman"/>
                <w:sz w:val="24"/>
              </w:rPr>
              <w:t>MACS</w:t>
            </w:r>
          </w:p>
        </w:tc>
      </w:tr>
      <w:tr w:rsidR="00A120E0" w:rsidTr="009F713A">
        <w:trPr>
          <w:trHeight w:val="170"/>
        </w:trPr>
        <w:tc>
          <w:tcPr>
            <w:tcW w:w="1220" w:type="dxa"/>
            <w:vMerge w:val="restart"/>
            <w:tcBorders>
              <w:left w:val="nil"/>
              <w:right w:val="nil"/>
            </w:tcBorders>
            <w:vAlign w:val="center"/>
          </w:tcPr>
          <w:p w:rsidR="00A120E0" w:rsidRDefault="001D0FF3" w:rsidP="00A120E0">
            <w:pPr>
              <w:spacing w:before="60" w:after="60" w:line="360" w:lineRule="auto"/>
              <w:jc w:val="center"/>
              <w:rPr>
                <w:rFonts w:ascii="Times New Roman" w:hAnsi="Times New Roman" w:cs="Times New Roman"/>
                <w:sz w:val="24"/>
                <w:szCs w:val="24"/>
              </w:rPr>
            </w:pPr>
            <w:r>
              <w:rPr>
                <w:rFonts w:ascii="Times New Roman" w:hAnsi="Times New Roman" w:cs="Times New Roman"/>
                <w:sz w:val="24"/>
                <w:szCs w:val="24"/>
              </w:rPr>
              <w:t>Tono</w:t>
            </w:r>
            <w:r w:rsidR="00EC732A">
              <w:rPr>
                <w:rFonts w:ascii="Times New Roman" w:hAnsi="Times New Roman" w:cs="Times New Roman"/>
                <w:sz w:val="24"/>
                <w:szCs w:val="24"/>
              </w:rPr>
              <w:t xml:space="preserve"> de</w:t>
            </w:r>
          </w:p>
          <w:p w:rsidR="001D0FF3" w:rsidRDefault="001D0FF3" w:rsidP="00A120E0">
            <w:pPr>
              <w:spacing w:before="60" w:after="60" w:line="360" w:lineRule="auto"/>
              <w:jc w:val="center"/>
              <w:rPr>
                <w:rFonts w:ascii="Times New Roman" w:hAnsi="Times New Roman" w:cs="Times New Roman"/>
                <w:sz w:val="24"/>
                <w:szCs w:val="24"/>
              </w:rPr>
            </w:pPr>
            <w:r>
              <w:rPr>
                <w:rFonts w:ascii="Times New Roman" w:hAnsi="Times New Roman" w:cs="Times New Roman"/>
                <w:sz w:val="24"/>
                <w:szCs w:val="24"/>
              </w:rPr>
              <w:t xml:space="preserve"> muñeca</w:t>
            </w:r>
          </w:p>
        </w:tc>
        <w:tc>
          <w:tcPr>
            <w:tcW w:w="288" w:type="dxa"/>
            <w:tcBorders>
              <w:left w:val="nil"/>
              <w:bottom w:val="nil"/>
              <w:right w:val="nil"/>
            </w:tcBorders>
            <w:vAlign w:val="center"/>
          </w:tcPr>
          <w:p w:rsidR="001D0FF3" w:rsidRDefault="001D0FF3" w:rsidP="00A120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szCs w:val="24"/>
              </w:rPr>
              <w:t>r</w:t>
            </w:r>
          </w:p>
        </w:tc>
        <w:tc>
          <w:tcPr>
            <w:tcW w:w="1150" w:type="dxa"/>
            <w:tcBorders>
              <w:left w:val="nil"/>
              <w:bottom w:val="nil"/>
              <w:right w:val="nil"/>
            </w:tcBorders>
          </w:tcPr>
          <w:p w:rsidR="001D0FF3" w:rsidRPr="00E87BF7" w:rsidRDefault="001D0FF3" w:rsidP="00A120E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,913**</w:t>
            </w:r>
          </w:p>
        </w:tc>
        <w:tc>
          <w:tcPr>
            <w:tcW w:w="1115" w:type="dxa"/>
            <w:tcBorders>
              <w:left w:val="nil"/>
              <w:bottom w:val="nil"/>
              <w:right w:val="nil"/>
            </w:tcBorders>
          </w:tcPr>
          <w:p w:rsidR="001D0FF3" w:rsidRPr="00E87BF7" w:rsidRDefault="001D0FF3" w:rsidP="00A120E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-,660*</w:t>
            </w:r>
          </w:p>
        </w:tc>
        <w:tc>
          <w:tcPr>
            <w:tcW w:w="1790" w:type="dxa"/>
            <w:tcBorders>
              <w:left w:val="nil"/>
              <w:bottom w:val="nil"/>
              <w:right w:val="nil"/>
            </w:tcBorders>
          </w:tcPr>
          <w:p w:rsidR="001D0FF3" w:rsidRPr="00E87BF7" w:rsidRDefault="001D0FF3" w:rsidP="00A120E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-,694</w:t>
            </w:r>
            <w:r w:rsidRPr="00E87BF7">
              <w:rPr>
                <w:rFonts w:ascii="Times New Roman" w:hAnsi="Times New Roman" w:cs="Times New Roman"/>
                <w:color w:val="000000"/>
                <w:sz w:val="24"/>
                <w:szCs w:val="24"/>
                <w:vertAlign w:val="superscript"/>
              </w:rPr>
              <w:t>*</w:t>
            </w:r>
          </w:p>
        </w:tc>
        <w:tc>
          <w:tcPr>
            <w:tcW w:w="1262" w:type="dxa"/>
            <w:tcBorders>
              <w:left w:val="nil"/>
              <w:bottom w:val="nil"/>
              <w:right w:val="nil"/>
            </w:tcBorders>
          </w:tcPr>
          <w:p w:rsidR="001D0FF3" w:rsidRPr="00E87BF7" w:rsidRDefault="001D0FF3" w:rsidP="00A120E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Pr="00E87BF7">
              <w:rPr>
                <w:rFonts w:ascii="Times New Roman" w:hAnsi="Times New Roman" w:cs="Times New Roman"/>
                <w:color w:val="000000"/>
                <w:sz w:val="24"/>
                <w:szCs w:val="24"/>
              </w:rPr>
              <w:t>7</w:t>
            </w:r>
            <w:r>
              <w:rPr>
                <w:rFonts w:ascii="Times New Roman" w:hAnsi="Times New Roman" w:cs="Times New Roman"/>
                <w:color w:val="000000"/>
                <w:sz w:val="24"/>
                <w:szCs w:val="24"/>
              </w:rPr>
              <w:t>9</w:t>
            </w:r>
            <w:r w:rsidRPr="00E87BF7">
              <w:rPr>
                <w:rFonts w:ascii="Times New Roman" w:hAnsi="Times New Roman" w:cs="Times New Roman"/>
                <w:color w:val="000000"/>
                <w:sz w:val="24"/>
                <w:szCs w:val="24"/>
                <w:vertAlign w:val="superscript"/>
              </w:rPr>
              <w:t>*</w:t>
            </w:r>
          </w:p>
        </w:tc>
        <w:tc>
          <w:tcPr>
            <w:tcW w:w="1006" w:type="dxa"/>
            <w:tcBorders>
              <w:left w:val="nil"/>
              <w:bottom w:val="nil"/>
              <w:right w:val="nil"/>
            </w:tcBorders>
          </w:tcPr>
          <w:p w:rsidR="001D0FF3" w:rsidRPr="00E87BF7" w:rsidRDefault="001D0FF3" w:rsidP="00A120E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,663*</w:t>
            </w:r>
          </w:p>
        </w:tc>
        <w:tc>
          <w:tcPr>
            <w:tcW w:w="862" w:type="dxa"/>
            <w:gridSpan w:val="2"/>
            <w:tcBorders>
              <w:left w:val="nil"/>
              <w:bottom w:val="nil"/>
              <w:right w:val="nil"/>
            </w:tcBorders>
          </w:tcPr>
          <w:p w:rsidR="001D0FF3" w:rsidRPr="00E87BF7" w:rsidRDefault="001D0FF3" w:rsidP="00A120E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,629*</w:t>
            </w:r>
          </w:p>
        </w:tc>
      </w:tr>
      <w:tr w:rsidR="00A120E0" w:rsidTr="009F713A">
        <w:trPr>
          <w:trHeight w:val="185"/>
        </w:trPr>
        <w:tc>
          <w:tcPr>
            <w:tcW w:w="1220" w:type="dxa"/>
            <w:vMerge/>
            <w:tcBorders>
              <w:left w:val="nil"/>
              <w:bottom w:val="single" w:sz="4" w:space="0" w:color="auto"/>
              <w:right w:val="nil"/>
            </w:tcBorders>
            <w:vAlign w:val="center"/>
          </w:tcPr>
          <w:p w:rsidR="001D0FF3" w:rsidRPr="004A4B0F" w:rsidRDefault="001D0FF3" w:rsidP="00A120E0">
            <w:pPr>
              <w:spacing w:before="60" w:after="60" w:line="360" w:lineRule="auto"/>
              <w:jc w:val="center"/>
              <w:rPr>
                <w:rFonts w:ascii="Times New Roman" w:hAnsi="Times New Roman" w:cs="Times New Roman"/>
                <w:sz w:val="24"/>
                <w:szCs w:val="24"/>
              </w:rPr>
            </w:pPr>
          </w:p>
        </w:tc>
        <w:tc>
          <w:tcPr>
            <w:tcW w:w="288" w:type="dxa"/>
            <w:tcBorders>
              <w:top w:val="nil"/>
              <w:left w:val="nil"/>
              <w:bottom w:val="single" w:sz="4" w:space="0" w:color="auto"/>
              <w:right w:val="nil"/>
            </w:tcBorders>
            <w:vAlign w:val="center"/>
          </w:tcPr>
          <w:p w:rsidR="001D0FF3" w:rsidRDefault="001D0FF3" w:rsidP="00A120E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szCs w:val="24"/>
              </w:rPr>
              <w:t>p</w:t>
            </w:r>
          </w:p>
        </w:tc>
        <w:tc>
          <w:tcPr>
            <w:tcW w:w="1150" w:type="dxa"/>
            <w:tcBorders>
              <w:top w:val="nil"/>
              <w:left w:val="nil"/>
              <w:bottom w:val="single" w:sz="4" w:space="0" w:color="auto"/>
              <w:right w:val="nil"/>
            </w:tcBorders>
          </w:tcPr>
          <w:p w:rsidR="001D0FF3" w:rsidRPr="00E87BF7" w:rsidRDefault="001D0FF3" w:rsidP="00A120E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,001</w:t>
            </w:r>
          </w:p>
        </w:tc>
        <w:tc>
          <w:tcPr>
            <w:tcW w:w="1115" w:type="dxa"/>
            <w:tcBorders>
              <w:top w:val="nil"/>
              <w:left w:val="nil"/>
              <w:bottom w:val="single" w:sz="4" w:space="0" w:color="auto"/>
              <w:right w:val="nil"/>
            </w:tcBorders>
          </w:tcPr>
          <w:p w:rsidR="001D0FF3" w:rsidRPr="00E87BF7" w:rsidRDefault="001D0FF3" w:rsidP="00A120E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,037</w:t>
            </w:r>
          </w:p>
        </w:tc>
        <w:tc>
          <w:tcPr>
            <w:tcW w:w="1790" w:type="dxa"/>
            <w:tcBorders>
              <w:top w:val="nil"/>
              <w:left w:val="nil"/>
              <w:bottom w:val="single" w:sz="4" w:space="0" w:color="auto"/>
              <w:right w:val="nil"/>
            </w:tcBorders>
          </w:tcPr>
          <w:p w:rsidR="001D0FF3" w:rsidRPr="00E87BF7" w:rsidRDefault="001D0FF3" w:rsidP="00A120E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,028</w:t>
            </w:r>
          </w:p>
        </w:tc>
        <w:tc>
          <w:tcPr>
            <w:tcW w:w="1262" w:type="dxa"/>
            <w:tcBorders>
              <w:top w:val="nil"/>
              <w:left w:val="nil"/>
              <w:bottom w:val="single" w:sz="4" w:space="0" w:color="auto"/>
              <w:right w:val="nil"/>
            </w:tcBorders>
          </w:tcPr>
          <w:p w:rsidR="001D0FF3" w:rsidRPr="00E87BF7" w:rsidRDefault="001D0FF3" w:rsidP="00A120E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,032</w:t>
            </w:r>
          </w:p>
        </w:tc>
        <w:tc>
          <w:tcPr>
            <w:tcW w:w="1006" w:type="dxa"/>
            <w:tcBorders>
              <w:top w:val="nil"/>
              <w:left w:val="nil"/>
              <w:bottom w:val="single" w:sz="4" w:space="0" w:color="auto"/>
              <w:right w:val="nil"/>
            </w:tcBorders>
          </w:tcPr>
          <w:p w:rsidR="001D0FF3" w:rsidRPr="00E87BF7" w:rsidRDefault="001D0FF3" w:rsidP="00A120E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,037</w:t>
            </w:r>
          </w:p>
        </w:tc>
        <w:tc>
          <w:tcPr>
            <w:tcW w:w="862" w:type="dxa"/>
            <w:gridSpan w:val="2"/>
            <w:tcBorders>
              <w:top w:val="nil"/>
              <w:left w:val="nil"/>
              <w:bottom w:val="single" w:sz="4" w:space="0" w:color="auto"/>
              <w:right w:val="nil"/>
            </w:tcBorders>
          </w:tcPr>
          <w:p w:rsidR="001D0FF3" w:rsidRPr="00E87BF7" w:rsidRDefault="001D0FF3" w:rsidP="00A120E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,047</w:t>
            </w:r>
          </w:p>
        </w:tc>
      </w:tr>
      <w:tr w:rsidR="009F713A" w:rsidTr="009F713A">
        <w:trPr>
          <w:trHeight w:val="198"/>
        </w:trPr>
        <w:tc>
          <w:tcPr>
            <w:tcW w:w="8692" w:type="dxa"/>
            <w:gridSpan w:val="9"/>
            <w:tcBorders>
              <w:left w:val="nil"/>
              <w:bottom w:val="nil"/>
              <w:right w:val="nil"/>
            </w:tcBorders>
            <w:vAlign w:val="center"/>
          </w:tcPr>
          <w:p w:rsidR="009F713A" w:rsidRPr="009F713A" w:rsidRDefault="009F713A" w:rsidP="009B28A7">
            <w:pPr>
              <w:spacing w:before="60" w:after="60" w:line="360" w:lineRule="auto"/>
              <w:jc w:val="both"/>
              <w:rPr>
                <w:rFonts w:ascii="Times New Roman" w:hAnsi="Times New Roman" w:cs="Times New Roman"/>
                <w:sz w:val="20"/>
                <w:szCs w:val="20"/>
              </w:rPr>
            </w:pPr>
            <w:r w:rsidRPr="00A120E0">
              <w:rPr>
                <w:rFonts w:ascii="Times New Roman" w:hAnsi="Times New Roman" w:cs="Times New Roman"/>
                <w:b/>
                <w:sz w:val="20"/>
                <w:szCs w:val="20"/>
              </w:rPr>
              <w:t>Nota.</w:t>
            </w:r>
            <w:r>
              <w:rPr>
                <w:rFonts w:ascii="Times New Roman" w:hAnsi="Times New Roman" w:cs="Times New Roman"/>
                <w:sz w:val="20"/>
                <w:szCs w:val="20"/>
              </w:rPr>
              <w:t xml:space="preserve"> </w:t>
            </w:r>
            <w:r w:rsidR="009B28A7">
              <w:rPr>
                <w:rFonts w:ascii="Times New Roman" w:hAnsi="Times New Roman" w:cs="Times New Roman"/>
                <w:i/>
                <w:sz w:val="20"/>
                <w:szCs w:val="20"/>
              </w:rPr>
              <w:t>*</w:t>
            </w:r>
            <w:r w:rsidR="009B28A7">
              <w:rPr>
                <w:rFonts w:ascii="Times New Roman" w:hAnsi="Times New Roman" w:cs="Times New Roman"/>
                <w:sz w:val="20"/>
                <w:szCs w:val="20"/>
              </w:rPr>
              <w:t>p&lt;.05; p &lt; .01**; p &lt;.001***</w:t>
            </w:r>
          </w:p>
        </w:tc>
      </w:tr>
    </w:tbl>
    <w:p w:rsidR="009F713A" w:rsidRDefault="009F713A" w:rsidP="009F713A">
      <w:pPr>
        <w:spacing w:before="60" w:after="60" w:line="360" w:lineRule="auto"/>
        <w:jc w:val="both"/>
        <w:rPr>
          <w:rFonts w:ascii="Times New Roman" w:hAnsi="Times New Roman" w:cs="Times New Roman"/>
          <w:sz w:val="24"/>
          <w:szCs w:val="24"/>
        </w:rPr>
      </w:pPr>
    </w:p>
    <w:p w:rsidR="00EC732A" w:rsidRDefault="00EC732A" w:rsidP="00ED0AE0">
      <w:pPr>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vista a los datos obtenidos, se infiere que el </w:t>
      </w:r>
      <w:r w:rsidR="00941329">
        <w:rPr>
          <w:rFonts w:ascii="Times New Roman" w:hAnsi="Times New Roman" w:cs="Times New Roman"/>
          <w:sz w:val="24"/>
          <w:szCs w:val="24"/>
        </w:rPr>
        <w:t>t</w:t>
      </w:r>
      <w:r>
        <w:rPr>
          <w:rFonts w:ascii="Times New Roman" w:hAnsi="Times New Roman" w:cs="Times New Roman"/>
          <w:sz w:val="24"/>
          <w:szCs w:val="24"/>
        </w:rPr>
        <w:t xml:space="preserve">ono de muñeca se correlaciona positivamente con el </w:t>
      </w:r>
      <w:r w:rsidR="00941329">
        <w:rPr>
          <w:rFonts w:ascii="Times New Roman" w:hAnsi="Times New Roman" w:cs="Times New Roman"/>
          <w:sz w:val="24"/>
          <w:szCs w:val="24"/>
        </w:rPr>
        <w:t>t</w:t>
      </w:r>
      <w:r>
        <w:rPr>
          <w:rFonts w:ascii="Times New Roman" w:hAnsi="Times New Roman" w:cs="Times New Roman"/>
          <w:sz w:val="24"/>
          <w:szCs w:val="24"/>
        </w:rPr>
        <w:t>ono de codo, por lo que un aume</w:t>
      </w:r>
      <w:r w:rsidR="00941329">
        <w:rPr>
          <w:rFonts w:ascii="Times New Roman" w:hAnsi="Times New Roman" w:cs="Times New Roman"/>
          <w:sz w:val="24"/>
          <w:szCs w:val="24"/>
        </w:rPr>
        <w:t xml:space="preserve">nto de la espasticidad </w:t>
      </w:r>
      <w:r>
        <w:rPr>
          <w:rFonts w:ascii="Times New Roman" w:hAnsi="Times New Roman" w:cs="Times New Roman"/>
          <w:sz w:val="24"/>
          <w:szCs w:val="24"/>
        </w:rPr>
        <w:t xml:space="preserve">en la musculatura </w:t>
      </w:r>
      <w:proofErr w:type="spellStart"/>
      <w:r>
        <w:rPr>
          <w:rFonts w:ascii="Times New Roman" w:hAnsi="Times New Roman" w:cs="Times New Roman"/>
          <w:sz w:val="24"/>
          <w:szCs w:val="24"/>
        </w:rPr>
        <w:t>flexora</w:t>
      </w:r>
      <w:proofErr w:type="spellEnd"/>
      <w:r>
        <w:rPr>
          <w:rFonts w:ascii="Times New Roman" w:hAnsi="Times New Roman" w:cs="Times New Roman"/>
          <w:sz w:val="24"/>
          <w:szCs w:val="24"/>
        </w:rPr>
        <w:t xml:space="preserve"> de la muñeca</w:t>
      </w:r>
      <w:r w:rsidR="00941329">
        <w:rPr>
          <w:rFonts w:ascii="Times New Roman" w:hAnsi="Times New Roman" w:cs="Times New Roman"/>
          <w:sz w:val="24"/>
          <w:szCs w:val="24"/>
        </w:rPr>
        <w:t xml:space="preserve"> se traduce en un incremento del tono</w:t>
      </w:r>
      <w:r>
        <w:rPr>
          <w:rFonts w:ascii="Times New Roman" w:hAnsi="Times New Roman" w:cs="Times New Roman"/>
          <w:sz w:val="24"/>
          <w:szCs w:val="24"/>
        </w:rPr>
        <w:t xml:space="preserve"> </w:t>
      </w:r>
      <w:r w:rsidR="00941329">
        <w:rPr>
          <w:rFonts w:ascii="Times New Roman" w:hAnsi="Times New Roman" w:cs="Times New Roman"/>
          <w:sz w:val="24"/>
          <w:szCs w:val="24"/>
        </w:rPr>
        <w:t xml:space="preserve">en la musculatura </w:t>
      </w:r>
      <w:proofErr w:type="spellStart"/>
      <w:r w:rsidR="00175118">
        <w:rPr>
          <w:rFonts w:ascii="Times New Roman" w:hAnsi="Times New Roman" w:cs="Times New Roman"/>
          <w:sz w:val="24"/>
          <w:szCs w:val="24"/>
        </w:rPr>
        <w:t>flexora</w:t>
      </w:r>
      <w:proofErr w:type="spellEnd"/>
      <w:r w:rsidR="00175118">
        <w:rPr>
          <w:rFonts w:ascii="Times New Roman" w:hAnsi="Times New Roman" w:cs="Times New Roman"/>
          <w:sz w:val="24"/>
          <w:szCs w:val="24"/>
        </w:rPr>
        <w:t xml:space="preserve"> del codo del niño/a.</w:t>
      </w:r>
    </w:p>
    <w:p w:rsidR="00941329" w:rsidRDefault="00941329" w:rsidP="00ED0AE0">
      <w:pPr>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Con la variable movilidad se relaciona de la siguiente forma: un aumento del tono de muñeca </w:t>
      </w:r>
      <w:r w:rsidR="00414F52">
        <w:rPr>
          <w:rFonts w:ascii="Times New Roman" w:hAnsi="Times New Roman" w:cs="Times New Roman"/>
          <w:sz w:val="24"/>
          <w:szCs w:val="24"/>
        </w:rPr>
        <w:t xml:space="preserve">repercute en una disminución de la </w:t>
      </w:r>
      <w:r>
        <w:rPr>
          <w:rFonts w:ascii="Times New Roman" w:hAnsi="Times New Roman" w:cs="Times New Roman"/>
          <w:sz w:val="24"/>
          <w:szCs w:val="24"/>
        </w:rPr>
        <w:t xml:space="preserve">habilidad funcional para la movilidad. </w:t>
      </w:r>
    </w:p>
    <w:p w:rsidR="00941329" w:rsidRDefault="00941329" w:rsidP="00ED0AE0">
      <w:pPr>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El tono de muñeca se correlaciona negativamente con las variables de asistencia en la movilidad y asistencia general, interpretando que: a mayor tono muscular, se obtiene menor puntuación en el dominio de movilidad de la </w:t>
      </w:r>
      <w:proofErr w:type="spellStart"/>
      <w:r>
        <w:rPr>
          <w:rFonts w:ascii="Times New Roman" w:hAnsi="Times New Roman" w:cs="Times New Roman"/>
          <w:sz w:val="24"/>
          <w:szCs w:val="24"/>
        </w:rPr>
        <w:t>subescala</w:t>
      </w:r>
      <w:proofErr w:type="spellEnd"/>
      <w:r>
        <w:rPr>
          <w:rFonts w:ascii="Times New Roman" w:hAnsi="Times New Roman" w:cs="Times New Roman"/>
          <w:sz w:val="24"/>
          <w:szCs w:val="24"/>
        </w:rPr>
        <w:t xml:space="preserve"> de asistencia del PEDI, y</w:t>
      </w:r>
      <w:r w:rsidR="00E63123">
        <w:rPr>
          <w:rFonts w:ascii="Times New Roman" w:hAnsi="Times New Roman" w:cs="Times New Roman"/>
          <w:sz w:val="24"/>
          <w:szCs w:val="24"/>
        </w:rPr>
        <w:t xml:space="preserve"> en los otros dos dominios restantes de la propia </w:t>
      </w:r>
      <w:proofErr w:type="spellStart"/>
      <w:r w:rsidR="00E63123">
        <w:rPr>
          <w:rFonts w:ascii="Times New Roman" w:hAnsi="Times New Roman" w:cs="Times New Roman"/>
          <w:sz w:val="24"/>
          <w:szCs w:val="24"/>
        </w:rPr>
        <w:t>subescala</w:t>
      </w:r>
      <w:proofErr w:type="spellEnd"/>
      <w:r>
        <w:rPr>
          <w:rFonts w:ascii="Times New Roman" w:hAnsi="Times New Roman" w:cs="Times New Roman"/>
          <w:sz w:val="24"/>
          <w:szCs w:val="24"/>
        </w:rPr>
        <w:t>, lo que se traduce en una mayor cantidad de asistencia prestada por un cuidador en las tareas de</w:t>
      </w:r>
      <w:r w:rsidR="00245CAB">
        <w:rPr>
          <w:rFonts w:ascii="Times New Roman" w:hAnsi="Times New Roman" w:cs="Times New Roman"/>
          <w:sz w:val="24"/>
          <w:szCs w:val="24"/>
        </w:rPr>
        <w:t xml:space="preserve"> cuidado personal,</w:t>
      </w:r>
      <w:r>
        <w:rPr>
          <w:rFonts w:ascii="Times New Roman" w:hAnsi="Times New Roman" w:cs="Times New Roman"/>
          <w:sz w:val="24"/>
          <w:szCs w:val="24"/>
        </w:rPr>
        <w:t xml:space="preserve"> movilidad</w:t>
      </w:r>
      <w:r w:rsidR="00245CAB">
        <w:rPr>
          <w:rFonts w:ascii="Times New Roman" w:hAnsi="Times New Roman" w:cs="Times New Roman"/>
          <w:sz w:val="24"/>
          <w:szCs w:val="24"/>
        </w:rPr>
        <w:t xml:space="preserve"> </w:t>
      </w:r>
      <w:r>
        <w:rPr>
          <w:rFonts w:ascii="Times New Roman" w:hAnsi="Times New Roman" w:cs="Times New Roman"/>
          <w:sz w:val="24"/>
          <w:szCs w:val="24"/>
        </w:rPr>
        <w:t>y función social.</w:t>
      </w:r>
    </w:p>
    <w:p w:rsidR="00245CAB" w:rsidRDefault="00245CAB" w:rsidP="00ED0AE0">
      <w:pPr>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 relación que se deduce entre el tono muscular, </w:t>
      </w:r>
      <w:r w:rsidR="00175118">
        <w:rPr>
          <w:rFonts w:ascii="Times New Roman" w:hAnsi="Times New Roman" w:cs="Times New Roman"/>
          <w:sz w:val="24"/>
          <w:szCs w:val="24"/>
        </w:rPr>
        <w:t xml:space="preserve">y las variables relativas a la función motora de </w:t>
      </w:r>
      <w:r>
        <w:rPr>
          <w:rFonts w:ascii="Times New Roman" w:hAnsi="Times New Roman" w:cs="Times New Roman"/>
          <w:sz w:val="24"/>
          <w:szCs w:val="24"/>
        </w:rPr>
        <w:t xml:space="preserve">la GMFCS y la MACS, es que a mayor tono muscular en la muñeca, mayor nivel se obtiene en la escala GMFCS y en la MACS y por tanto, mayor afectación </w:t>
      </w:r>
      <w:r w:rsidR="00805E67">
        <w:rPr>
          <w:rFonts w:ascii="Times New Roman" w:hAnsi="Times New Roman" w:cs="Times New Roman"/>
          <w:sz w:val="24"/>
          <w:szCs w:val="24"/>
        </w:rPr>
        <w:t xml:space="preserve">en la </w:t>
      </w:r>
      <w:r w:rsidR="006838E6">
        <w:rPr>
          <w:rFonts w:ascii="Times New Roman" w:hAnsi="Times New Roman" w:cs="Times New Roman"/>
          <w:sz w:val="24"/>
          <w:szCs w:val="24"/>
        </w:rPr>
        <w:t xml:space="preserve">función motora gruesa </w:t>
      </w:r>
      <w:r w:rsidR="00175118">
        <w:rPr>
          <w:rFonts w:ascii="Times New Roman" w:hAnsi="Times New Roman" w:cs="Times New Roman"/>
          <w:sz w:val="24"/>
          <w:szCs w:val="24"/>
        </w:rPr>
        <w:t xml:space="preserve">y en </w:t>
      </w:r>
      <w:r>
        <w:rPr>
          <w:rFonts w:ascii="Times New Roman" w:hAnsi="Times New Roman" w:cs="Times New Roman"/>
          <w:sz w:val="24"/>
          <w:szCs w:val="24"/>
        </w:rPr>
        <w:t xml:space="preserve">la habilidad manual. </w:t>
      </w:r>
    </w:p>
    <w:p w:rsidR="009F713A" w:rsidRDefault="00414F52" w:rsidP="00BB7EA5">
      <w:pPr>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Sin embargo, no se han encontrado diferencias estadísticamente significativas entre el tono de muñeca y las variables de cuidado personal, función social, habilidades </w:t>
      </w:r>
      <w:r>
        <w:rPr>
          <w:rFonts w:ascii="Times New Roman" w:hAnsi="Times New Roman" w:cs="Times New Roman"/>
          <w:sz w:val="24"/>
          <w:szCs w:val="24"/>
        </w:rPr>
        <w:lastRenderedPageBreak/>
        <w:t>funcionales, asistencia en el cuidado personal, asistencia en la movilidad, PA para el cuidado personal, para la movilidad, para la función social y modificaciones y PA.</w:t>
      </w:r>
    </w:p>
    <w:p w:rsidR="00BB7EA5" w:rsidRDefault="00BB7EA5" w:rsidP="00BB7EA5">
      <w:pPr>
        <w:spacing w:before="60" w:after="60" w:line="360" w:lineRule="auto"/>
        <w:ind w:firstLine="567"/>
        <w:jc w:val="both"/>
        <w:rPr>
          <w:rFonts w:ascii="Times New Roman" w:hAnsi="Times New Roman" w:cs="Times New Roman"/>
          <w:sz w:val="24"/>
          <w:szCs w:val="24"/>
        </w:rPr>
      </w:pPr>
    </w:p>
    <w:p w:rsidR="00E004D7" w:rsidRPr="00E004D7" w:rsidRDefault="00BD20F2" w:rsidP="00ED0AE0">
      <w:pPr>
        <w:spacing w:before="60" w:after="60" w:line="360" w:lineRule="auto"/>
        <w:ind w:firstLine="567"/>
        <w:jc w:val="both"/>
        <w:rPr>
          <w:rFonts w:ascii="Times New Roman" w:hAnsi="Times New Roman" w:cs="Times New Roman"/>
          <w:i/>
          <w:sz w:val="24"/>
          <w:szCs w:val="24"/>
        </w:rPr>
      </w:pPr>
      <w:r>
        <w:rPr>
          <w:rFonts w:ascii="Times New Roman" w:hAnsi="Times New Roman" w:cs="Times New Roman"/>
          <w:i/>
          <w:sz w:val="24"/>
          <w:szCs w:val="24"/>
        </w:rPr>
        <w:t>4.2</w:t>
      </w:r>
      <w:r w:rsidR="00E004D7" w:rsidRPr="00E004D7">
        <w:rPr>
          <w:rFonts w:ascii="Times New Roman" w:hAnsi="Times New Roman" w:cs="Times New Roman"/>
          <w:i/>
          <w:sz w:val="24"/>
          <w:szCs w:val="24"/>
        </w:rPr>
        <w:t>.3. El tono de</w:t>
      </w:r>
      <w:r w:rsidR="00E004D7">
        <w:rPr>
          <w:rFonts w:ascii="Times New Roman" w:hAnsi="Times New Roman" w:cs="Times New Roman"/>
          <w:i/>
          <w:sz w:val="24"/>
          <w:szCs w:val="24"/>
        </w:rPr>
        <w:t>l</w:t>
      </w:r>
      <w:r w:rsidR="00E004D7" w:rsidRPr="00E004D7">
        <w:rPr>
          <w:rFonts w:ascii="Times New Roman" w:hAnsi="Times New Roman" w:cs="Times New Roman"/>
          <w:i/>
          <w:sz w:val="24"/>
          <w:szCs w:val="24"/>
        </w:rPr>
        <w:t xml:space="preserve"> codo como variable independiente</w:t>
      </w:r>
    </w:p>
    <w:p w:rsidR="00414F52" w:rsidRDefault="00414F52" w:rsidP="00ED0AE0">
      <w:pPr>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Seguid</w:t>
      </w:r>
      <w:r w:rsidR="007416AF">
        <w:rPr>
          <w:rFonts w:ascii="Times New Roman" w:hAnsi="Times New Roman" w:cs="Times New Roman"/>
          <w:sz w:val="24"/>
          <w:szCs w:val="24"/>
        </w:rPr>
        <w:t>amente, y continuando con el mismo procedimiento, se analiza la correlación de la variable tono de</w:t>
      </w:r>
      <w:r w:rsidR="002D3AEC">
        <w:rPr>
          <w:rFonts w:ascii="Times New Roman" w:hAnsi="Times New Roman" w:cs="Times New Roman"/>
          <w:sz w:val="24"/>
          <w:szCs w:val="24"/>
        </w:rPr>
        <w:t>l</w:t>
      </w:r>
      <w:r w:rsidR="007416AF">
        <w:rPr>
          <w:rFonts w:ascii="Times New Roman" w:hAnsi="Times New Roman" w:cs="Times New Roman"/>
          <w:sz w:val="24"/>
          <w:szCs w:val="24"/>
        </w:rPr>
        <w:t xml:space="preserve"> codo con las variables relativas al PEDI, la GMFCS y la MACS.</w:t>
      </w:r>
    </w:p>
    <w:tbl>
      <w:tblPr>
        <w:tblpPr w:leftFromText="141" w:rightFromText="141" w:vertAnchor="text" w:horzAnchor="margin" w:tblpY="1385"/>
        <w:tblOverlap w:val="neve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1"/>
        <w:gridCol w:w="813"/>
        <w:gridCol w:w="2693"/>
        <w:gridCol w:w="142"/>
        <w:gridCol w:w="2790"/>
        <w:gridCol w:w="270"/>
        <w:gridCol w:w="16"/>
      </w:tblGrid>
      <w:tr w:rsidR="004220E1" w:rsidTr="00BB7EA5">
        <w:trPr>
          <w:trHeight w:val="693"/>
        </w:trPr>
        <w:tc>
          <w:tcPr>
            <w:tcW w:w="8389" w:type="dxa"/>
            <w:gridSpan w:val="5"/>
            <w:tcBorders>
              <w:top w:val="nil"/>
              <w:left w:val="nil"/>
              <w:right w:val="nil"/>
            </w:tcBorders>
          </w:tcPr>
          <w:p w:rsidR="005954CF" w:rsidRDefault="005954CF" w:rsidP="004220E1">
            <w:pPr>
              <w:tabs>
                <w:tab w:val="left" w:pos="1256"/>
              </w:tabs>
              <w:spacing w:before="60" w:after="60" w:line="360" w:lineRule="auto"/>
              <w:jc w:val="both"/>
              <w:rPr>
                <w:rFonts w:ascii="Times New Roman" w:hAnsi="Times New Roman" w:cs="Times New Roman"/>
                <w:sz w:val="24"/>
              </w:rPr>
            </w:pPr>
          </w:p>
          <w:p w:rsidR="0081139D" w:rsidRDefault="004220E1" w:rsidP="004220E1">
            <w:pPr>
              <w:tabs>
                <w:tab w:val="left" w:pos="1256"/>
              </w:tabs>
              <w:spacing w:before="60" w:after="60" w:line="360" w:lineRule="auto"/>
              <w:jc w:val="both"/>
              <w:rPr>
                <w:rFonts w:ascii="Times New Roman" w:hAnsi="Times New Roman" w:cs="Times New Roman"/>
                <w:sz w:val="24"/>
              </w:rPr>
            </w:pPr>
            <w:r>
              <w:rPr>
                <w:rFonts w:ascii="Times New Roman" w:hAnsi="Times New Roman" w:cs="Times New Roman"/>
                <w:sz w:val="24"/>
              </w:rPr>
              <w:t>Tabla 4.</w:t>
            </w:r>
            <w:r>
              <w:rPr>
                <w:rFonts w:ascii="Times New Roman" w:hAnsi="Times New Roman" w:cs="Times New Roman"/>
                <w:sz w:val="24"/>
              </w:rPr>
              <w:tab/>
            </w:r>
          </w:p>
          <w:p w:rsidR="004220E1" w:rsidRPr="00A120E0" w:rsidRDefault="004220E1" w:rsidP="004220E1">
            <w:pPr>
              <w:spacing w:before="60" w:after="60" w:line="360" w:lineRule="auto"/>
              <w:ind w:left="-84"/>
              <w:rPr>
                <w:rFonts w:ascii="Times New Roman" w:hAnsi="Times New Roman" w:cs="Times New Roman"/>
                <w:i/>
                <w:sz w:val="24"/>
              </w:rPr>
            </w:pPr>
            <w:r w:rsidRPr="00A120E0">
              <w:rPr>
                <w:rFonts w:ascii="Times New Roman" w:hAnsi="Times New Roman" w:cs="Times New Roman"/>
                <w:i/>
                <w:sz w:val="24"/>
              </w:rPr>
              <w:t xml:space="preserve">Correlaciones con el tono </w:t>
            </w:r>
            <w:r>
              <w:rPr>
                <w:rFonts w:ascii="Times New Roman" w:hAnsi="Times New Roman" w:cs="Times New Roman"/>
                <w:i/>
                <w:sz w:val="24"/>
              </w:rPr>
              <w:t>de codo</w:t>
            </w:r>
          </w:p>
        </w:tc>
        <w:tc>
          <w:tcPr>
            <w:tcW w:w="286" w:type="dxa"/>
            <w:gridSpan w:val="2"/>
            <w:tcBorders>
              <w:top w:val="nil"/>
              <w:left w:val="nil"/>
              <w:right w:val="nil"/>
            </w:tcBorders>
          </w:tcPr>
          <w:p w:rsidR="004220E1" w:rsidRDefault="004220E1" w:rsidP="004220E1">
            <w:pPr>
              <w:spacing w:before="60" w:after="60" w:line="360" w:lineRule="auto"/>
              <w:ind w:left="-84"/>
              <w:jc w:val="both"/>
              <w:rPr>
                <w:rFonts w:ascii="Times New Roman" w:hAnsi="Times New Roman" w:cs="Times New Roman"/>
                <w:sz w:val="24"/>
              </w:rPr>
            </w:pPr>
          </w:p>
        </w:tc>
      </w:tr>
      <w:tr w:rsidR="004220E1" w:rsidTr="0023656D">
        <w:trPr>
          <w:gridAfter w:val="1"/>
          <w:wAfter w:w="16" w:type="dxa"/>
          <w:trHeight w:val="203"/>
        </w:trPr>
        <w:tc>
          <w:tcPr>
            <w:tcW w:w="2764" w:type="dxa"/>
            <w:gridSpan w:val="2"/>
            <w:tcBorders>
              <w:left w:val="nil"/>
              <w:bottom w:val="single" w:sz="4" w:space="0" w:color="auto"/>
              <w:right w:val="nil"/>
            </w:tcBorders>
            <w:vAlign w:val="center"/>
          </w:tcPr>
          <w:p w:rsidR="004220E1" w:rsidRPr="002E0A01" w:rsidRDefault="004220E1" w:rsidP="004220E1">
            <w:pPr>
              <w:spacing w:before="60" w:after="60" w:line="360" w:lineRule="auto"/>
              <w:ind w:left="-84"/>
              <w:jc w:val="center"/>
              <w:rPr>
                <w:rFonts w:ascii="Times New Roman" w:hAnsi="Times New Roman" w:cs="Times New Roman"/>
                <w:sz w:val="24"/>
                <w:szCs w:val="24"/>
              </w:rPr>
            </w:pPr>
          </w:p>
        </w:tc>
        <w:tc>
          <w:tcPr>
            <w:tcW w:w="2835" w:type="dxa"/>
            <w:gridSpan w:val="2"/>
            <w:tcBorders>
              <w:left w:val="nil"/>
              <w:bottom w:val="single" w:sz="4" w:space="0" w:color="auto"/>
              <w:right w:val="nil"/>
            </w:tcBorders>
            <w:vAlign w:val="center"/>
          </w:tcPr>
          <w:p w:rsidR="00C864EE" w:rsidRDefault="004220E1" w:rsidP="004220E1">
            <w:pPr>
              <w:spacing w:before="60" w:after="60" w:line="360" w:lineRule="auto"/>
              <w:ind w:left="-84"/>
              <w:jc w:val="center"/>
              <w:rPr>
                <w:rFonts w:ascii="Times New Roman" w:hAnsi="Times New Roman" w:cs="Times New Roman"/>
                <w:sz w:val="24"/>
              </w:rPr>
            </w:pPr>
            <w:r>
              <w:rPr>
                <w:rFonts w:ascii="Times New Roman" w:hAnsi="Times New Roman" w:cs="Times New Roman"/>
                <w:sz w:val="24"/>
              </w:rPr>
              <w:t>Asistencia en</w:t>
            </w:r>
          </w:p>
          <w:p w:rsidR="004220E1" w:rsidRDefault="004220E1" w:rsidP="004220E1">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 xml:space="preserve"> la movilidad</w:t>
            </w:r>
          </w:p>
        </w:tc>
        <w:tc>
          <w:tcPr>
            <w:tcW w:w="3060" w:type="dxa"/>
            <w:gridSpan w:val="2"/>
            <w:tcBorders>
              <w:left w:val="nil"/>
              <w:bottom w:val="single" w:sz="4" w:space="0" w:color="auto"/>
              <w:right w:val="nil"/>
            </w:tcBorders>
            <w:vAlign w:val="center"/>
          </w:tcPr>
          <w:p w:rsidR="00C864EE" w:rsidRDefault="004220E1" w:rsidP="004220E1">
            <w:pPr>
              <w:spacing w:before="60" w:after="60" w:line="360" w:lineRule="auto"/>
              <w:ind w:left="-84"/>
              <w:jc w:val="center"/>
              <w:rPr>
                <w:rFonts w:ascii="Times New Roman" w:hAnsi="Times New Roman" w:cs="Times New Roman"/>
                <w:sz w:val="24"/>
              </w:rPr>
            </w:pPr>
            <w:r>
              <w:rPr>
                <w:rFonts w:ascii="Times New Roman" w:hAnsi="Times New Roman" w:cs="Times New Roman"/>
                <w:sz w:val="24"/>
              </w:rPr>
              <w:t xml:space="preserve">Asistencia </w:t>
            </w:r>
          </w:p>
          <w:p w:rsidR="004220E1" w:rsidRDefault="004220E1" w:rsidP="004220E1">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general</w:t>
            </w:r>
          </w:p>
        </w:tc>
      </w:tr>
      <w:tr w:rsidR="004220E1" w:rsidTr="0023656D">
        <w:trPr>
          <w:gridAfter w:val="1"/>
          <w:wAfter w:w="16" w:type="dxa"/>
          <w:trHeight w:val="316"/>
        </w:trPr>
        <w:tc>
          <w:tcPr>
            <w:tcW w:w="1951" w:type="dxa"/>
            <w:vMerge w:val="restart"/>
            <w:tcBorders>
              <w:left w:val="nil"/>
              <w:right w:val="nil"/>
            </w:tcBorders>
            <w:vAlign w:val="center"/>
          </w:tcPr>
          <w:p w:rsidR="004220E1" w:rsidRDefault="004220E1" w:rsidP="004220E1">
            <w:pPr>
              <w:spacing w:before="60" w:after="60" w:line="360" w:lineRule="auto"/>
              <w:jc w:val="center"/>
              <w:rPr>
                <w:rFonts w:ascii="Times New Roman" w:hAnsi="Times New Roman" w:cs="Times New Roman"/>
                <w:sz w:val="24"/>
                <w:szCs w:val="24"/>
              </w:rPr>
            </w:pPr>
            <w:r>
              <w:rPr>
                <w:rFonts w:ascii="Times New Roman" w:hAnsi="Times New Roman" w:cs="Times New Roman"/>
                <w:sz w:val="24"/>
                <w:szCs w:val="24"/>
              </w:rPr>
              <w:t>Tono de</w:t>
            </w:r>
            <w:r w:rsidR="00416AEF">
              <w:rPr>
                <w:rFonts w:ascii="Times New Roman" w:hAnsi="Times New Roman" w:cs="Times New Roman"/>
                <w:sz w:val="24"/>
                <w:szCs w:val="24"/>
              </w:rPr>
              <w:t xml:space="preserve">l </w:t>
            </w:r>
            <w:r>
              <w:rPr>
                <w:rFonts w:ascii="Times New Roman" w:hAnsi="Times New Roman" w:cs="Times New Roman"/>
                <w:sz w:val="24"/>
                <w:szCs w:val="24"/>
              </w:rPr>
              <w:t>codo</w:t>
            </w:r>
          </w:p>
        </w:tc>
        <w:tc>
          <w:tcPr>
            <w:tcW w:w="813" w:type="dxa"/>
            <w:tcBorders>
              <w:left w:val="nil"/>
              <w:bottom w:val="nil"/>
              <w:right w:val="nil"/>
            </w:tcBorders>
            <w:vAlign w:val="center"/>
          </w:tcPr>
          <w:p w:rsidR="004220E1" w:rsidRDefault="004220E1" w:rsidP="004220E1">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szCs w:val="24"/>
              </w:rPr>
              <w:t>r</w:t>
            </w:r>
          </w:p>
        </w:tc>
        <w:tc>
          <w:tcPr>
            <w:tcW w:w="2693" w:type="dxa"/>
            <w:tcBorders>
              <w:left w:val="nil"/>
              <w:bottom w:val="nil"/>
              <w:right w:val="nil"/>
            </w:tcBorders>
          </w:tcPr>
          <w:p w:rsidR="004220E1" w:rsidRPr="00E87BF7" w:rsidRDefault="00FA2EEE" w:rsidP="004220E1">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-,634*</w:t>
            </w:r>
          </w:p>
        </w:tc>
        <w:tc>
          <w:tcPr>
            <w:tcW w:w="3202" w:type="dxa"/>
            <w:gridSpan w:val="3"/>
            <w:tcBorders>
              <w:left w:val="nil"/>
              <w:bottom w:val="nil"/>
              <w:right w:val="nil"/>
            </w:tcBorders>
          </w:tcPr>
          <w:p w:rsidR="004220E1" w:rsidRPr="00E87BF7" w:rsidRDefault="004220E1" w:rsidP="004220E1">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FA2EEE">
              <w:rPr>
                <w:rFonts w:ascii="Times New Roman" w:hAnsi="Times New Roman" w:cs="Times New Roman"/>
                <w:color w:val="000000"/>
                <w:sz w:val="24"/>
                <w:szCs w:val="24"/>
              </w:rPr>
              <w:t>26</w:t>
            </w:r>
            <w:r w:rsidRPr="00E87BF7">
              <w:rPr>
                <w:rFonts w:ascii="Times New Roman" w:hAnsi="Times New Roman" w:cs="Times New Roman"/>
                <w:color w:val="000000"/>
                <w:sz w:val="24"/>
                <w:szCs w:val="24"/>
                <w:vertAlign w:val="superscript"/>
              </w:rPr>
              <w:t>*</w:t>
            </w:r>
          </w:p>
        </w:tc>
      </w:tr>
      <w:tr w:rsidR="004220E1" w:rsidTr="0023656D">
        <w:trPr>
          <w:gridAfter w:val="1"/>
          <w:wAfter w:w="16" w:type="dxa"/>
          <w:trHeight w:val="181"/>
        </w:trPr>
        <w:tc>
          <w:tcPr>
            <w:tcW w:w="1951" w:type="dxa"/>
            <w:vMerge/>
            <w:tcBorders>
              <w:left w:val="nil"/>
              <w:bottom w:val="single" w:sz="4" w:space="0" w:color="auto"/>
              <w:right w:val="nil"/>
            </w:tcBorders>
            <w:vAlign w:val="center"/>
          </w:tcPr>
          <w:p w:rsidR="004220E1" w:rsidRPr="004A4B0F" w:rsidRDefault="004220E1" w:rsidP="004220E1">
            <w:pPr>
              <w:spacing w:before="60" w:after="60" w:line="360" w:lineRule="auto"/>
              <w:jc w:val="center"/>
              <w:rPr>
                <w:rFonts w:ascii="Times New Roman" w:hAnsi="Times New Roman" w:cs="Times New Roman"/>
                <w:sz w:val="24"/>
                <w:szCs w:val="24"/>
              </w:rPr>
            </w:pPr>
          </w:p>
        </w:tc>
        <w:tc>
          <w:tcPr>
            <w:tcW w:w="813" w:type="dxa"/>
            <w:tcBorders>
              <w:top w:val="nil"/>
              <w:left w:val="nil"/>
              <w:bottom w:val="single" w:sz="4" w:space="0" w:color="auto"/>
              <w:right w:val="nil"/>
            </w:tcBorders>
            <w:vAlign w:val="center"/>
          </w:tcPr>
          <w:p w:rsidR="004220E1" w:rsidRDefault="004220E1" w:rsidP="004220E1">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szCs w:val="24"/>
              </w:rPr>
              <w:t>p</w:t>
            </w:r>
          </w:p>
        </w:tc>
        <w:tc>
          <w:tcPr>
            <w:tcW w:w="2693" w:type="dxa"/>
            <w:tcBorders>
              <w:top w:val="nil"/>
              <w:left w:val="nil"/>
              <w:bottom w:val="single" w:sz="4" w:space="0" w:color="auto"/>
              <w:right w:val="nil"/>
            </w:tcBorders>
          </w:tcPr>
          <w:p w:rsidR="004220E1" w:rsidRPr="00E87BF7" w:rsidRDefault="00FA2EEE" w:rsidP="004220E1">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,046</w:t>
            </w:r>
          </w:p>
        </w:tc>
        <w:tc>
          <w:tcPr>
            <w:tcW w:w="3202" w:type="dxa"/>
            <w:gridSpan w:val="3"/>
            <w:tcBorders>
              <w:top w:val="nil"/>
              <w:left w:val="nil"/>
              <w:bottom w:val="single" w:sz="4" w:space="0" w:color="auto"/>
              <w:right w:val="nil"/>
            </w:tcBorders>
          </w:tcPr>
          <w:p w:rsidR="004220E1" w:rsidRPr="00E87BF7" w:rsidRDefault="00FA2EEE" w:rsidP="004220E1">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,048</w:t>
            </w:r>
          </w:p>
        </w:tc>
      </w:tr>
      <w:tr w:rsidR="004220E1" w:rsidTr="00BB7EA5">
        <w:trPr>
          <w:gridAfter w:val="1"/>
          <w:wAfter w:w="16" w:type="dxa"/>
          <w:trHeight w:val="181"/>
        </w:trPr>
        <w:tc>
          <w:tcPr>
            <w:tcW w:w="8659" w:type="dxa"/>
            <w:gridSpan w:val="6"/>
            <w:tcBorders>
              <w:top w:val="single" w:sz="4" w:space="0" w:color="auto"/>
              <w:left w:val="nil"/>
              <w:bottom w:val="nil"/>
              <w:right w:val="nil"/>
            </w:tcBorders>
            <w:vAlign w:val="center"/>
          </w:tcPr>
          <w:p w:rsidR="004220E1" w:rsidRPr="007D5031" w:rsidRDefault="004220E1" w:rsidP="009B28A7">
            <w:pPr>
              <w:spacing w:before="60" w:after="60" w:line="360" w:lineRule="auto"/>
              <w:jc w:val="both"/>
              <w:rPr>
                <w:rFonts w:ascii="Times New Roman" w:hAnsi="Times New Roman" w:cs="Times New Roman"/>
                <w:sz w:val="20"/>
                <w:szCs w:val="20"/>
              </w:rPr>
            </w:pPr>
            <w:r w:rsidRPr="00A120E0">
              <w:rPr>
                <w:rFonts w:ascii="Times New Roman" w:hAnsi="Times New Roman" w:cs="Times New Roman"/>
                <w:b/>
                <w:sz w:val="20"/>
                <w:szCs w:val="20"/>
              </w:rPr>
              <w:t>Nota.</w:t>
            </w:r>
            <w:r>
              <w:rPr>
                <w:rFonts w:ascii="Times New Roman" w:hAnsi="Times New Roman" w:cs="Times New Roman"/>
                <w:sz w:val="20"/>
                <w:szCs w:val="20"/>
              </w:rPr>
              <w:t xml:space="preserve"> </w:t>
            </w:r>
            <w:r>
              <w:rPr>
                <w:rFonts w:ascii="Times New Roman" w:hAnsi="Times New Roman" w:cs="Times New Roman"/>
                <w:i/>
                <w:sz w:val="20"/>
                <w:szCs w:val="20"/>
              </w:rPr>
              <w:t>*</w:t>
            </w:r>
            <w:r w:rsidR="009B28A7">
              <w:rPr>
                <w:rFonts w:ascii="Times New Roman" w:hAnsi="Times New Roman" w:cs="Times New Roman"/>
                <w:sz w:val="20"/>
                <w:szCs w:val="20"/>
              </w:rPr>
              <w:t>p&lt;.05; p &lt; .</w:t>
            </w:r>
            <w:r>
              <w:rPr>
                <w:rFonts w:ascii="Times New Roman" w:hAnsi="Times New Roman" w:cs="Times New Roman"/>
                <w:sz w:val="20"/>
                <w:szCs w:val="20"/>
              </w:rPr>
              <w:t>01</w:t>
            </w:r>
            <w:r w:rsidR="009B28A7">
              <w:rPr>
                <w:rFonts w:ascii="Times New Roman" w:hAnsi="Times New Roman" w:cs="Times New Roman"/>
                <w:sz w:val="20"/>
                <w:szCs w:val="20"/>
              </w:rPr>
              <w:t>**</w:t>
            </w:r>
            <w:r>
              <w:rPr>
                <w:rFonts w:ascii="Times New Roman" w:hAnsi="Times New Roman" w:cs="Times New Roman"/>
                <w:sz w:val="20"/>
                <w:szCs w:val="20"/>
              </w:rPr>
              <w:t>; p &lt;.001</w:t>
            </w:r>
            <w:r w:rsidR="009B28A7">
              <w:rPr>
                <w:rFonts w:ascii="Times New Roman" w:hAnsi="Times New Roman" w:cs="Times New Roman"/>
                <w:sz w:val="20"/>
                <w:szCs w:val="20"/>
              </w:rPr>
              <w:t>***</w:t>
            </w:r>
          </w:p>
        </w:tc>
      </w:tr>
    </w:tbl>
    <w:p w:rsidR="004220E1" w:rsidRPr="004220E1" w:rsidRDefault="007416AF" w:rsidP="004220E1">
      <w:pPr>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 observa una relación estadísticamente significativa entre el tono de codo y las variables asistencia en la movilidad y asistencia general. Los datos referentes </w:t>
      </w:r>
      <w:r w:rsidR="00175118">
        <w:rPr>
          <w:rFonts w:ascii="Times New Roman" w:hAnsi="Times New Roman" w:cs="Times New Roman"/>
          <w:sz w:val="24"/>
          <w:szCs w:val="24"/>
        </w:rPr>
        <w:t xml:space="preserve">al nivel de significativa y a los coeficientes de </w:t>
      </w:r>
      <w:r w:rsidR="00E004D7">
        <w:rPr>
          <w:rFonts w:ascii="Times New Roman" w:hAnsi="Times New Roman" w:cs="Times New Roman"/>
          <w:sz w:val="24"/>
          <w:szCs w:val="24"/>
        </w:rPr>
        <w:t>correlación se muestran en la T</w:t>
      </w:r>
      <w:r>
        <w:rPr>
          <w:rFonts w:ascii="Times New Roman" w:hAnsi="Times New Roman" w:cs="Times New Roman"/>
          <w:sz w:val="24"/>
          <w:szCs w:val="24"/>
        </w:rPr>
        <w:t xml:space="preserve">abla </w:t>
      </w:r>
      <w:r w:rsidR="004220E1">
        <w:rPr>
          <w:rFonts w:ascii="Times New Roman" w:hAnsi="Times New Roman" w:cs="Times New Roman"/>
          <w:sz w:val="24"/>
          <w:szCs w:val="24"/>
        </w:rPr>
        <w:t>4.</w:t>
      </w:r>
    </w:p>
    <w:p w:rsidR="009F713A" w:rsidRDefault="009F713A" w:rsidP="007D5031">
      <w:pPr>
        <w:spacing w:before="60" w:after="60" w:line="360" w:lineRule="auto"/>
        <w:ind w:firstLine="567"/>
        <w:jc w:val="both"/>
        <w:rPr>
          <w:rFonts w:ascii="Times New Roman" w:hAnsi="Times New Roman" w:cs="Times New Roman"/>
          <w:sz w:val="24"/>
        </w:rPr>
      </w:pPr>
    </w:p>
    <w:p w:rsidR="004220E1" w:rsidRDefault="00E004D7" w:rsidP="00ED0AE0">
      <w:pPr>
        <w:spacing w:before="60" w:after="60" w:line="360" w:lineRule="auto"/>
        <w:ind w:firstLine="567"/>
        <w:jc w:val="both"/>
        <w:rPr>
          <w:rFonts w:ascii="Times New Roman" w:hAnsi="Times New Roman" w:cs="Times New Roman"/>
          <w:sz w:val="24"/>
        </w:rPr>
      </w:pPr>
      <w:r>
        <w:rPr>
          <w:rFonts w:ascii="Times New Roman" w:hAnsi="Times New Roman" w:cs="Times New Roman"/>
          <w:sz w:val="24"/>
        </w:rPr>
        <w:t>De la T</w:t>
      </w:r>
      <w:r w:rsidR="004220E1">
        <w:rPr>
          <w:rFonts w:ascii="Times New Roman" w:hAnsi="Times New Roman" w:cs="Times New Roman"/>
          <w:sz w:val="24"/>
        </w:rPr>
        <w:t>abla 4 se concluye que el tono de</w:t>
      </w:r>
      <w:r w:rsidR="00416AEF">
        <w:rPr>
          <w:rFonts w:ascii="Times New Roman" w:hAnsi="Times New Roman" w:cs="Times New Roman"/>
          <w:sz w:val="24"/>
        </w:rPr>
        <w:t>l</w:t>
      </w:r>
      <w:r w:rsidR="004220E1">
        <w:rPr>
          <w:rFonts w:ascii="Times New Roman" w:hAnsi="Times New Roman" w:cs="Times New Roman"/>
          <w:sz w:val="24"/>
        </w:rPr>
        <w:t xml:space="preserve"> codo se correlaciona negativamente con la variable asistencia en la movilidad y asistencia general. Es decir, que un aumento del tono en la musculatura </w:t>
      </w:r>
      <w:proofErr w:type="spellStart"/>
      <w:r w:rsidR="004220E1">
        <w:rPr>
          <w:rFonts w:ascii="Times New Roman" w:hAnsi="Times New Roman" w:cs="Times New Roman"/>
          <w:sz w:val="24"/>
        </w:rPr>
        <w:t>flexora</w:t>
      </w:r>
      <w:proofErr w:type="spellEnd"/>
      <w:r w:rsidR="004220E1">
        <w:rPr>
          <w:rFonts w:ascii="Times New Roman" w:hAnsi="Times New Roman" w:cs="Times New Roman"/>
          <w:sz w:val="24"/>
        </w:rPr>
        <w:t xml:space="preserve"> del codo se traduce en una menor puntuación en los dominios de</w:t>
      </w:r>
      <w:r w:rsidR="00DB7647">
        <w:rPr>
          <w:rFonts w:ascii="Times New Roman" w:hAnsi="Times New Roman" w:cs="Times New Roman"/>
          <w:sz w:val="24"/>
        </w:rPr>
        <w:t xml:space="preserve"> cuidado personal,</w:t>
      </w:r>
      <w:r w:rsidR="004220E1">
        <w:rPr>
          <w:rFonts w:ascii="Times New Roman" w:hAnsi="Times New Roman" w:cs="Times New Roman"/>
          <w:sz w:val="24"/>
        </w:rPr>
        <w:t xml:space="preserve"> movilidad</w:t>
      </w:r>
      <w:r w:rsidR="00DB7647">
        <w:rPr>
          <w:rFonts w:ascii="Times New Roman" w:hAnsi="Times New Roman" w:cs="Times New Roman"/>
          <w:sz w:val="24"/>
        </w:rPr>
        <w:t xml:space="preserve"> y función social</w:t>
      </w:r>
      <w:r w:rsidR="004220E1">
        <w:rPr>
          <w:rFonts w:ascii="Times New Roman" w:hAnsi="Times New Roman" w:cs="Times New Roman"/>
          <w:sz w:val="24"/>
        </w:rPr>
        <w:t xml:space="preserve"> de la </w:t>
      </w:r>
      <w:proofErr w:type="spellStart"/>
      <w:r w:rsidR="004220E1">
        <w:rPr>
          <w:rFonts w:ascii="Times New Roman" w:hAnsi="Times New Roman" w:cs="Times New Roman"/>
          <w:sz w:val="24"/>
        </w:rPr>
        <w:t>subescala</w:t>
      </w:r>
      <w:proofErr w:type="spellEnd"/>
      <w:r w:rsidR="004220E1">
        <w:rPr>
          <w:rFonts w:ascii="Times New Roman" w:hAnsi="Times New Roman" w:cs="Times New Roman"/>
          <w:sz w:val="24"/>
        </w:rPr>
        <w:t xml:space="preserve"> de asistencia del PEDI y por lo tanto, en una mayor asistencia prestada por un cuidador en las tareas de cuidado personal, movilidad y función social.</w:t>
      </w:r>
    </w:p>
    <w:p w:rsidR="004220E1" w:rsidRDefault="004220E1" w:rsidP="00ED0AE0">
      <w:pPr>
        <w:spacing w:before="60" w:after="60" w:line="360" w:lineRule="auto"/>
        <w:ind w:firstLine="567"/>
        <w:jc w:val="both"/>
        <w:rPr>
          <w:rFonts w:ascii="Times New Roman" w:hAnsi="Times New Roman" w:cs="Times New Roman"/>
          <w:sz w:val="24"/>
        </w:rPr>
      </w:pPr>
      <w:r>
        <w:rPr>
          <w:rFonts w:ascii="Times New Roman" w:hAnsi="Times New Roman" w:cs="Times New Roman"/>
          <w:sz w:val="24"/>
        </w:rPr>
        <w:t>En cambio, no se han obtenido diferencias estadísticamente significativas entre</w:t>
      </w:r>
      <w:r w:rsidR="00416AEF">
        <w:rPr>
          <w:rFonts w:ascii="Times New Roman" w:hAnsi="Times New Roman" w:cs="Times New Roman"/>
          <w:sz w:val="24"/>
        </w:rPr>
        <w:t xml:space="preserve"> el tono del codo y las variables de cuidado personal, movilidad, función social,</w:t>
      </w:r>
      <w:r w:rsidR="009B28A7">
        <w:rPr>
          <w:rFonts w:ascii="Times New Roman" w:hAnsi="Times New Roman" w:cs="Times New Roman"/>
          <w:sz w:val="24"/>
        </w:rPr>
        <w:t xml:space="preserve"> habilidad funcional,</w:t>
      </w:r>
      <w:r w:rsidR="00416AEF">
        <w:rPr>
          <w:rFonts w:ascii="Times New Roman" w:hAnsi="Times New Roman" w:cs="Times New Roman"/>
          <w:sz w:val="24"/>
        </w:rPr>
        <w:t xml:space="preserve"> asistencia en el cuidado personal, asistencia en la función social, PA para el cuidado personal, para l</w:t>
      </w:r>
      <w:r w:rsidR="00175118">
        <w:rPr>
          <w:rFonts w:ascii="Times New Roman" w:hAnsi="Times New Roman" w:cs="Times New Roman"/>
          <w:sz w:val="24"/>
        </w:rPr>
        <w:t>a movilidad y la función social,</w:t>
      </w:r>
      <w:r w:rsidR="00416AEF">
        <w:rPr>
          <w:rFonts w:ascii="Times New Roman" w:hAnsi="Times New Roman" w:cs="Times New Roman"/>
          <w:sz w:val="24"/>
        </w:rPr>
        <w:t xml:space="preserve"> Modificaciones y PA.</w:t>
      </w:r>
    </w:p>
    <w:p w:rsidR="009F713A" w:rsidRDefault="009F713A" w:rsidP="00ED0AE0">
      <w:pPr>
        <w:spacing w:before="60" w:after="60" w:line="360" w:lineRule="auto"/>
        <w:ind w:firstLine="567"/>
        <w:jc w:val="both"/>
        <w:rPr>
          <w:rFonts w:ascii="Times New Roman" w:hAnsi="Times New Roman" w:cs="Times New Roman"/>
          <w:sz w:val="24"/>
        </w:rPr>
      </w:pPr>
    </w:p>
    <w:p w:rsidR="00E004D7" w:rsidRPr="00E004D7" w:rsidRDefault="00BD20F2" w:rsidP="00ED0AE0">
      <w:pPr>
        <w:spacing w:before="60" w:after="60" w:line="360" w:lineRule="auto"/>
        <w:ind w:firstLine="567"/>
        <w:jc w:val="both"/>
        <w:rPr>
          <w:rFonts w:ascii="Times New Roman" w:hAnsi="Times New Roman" w:cs="Times New Roman"/>
          <w:i/>
          <w:sz w:val="24"/>
        </w:rPr>
      </w:pPr>
      <w:r>
        <w:rPr>
          <w:rFonts w:ascii="Times New Roman" w:hAnsi="Times New Roman" w:cs="Times New Roman"/>
          <w:i/>
          <w:sz w:val="24"/>
        </w:rPr>
        <w:lastRenderedPageBreak/>
        <w:t>4.2</w:t>
      </w:r>
      <w:r w:rsidR="00E004D7" w:rsidRPr="00E004D7">
        <w:rPr>
          <w:rFonts w:ascii="Times New Roman" w:hAnsi="Times New Roman" w:cs="Times New Roman"/>
          <w:i/>
          <w:sz w:val="24"/>
        </w:rPr>
        <w:t>.4. La GMFCS como variable independiente</w:t>
      </w:r>
    </w:p>
    <w:p w:rsidR="00996579" w:rsidRPr="00996579" w:rsidRDefault="00B359F9" w:rsidP="00ED0AE0">
      <w:pPr>
        <w:spacing w:before="60" w:after="60" w:line="360" w:lineRule="auto"/>
        <w:ind w:firstLine="567"/>
        <w:jc w:val="both"/>
        <w:rPr>
          <w:rFonts w:ascii="Times New Roman" w:hAnsi="Times New Roman" w:cs="Times New Roman"/>
          <w:sz w:val="28"/>
          <w:szCs w:val="24"/>
        </w:rPr>
      </w:pPr>
      <w:r>
        <w:rPr>
          <w:rFonts w:ascii="Times New Roman" w:hAnsi="Times New Roman" w:cs="Times New Roman"/>
          <w:sz w:val="24"/>
        </w:rPr>
        <w:t xml:space="preserve">A continuación, </w:t>
      </w:r>
      <w:r w:rsidR="00996579">
        <w:rPr>
          <w:rFonts w:ascii="Times New Roman" w:hAnsi="Times New Roman" w:cs="Times New Roman"/>
          <w:sz w:val="24"/>
          <w:szCs w:val="24"/>
        </w:rPr>
        <w:t xml:space="preserve">se ha correlacionado la GMFCS, que hace referencia a </w:t>
      </w:r>
      <w:r w:rsidR="00996579">
        <w:rPr>
          <w:rFonts w:ascii="Times New Roman" w:hAnsi="Times New Roman" w:cs="Times New Roman"/>
          <w:sz w:val="24"/>
        </w:rPr>
        <w:t>la función motora gruesa, con los</w:t>
      </w:r>
      <w:r w:rsidR="00A4593D">
        <w:rPr>
          <w:rFonts w:ascii="Times New Roman" w:hAnsi="Times New Roman" w:cs="Times New Roman"/>
          <w:sz w:val="24"/>
        </w:rPr>
        <w:t xml:space="preserve"> tres</w:t>
      </w:r>
      <w:r w:rsidR="00996579">
        <w:rPr>
          <w:rFonts w:ascii="Times New Roman" w:hAnsi="Times New Roman" w:cs="Times New Roman"/>
          <w:sz w:val="24"/>
        </w:rPr>
        <w:t xml:space="preserve"> dominios de las </w:t>
      </w:r>
      <w:proofErr w:type="spellStart"/>
      <w:r w:rsidR="00996579">
        <w:rPr>
          <w:rFonts w:ascii="Times New Roman" w:hAnsi="Times New Roman" w:cs="Times New Roman"/>
          <w:sz w:val="24"/>
        </w:rPr>
        <w:t>subescalas</w:t>
      </w:r>
      <w:proofErr w:type="spellEnd"/>
      <w:r w:rsidR="00996579">
        <w:rPr>
          <w:rFonts w:ascii="Times New Roman" w:hAnsi="Times New Roman" w:cs="Times New Roman"/>
          <w:sz w:val="24"/>
        </w:rPr>
        <w:t xml:space="preserve"> de habilidades funcionales, </w:t>
      </w:r>
      <w:r w:rsidR="00996579">
        <w:rPr>
          <w:rFonts w:ascii="Times New Roman" w:hAnsi="Times New Roman" w:cs="Times New Roman"/>
          <w:sz w:val="24"/>
          <w:szCs w:val="24"/>
        </w:rPr>
        <w:t xml:space="preserve">asistencia </w:t>
      </w:r>
      <w:r w:rsidR="00996579" w:rsidRPr="00B433E9">
        <w:rPr>
          <w:rFonts w:ascii="Times New Roman" w:hAnsi="Times New Roman" w:cs="Times New Roman"/>
          <w:sz w:val="24"/>
          <w:szCs w:val="24"/>
        </w:rPr>
        <w:t xml:space="preserve">del cuidador y modificaciones del entorno y equipamiento </w:t>
      </w:r>
      <w:r w:rsidR="00CF5FAB">
        <w:rPr>
          <w:rFonts w:ascii="Times New Roman" w:hAnsi="Times New Roman" w:cs="Times New Roman"/>
          <w:sz w:val="24"/>
          <w:szCs w:val="24"/>
        </w:rPr>
        <w:t xml:space="preserve">de la escala </w:t>
      </w:r>
      <w:r w:rsidR="00175118">
        <w:rPr>
          <w:rFonts w:ascii="Times New Roman" w:hAnsi="Times New Roman" w:cs="Times New Roman"/>
          <w:sz w:val="24"/>
          <w:szCs w:val="24"/>
        </w:rPr>
        <w:t>PEDI, y con los niveles de la escala MACS.</w:t>
      </w:r>
    </w:p>
    <w:p w:rsidR="00175118" w:rsidRDefault="00996579" w:rsidP="00ED0AE0">
      <w:pPr>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50549D">
        <w:rPr>
          <w:rFonts w:ascii="Times New Roman" w:hAnsi="Times New Roman" w:cs="Times New Roman"/>
          <w:sz w:val="24"/>
          <w:szCs w:val="24"/>
        </w:rPr>
        <w:t>e</w:t>
      </w:r>
      <w:r w:rsidR="00772C0E">
        <w:rPr>
          <w:rFonts w:ascii="Times New Roman" w:hAnsi="Times New Roman" w:cs="Times New Roman"/>
          <w:sz w:val="24"/>
          <w:szCs w:val="24"/>
        </w:rPr>
        <w:t xml:space="preserve"> o</w:t>
      </w:r>
      <w:r w:rsidR="005F2C7E">
        <w:rPr>
          <w:rFonts w:ascii="Times New Roman" w:hAnsi="Times New Roman" w:cs="Times New Roman"/>
          <w:sz w:val="24"/>
          <w:szCs w:val="24"/>
        </w:rPr>
        <w:t xml:space="preserve">btuvo un beneficio </w:t>
      </w:r>
      <w:r w:rsidR="00610A61">
        <w:rPr>
          <w:rFonts w:ascii="Times New Roman" w:hAnsi="Times New Roman" w:cs="Times New Roman"/>
          <w:sz w:val="24"/>
          <w:szCs w:val="24"/>
        </w:rPr>
        <w:t>significativo</w:t>
      </w:r>
      <w:r w:rsidR="005C64E3">
        <w:rPr>
          <w:rFonts w:ascii="Times New Roman" w:hAnsi="Times New Roman" w:cs="Times New Roman"/>
          <w:sz w:val="24"/>
          <w:szCs w:val="24"/>
        </w:rPr>
        <w:t xml:space="preserve"> </w:t>
      </w:r>
      <w:r w:rsidR="005F2C7E">
        <w:rPr>
          <w:rFonts w:ascii="Times New Roman" w:hAnsi="Times New Roman" w:cs="Times New Roman"/>
          <w:sz w:val="24"/>
          <w:szCs w:val="24"/>
        </w:rPr>
        <w:t xml:space="preserve">entre la variable </w:t>
      </w:r>
      <w:r>
        <w:rPr>
          <w:rFonts w:ascii="Times New Roman" w:hAnsi="Times New Roman" w:cs="Times New Roman"/>
          <w:sz w:val="24"/>
          <w:szCs w:val="24"/>
        </w:rPr>
        <w:t>GMFCS y las</w:t>
      </w:r>
      <w:r w:rsidR="005A6F30">
        <w:rPr>
          <w:rFonts w:ascii="Times New Roman" w:hAnsi="Times New Roman" w:cs="Times New Roman"/>
          <w:sz w:val="24"/>
          <w:szCs w:val="24"/>
        </w:rPr>
        <w:t xml:space="preserve"> variables:</w:t>
      </w:r>
      <w:r w:rsidR="00DD25EA">
        <w:rPr>
          <w:rFonts w:ascii="Times New Roman" w:hAnsi="Times New Roman" w:cs="Times New Roman"/>
          <w:sz w:val="24"/>
          <w:szCs w:val="24"/>
        </w:rPr>
        <w:t xml:space="preserve"> </w:t>
      </w:r>
      <w:r>
        <w:rPr>
          <w:rFonts w:ascii="Times New Roman" w:hAnsi="Times New Roman" w:cs="Times New Roman"/>
          <w:sz w:val="24"/>
          <w:szCs w:val="24"/>
        </w:rPr>
        <w:t xml:space="preserve">movilidad, </w:t>
      </w:r>
      <w:r w:rsidR="009B28A7">
        <w:rPr>
          <w:rFonts w:ascii="Times New Roman" w:hAnsi="Times New Roman" w:cs="Times New Roman"/>
          <w:sz w:val="24"/>
          <w:szCs w:val="24"/>
        </w:rPr>
        <w:t>habilidad funcional</w:t>
      </w:r>
      <w:r w:rsidR="005A6F30">
        <w:rPr>
          <w:rFonts w:ascii="Times New Roman" w:hAnsi="Times New Roman" w:cs="Times New Roman"/>
          <w:sz w:val="24"/>
          <w:szCs w:val="24"/>
        </w:rPr>
        <w:t xml:space="preserve">, </w:t>
      </w:r>
      <w:r w:rsidR="00DD25EA">
        <w:rPr>
          <w:rFonts w:ascii="Times New Roman" w:hAnsi="Times New Roman" w:cs="Times New Roman"/>
          <w:sz w:val="24"/>
          <w:szCs w:val="24"/>
        </w:rPr>
        <w:t xml:space="preserve">asistencia en la movilidad, asistencia general, </w:t>
      </w:r>
      <w:r>
        <w:rPr>
          <w:rFonts w:ascii="Times New Roman" w:hAnsi="Times New Roman" w:cs="Times New Roman"/>
          <w:sz w:val="24"/>
          <w:szCs w:val="24"/>
        </w:rPr>
        <w:t xml:space="preserve">PA </w:t>
      </w:r>
      <w:r w:rsidR="00247B7D">
        <w:rPr>
          <w:rFonts w:ascii="Times New Roman" w:hAnsi="Times New Roman" w:cs="Times New Roman"/>
          <w:sz w:val="24"/>
          <w:szCs w:val="24"/>
        </w:rPr>
        <w:t>para el cu</w:t>
      </w:r>
      <w:r w:rsidR="005A6F30">
        <w:rPr>
          <w:rFonts w:ascii="Times New Roman" w:hAnsi="Times New Roman" w:cs="Times New Roman"/>
          <w:sz w:val="24"/>
          <w:szCs w:val="24"/>
        </w:rPr>
        <w:t xml:space="preserve">idado personal, </w:t>
      </w:r>
      <w:r>
        <w:rPr>
          <w:rFonts w:ascii="Times New Roman" w:hAnsi="Times New Roman" w:cs="Times New Roman"/>
          <w:sz w:val="24"/>
          <w:szCs w:val="24"/>
        </w:rPr>
        <w:t xml:space="preserve">PA para </w:t>
      </w:r>
      <w:r w:rsidR="002A3B77">
        <w:rPr>
          <w:rFonts w:ascii="Times New Roman" w:hAnsi="Times New Roman" w:cs="Times New Roman"/>
          <w:sz w:val="24"/>
          <w:szCs w:val="24"/>
        </w:rPr>
        <w:t>la movilidad</w:t>
      </w:r>
      <w:r w:rsidR="002D3AEC">
        <w:rPr>
          <w:rFonts w:ascii="Times New Roman" w:hAnsi="Times New Roman" w:cs="Times New Roman"/>
          <w:sz w:val="24"/>
          <w:szCs w:val="24"/>
        </w:rPr>
        <w:t xml:space="preserve"> </w:t>
      </w:r>
      <w:r w:rsidR="00175118">
        <w:rPr>
          <w:rFonts w:ascii="Times New Roman" w:hAnsi="Times New Roman" w:cs="Times New Roman"/>
          <w:sz w:val="24"/>
          <w:szCs w:val="24"/>
        </w:rPr>
        <w:t>y la MACS</w:t>
      </w:r>
      <w:r w:rsidR="002A3B77">
        <w:rPr>
          <w:rFonts w:ascii="Times New Roman" w:hAnsi="Times New Roman" w:cs="Times New Roman"/>
          <w:sz w:val="24"/>
          <w:szCs w:val="24"/>
        </w:rPr>
        <w:t>.</w:t>
      </w:r>
      <w:r w:rsidR="00895FE8">
        <w:rPr>
          <w:rFonts w:ascii="Times New Roman" w:hAnsi="Times New Roman" w:cs="Times New Roman"/>
          <w:sz w:val="24"/>
          <w:szCs w:val="24"/>
        </w:rPr>
        <w:t xml:space="preserve"> Por tanto, existe una relación estadísticamente significativa entre </w:t>
      </w:r>
      <w:r w:rsidR="00175118">
        <w:rPr>
          <w:rFonts w:ascii="Times New Roman" w:hAnsi="Times New Roman" w:cs="Times New Roman"/>
          <w:sz w:val="24"/>
          <w:szCs w:val="24"/>
        </w:rPr>
        <w:t xml:space="preserve">la GMFCS y las variables </w:t>
      </w:r>
      <w:r>
        <w:rPr>
          <w:rFonts w:ascii="Times New Roman" w:hAnsi="Times New Roman" w:cs="Times New Roman"/>
          <w:sz w:val="24"/>
          <w:szCs w:val="24"/>
        </w:rPr>
        <w:t>citadas</w:t>
      </w:r>
      <w:r w:rsidR="00175118">
        <w:rPr>
          <w:rFonts w:ascii="Times New Roman" w:hAnsi="Times New Roman" w:cs="Times New Roman"/>
          <w:sz w:val="24"/>
          <w:szCs w:val="24"/>
        </w:rPr>
        <w:t>.</w:t>
      </w:r>
    </w:p>
    <w:p w:rsidR="009E2452" w:rsidRDefault="00E004D7" w:rsidP="00ED0AE0">
      <w:pPr>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En la T</w:t>
      </w:r>
      <w:r w:rsidR="00175118">
        <w:rPr>
          <w:rFonts w:ascii="Times New Roman" w:hAnsi="Times New Roman" w:cs="Times New Roman"/>
          <w:sz w:val="24"/>
          <w:szCs w:val="24"/>
        </w:rPr>
        <w:t>abla 5</w:t>
      </w:r>
      <w:r w:rsidR="005C64E3">
        <w:rPr>
          <w:rFonts w:ascii="Times New Roman" w:hAnsi="Times New Roman" w:cs="Times New Roman"/>
          <w:sz w:val="24"/>
          <w:szCs w:val="24"/>
        </w:rPr>
        <w:t xml:space="preserve"> se exponen</w:t>
      </w:r>
      <w:r w:rsidR="00175118">
        <w:rPr>
          <w:rFonts w:ascii="Times New Roman" w:hAnsi="Times New Roman" w:cs="Times New Roman"/>
          <w:sz w:val="24"/>
          <w:szCs w:val="24"/>
        </w:rPr>
        <w:t xml:space="preserve"> los coeficientes </w:t>
      </w:r>
      <w:r w:rsidR="005A6F30">
        <w:rPr>
          <w:rFonts w:ascii="Times New Roman" w:hAnsi="Times New Roman" w:cs="Times New Roman"/>
          <w:sz w:val="24"/>
          <w:szCs w:val="24"/>
        </w:rPr>
        <w:t>de corre</w:t>
      </w:r>
      <w:r w:rsidR="00414F52">
        <w:rPr>
          <w:rFonts w:ascii="Times New Roman" w:hAnsi="Times New Roman" w:cs="Times New Roman"/>
          <w:sz w:val="24"/>
          <w:szCs w:val="24"/>
        </w:rPr>
        <w:t>lación</w:t>
      </w:r>
      <w:r w:rsidR="00175118">
        <w:rPr>
          <w:rFonts w:ascii="Times New Roman" w:hAnsi="Times New Roman" w:cs="Times New Roman"/>
          <w:sz w:val="24"/>
          <w:szCs w:val="24"/>
        </w:rPr>
        <w:t xml:space="preserve"> y la significación entre las mismas.</w:t>
      </w:r>
    </w:p>
    <w:p w:rsidR="0081139D" w:rsidRDefault="0081139D" w:rsidP="00175118">
      <w:pPr>
        <w:spacing w:before="60" w:after="60" w:line="360" w:lineRule="auto"/>
        <w:ind w:firstLine="567"/>
        <w:jc w:val="both"/>
        <w:rPr>
          <w:rFonts w:ascii="Times New Roman" w:hAnsi="Times New Roman" w:cs="Times New Roman"/>
          <w:sz w:val="24"/>
          <w:szCs w:val="24"/>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61"/>
        <w:gridCol w:w="1115"/>
        <w:gridCol w:w="227"/>
        <w:gridCol w:w="1051"/>
        <w:gridCol w:w="1134"/>
        <w:gridCol w:w="1132"/>
        <w:gridCol w:w="1134"/>
        <w:gridCol w:w="1276"/>
        <w:gridCol w:w="850"/>
        <w:gridCol w:w="142"/>
      </w:tblGrid>
      <w:tr w:rsidR="009F510B" w:rsidTr="00075A23">
        <w:trPr>
          <w:trHeight w:val="105"/>
        </w:trPr>
        <w:tc>
          <w:tcPr>
            <w:tcW w:w="8223" w:type="dxa"/>
            <w:gridSpan w:val="9"/>
            <w:tcBorders>
              <w:top w:val="nil"/>
              <w:left w:val="nil"/>
              <w:right w:val="nil"/>
            </w:tcBorders>
          </w:tcPr>
          <w:p w:rsidR="009F510B" w:rsidRDefault="009F510B" w:rsidP="007D6BD3">
            <w:pPr>
              <w:spacing w:before="60" w:after="60" w:line="360" w:lineRule="auto"/>
              <w:ind w:left="-84"/>
              <w:jc w:val="both"/>
              <w:rPr>
                <w:rFonts w:ascii="Times New Roman" w:hAnsi="Times New Roman" w:cs="Times New Roman"/>
                <w:sz w:val="24"/>
              </w:rPr>
            </w:pPr>
            <w:r>
              <w:rPr>
                <w:rFonts w:ascii="Times New Roman" w:hAnsi="Times New Roman" w:cs="Times New Roman"/>
                <w:sz w:val="24"/>
              </w:rPr>
              <w:t>Tabla 5.</w:t>
            </w:r>
          </w:p>
          <w:p w:rsidR="009F510B" w:rsidRPr="007D6BD3" w:rsidRDefault="009F510B" w:rsidP="007D6BD3">
            <w:pPr>
              <w:spacing w:before="60" w:after="60" w:line="360" w:lineRule="auto"/>
              <w:ind w:left="-84"/>
              <w:jc w:val="both"/>
              <w:rPr>
                <w:rFonts w:ascii="Times New Roman" w:hAnsi="Times New Roman" w:cs="Times New Roman"/>
                <w:sz w:val="24"/>
              </w:rPr>
            </w:pPr>
            <w:r>
              <w:rPr>
                <w:rFonts w:ascii="Times New Roman" w:hAnsi="Times New Roman" w:cs="Times New Roman"/>
                <w:i/>
                <w:sz w:val="24"/>
              </w:rPr>
              <w:t xml:space="preserve">Correlación con </w:t>
            </w:r>
            <w:r w:rsidR="000E382F">
              <w:rPr>
                <w:rFonts w:ascii="Times New Roman" w:hAnsi="Times New Roman" w:cs="Times New Roman"/>
                <w:i/>
                <w:sz w:val="24"/>
              </w:rPr>
              <w:t xml:space="preserve">la </w:t>
            </w:r>
            <w:r>
              <w:rPr>
                <w:rFonts w:ascii="Times New Roman" w:hAnsi="Times New Roman" w:cs="Times New Roman"/>
                <w:i/>
                <w:sz w:val="24"/>
              </w:rPr>
              <w:t>GMFCS</w:t>
            </w:r>
          </w:p>
        </w:tc>
        <w:tc>
          <w:tcPr>
            <w:tcW w:w="992" w:type="dxa"/>
            <w:gridSpan w:val="2"/>
            <w:tcBorders>
              <w:top w:val="nil"/>
              <w:left w:val="nil"/>
              <w:right w:val="nil"/>
            </w:tcBorders>
          </w:tcPr>
          <w:p w:rsidR="009F510B" w:rsidRDefault="009F510B" w:rsidP="007D6BD3">
            <w:pPr>
              <w:spacing w:before="60" w:after="60" w:line="360" w:lineRule="auto"/>
              <w:ind w:left="-84"/>
              <w:jc w:val="both"/>
              <w:rPr>
                <w:rFonts w:ascii="Times New Roman" w:hAnsi="Times New Roman" w:cs="Times New Roman"/>
                <w:sz w:val="24"/>
              </w:rPr>
            </w:pPr>
          </w:p>
        </w:tc>
      </w:tr>
      <w:tr w:rsidR="00075A23" w:rsidTr="00075A23">
        <w:trPr>
          <w:gridAfter w:val="1"/>
          <w:wAfter w:w="142" w:type="dxa"/>
          <w:trHeight w:val="231"/>
        </w:trPr>
        <w:tc>
          <w:tcPr>
            <w:tcW w:w="993" w:type="dxa"/>
            <w:tcBorders>
              <w:left w:val="nil"/>
              <w:bottom w:val="single" w:sz="4" w:space="0" w:color="auto"/>
              <w:right w:val="nil"/>
            </w:tcBorders>
            <w:vAlign w:val="center"/>
          </w:tcPr>
          <w:p w:rsidR="00075A23" w:rsidRPr="002E0A01" w:rsidRDefault="00075A23" w:rsidP="002445B0">
            <w:pPr>
              <w:spacing w:before="60" w:after="60" w:line="360" w:lineRule="auto"/>
              <w:ind w:left="-84"/>
              <w:jc w:val="center"/>
              <w:rPr>
                <w:rFonts w:ascii="Times New Roman" w:hAnsi="Times New Roman" w:cs="Times New Roman"/>
                <w:sz w:val="24"/>
                <w:szCs w:val="24"/>
              </w:rPr>
            </w:pPr>
          </w:p>
        </w:tc>
        <w:tc>
          <w:tcPr>
            <w:tcW w:w="1276" w:type="dxa"/>
            <w:gridSpan w:val="2"/>
            <w:tcBorders>
              <w:left w:val="nil"/>
              <w:bottom w:val="single" w:sz="4" w:space="0" w:color="auto"/>
              <w:right w:val="nil"/>
            </w:tcBorders>
            <w:vAlign w:val="center"/>
          </w:tcPr>
          <w:p w:rsidR="00075A23" w:rsidRDefault="00075A23" w:rsidP="002445B0">
            <w:pPr>
              <w:spacing w:before="60" w:after="60" w:line="360" w:lineRule="auto"/>
              <w:jc w:val="center"/>
              <w:rPr>
                <w:rFonts w:ascii="Times New Roman" w:hAnsi="Times New Roman" w:cs="Times New Roman"/>
                <w:sz w:val="24"/>
                <w:szCs w:val="24"/>
              </w:rPr>
            </w:pPr>
            <w:r>
              <w:rPr>
                <w:rFonts w:ascii="Times New Roman" w:hAnsi="Times New Roman" w:cs="Times New Roman"/>
                <w:sz w:val="24"/>
              </w:rPr>
              <w:t>Movilidad</w:t>
            </w:r>
          </w:p>
        </w:tc>
        <w:tc>
          <w:tcPr>
            <w:tcW w:w="1278" w:type="dxa"/>
            <w:gridSpan w:val="2"/>
            <w:tcBorders>
              <w:left w:val="nil"/>
              <w:bottom w:val="single" w:sz="4" w:space="0" w:color="auto"/>
              <w:right w:val="nil"/>
            </w:tcBorders>
            <w:vAlign w:val="center"/>
          </w:tcPr>
          <w:p w:rsidR="00075A23" w:rsidRDefault="009B28A7" w:rsidP="002445B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szCs w:val="24"/>
              </w:rPr>
              <w:t>Habilidad funcional</w:t>
            </w:r>
          </w:p>
        </w:tc>
        <w:tc>
          <w:tcPr>
            <w:tcW w:w="1134" w:type="dxa"/>
            <w:tcBorders>
              <w:left w:val="nil"/>
              <w:bottom w:val="single" w:sz="4" w:space="0" w:color="auto"/>
              <w:right w:val="nil"/>
            </w:tcBorders>
            <w:vAlign w:val="center"/>
          </w:tcPr>
          <w:p w:rsidR="00075A23" w:rsidRDefault="00075A23" w:rsidP="002445B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Asistencia en la movilidad</w:t>
            </w:r>
          </w:p>
        </w:tc>
        <w:tc>
          <w:tcPr>
            <w:tcW w:w="1132" w:type="dxa"/>
            <w:tcBorders>
              <w:left w:val="nil"/>
              <w:bottom w:val="single" w:sz="4" w:space="0" w:color="auto"/>
              <w:right w:val="nil"/>
            </w:tcBorders>
            <w:vAlign w:val="center"/>
          </w:tcPr>
          <w:p w:rsidR="00075A23" w:rsidRDefault="00075A23" w:rsidP="002445B0">
            <w:pPr>
              <w:spacing w:before="60" w:after="60" w:line="360" w:lineRule="auto"/>
              <w:ind w:left="-84"/>
              <w:jc w:val="center"/>
              <w:rPr>
                <w:rFonts w:ascii="Times New Roman" w:hAnsi="Times New Roman" w:cs="Times New Roman"/>
                <w:sz w:val="24"/>
              </w:rPr>
            </w:pPr>
            <w:r>
              <w:rPr>
                <w:rFonts w:ascii="Times New Roman" w:hAnsi="Times New Roman" w:cs="Times New Roman"/>
                <w:sz w:val="24"/>
              </w:rPr>
              <w:t xml:space="preserve">Asistencia </w:t>
            </w:r>
          </w:p>
          <w:p w:rsidR="00075A23" w:rsidRDefault="00075A23" w:rsidP="002445B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general</w:t>
            </w:r>
          </w:p>
        </w:tc>
        <w:tc>
          <w:tcPr>
            <w:tcW w:w="1134" w:type="dxa"/>
            <w:tcBorders>
              <w:left w:val="nil"/>
              <w:bottom w:val="single" w:sz="4" w:space="0" w:color="auto"/>
              <w:right w:val="nil"/>
            </w:tcBorders>
            <w:vAlign w:val="center"/>
          </w:tcPr>
          <w:p w:rsidR="00075A23" w:rsidRDefault="00075A23" w:rsidP="002445B0">
            <w:pPr>
              <w:spacing w:before="60" w:after="60" w:line="360" w:lineRule="auto"/>
              <w:jc w:val="center"/>
              <w:rPr>
                <w:rFonts w:ascii="Times New Roman" w:hAnsi="Times New Roman" w:cs="Times New Roman"/>
                <w:sz w:val="24"/>
                <w:szCs w:val="24"/>
              </w:rPr>
            </w:pPr>
            <w:r>
              <w:rPr>
                <w:rFonts w:ascii="Times New Roman" w:hAnsi="Times New Roman" w:cs="Times New Roman"/>
                <w:sz w:val="24"/>
                <w:szCs w:val="24"/>
              </w:rPr>
              <w:t>PA para el cuidado personal</w:t>
            </w:r>
          </w:p>
        </w:tc>
        <w:tc>
          <w:tcPr>
            <w:tcW w:w="1276" w:type="dxa"/>
            <w:tcBorders>
              <w:left w:val="nil"/>
              <w:bottom w:val="single" w:sz="4" w:space="0" w:color="auto"/>
              <w:right w:val="nil"/>
            </w:tcBorders>
            <w:vAlign w:val="center"/>
          </w:tcPr>
          <w:p w:rsidR="00075A23" w:rsidRDefault="00075A23" w:rsidP="002445B0">
            <w:pPr>
              <w:spacing w:before="60" w:after="60" w:line="360" w:lineRule="auto"/>
              <w:jc w:val="center"/>
              <w:rPr>
                <w:rFonts w:ascii="Times New Roman" w:hAnsi="Times New Roman" w:cs="Times New Roman"/>
                <w:sz w:val="24"/>
                <w:szCs w:val="24"/>
              </w:rPr>
            </w:pPr>
            <w:r>
              <w:rPr>
                <w:rFonts w:ascii="Times New Roman" w:hAnsi="Times New Roman" w:cs="Times New Roman"/>
                <w:sz w:val="24"/>
                <w:szCs w:val="24"/>
              </w:rPr>
              <w:t>PA para la movilidad</w:t>
            </w:r>
          </w:p>
        </w:tc>
        <w:tc>
          <w:tcPr>
            <w:tcW w:w="850" w:type="dxa"/>
            <w:tcBorders>
              <w:left w:val="nil"/>
              <w:bottom w:val="single" w:sz="4" w:space="0" w:color="auto"/>
              <w:right w:val="nil"/>
            </w:tcBorders>
            <w:vAlign w:val="center"/>
          </w:tcPr>
          <w:p w:rsidR="00075A23" w:rsidRDefault="00075A23" w:rsidP="009F510B">
            <w:pPr>
              <w:spacing w:before="60" w:after="60" w:line="360" w:lineRule="auto"/>
              <w:jc w:val="center"/>
              <w:rPr>
                <w:rFonts w:ascii="Times New Roman" w:hAnsi="Times New Roman" w:cs="Times New Roman"/>
                <w:sz w:val="24"/>
                <w:szCs w:val="24"/>
              </w:rPr>
            </w:pPr>
            <w:r>
              <w:rPr>
                <w:rFonts w:ascii="Times New Roman" w:hAnsi="Times New Roman" w:cs="Times New Roman"/>
                <w:sz w:val="24"/>
                <w:szCs w:val="24"/>
              </w:rPr>
              <w:t>MACS</w:t>
            </w:r>
          </w:p>
        </w:tc>
      </w:tr>
      <w:tr w:rsidR="00075A23" w:rsidTr="00075A23">
        <w:trPr>
          <w:trHeight w:val="191"/>
        </w:trPr>
        <w:tc>
          <w:tcPr>
            <w:tcW w:w="993" w:type="dxa"/>
            <w:vMerge w:val="restart"/>
            <w:tcBorders>
              <w:left w:val="nil"/>
              <w:right w:val="nil"/>
            </w:tcBorders>
            <w:vAlign w:val="center"/>
          </w:tcPr>
          <w:p w:rsidR="00075A23" w:rsidRDefault="00075A23" w:rsidP="002445B0">
            <w:pPr>
              <w:spacing w:before="60" w:after="60" w:line="360" w:lineRule="auto"/>
              <w:jc w:val="center"/>
              <w:rPr>
                <w:rFonts w:ascii="Times New Roman" w:hAnsi="Times New Roman" w:cs="Times New Roman"/>
                <w:sz w:val="24"/>
                <w:szCs w:val="24"/>
              </w:rPr>
            </w:pPr>
            <w:r>
              <w:rPr>
                <w:rFonts w:ascii="Times New Roman" w:hAnsi="Times New Roman" w:cs="Times New Roman"/>
                <w:sz w:val="24"/>
                <w:szCs w:val="24"/>
              </w:rPr>
              <w:t>GMFCS</w:t>
            </w:r>
          </w:p>
        </w:tc>
        <w:tc>
          <w:tcPr>
            <w:tcW w:w="161" w:type="dxa"/>
            <w:tcBorders>
              <w:left w:val="nil"/>
              <w:bottom w:val="nil"/>
              <w:right w:val="nil"/>
            </w:tcBorders>
            <w:vAlign w:val="center"/>
          </w:tcPr>
          <w:p w:rsidR="00075A23" w:rsidRDefault="00075A23" w:rsidP="002445B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szCs w:val="24"/>
              </w:rPr>
              <w:t>r</w:t>
            </w:r>
          </w:p>
        </w:tc>
        <w:tc>
          <w:tcPr>
            <w:tcW w:w="1342" w:type="dxa"/>
            <w:gridSpan w:val="2"/>
            <w:tcBorders>
              <w:left w:val="nil"/>
              <w:bottom w:val="nil"/>
              <w:right w:val="nil"/>
            </w:tcBorders>
            <w:vAlign w:val="center"/>
          </w:tcPr>
          <w:p w:rsidR="00075A23" w:rsidRPr="00E87BF7" w:rsidRDefault="00075A23" w:rsidP="002445B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sidRPr="00E87BF7">
              <w:rPr>
                <w:rFonts w:ascii="Times New Roman" w:hAnsi="Times New Roman" w:cs="Times New Roman"/>
                <w:color w:val="000000"/>
                <w:sz w:val="24"/>
                <w:szCs w:val="24"/>
              </w:rPr>
              <w:t>-,</w:t>
            </w:r>
            <w:r>
              <w:rPr>
                <w:rFonts w:ascii="Times New Roman" w:hAnsi="Times New Roman" w:cs="Times New Roman"/>
                <w:color w:val="000000"/>
                <w:sz w:val="24"/>
                <w:szCs w:val="24"/>
              </w:rPr>
              <w:t>897**</w:t>
            </w:r>
          </w:p>
        </w:tc>
        <w:tc>
          <w:tcPr>
            <w:tcW w:w="1051" w:type="dxa"/>
            <w:tcBorders>
              <w:left w:val="nil"/>
              <w:bottom w:val="nil"/>
              <w:right w:val="nil"/>
            </w:tcBorders>
            <w:vAlign w:val="center"/>
          </w:tcPr>
          <w:p w:rsidR="00075A23" w:rsidRPr="00E87BF7" w:rsidRDefault="00075A23" w:rsidP="002445B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-,766*</w:t>
            </w:r>
          </w:p>
        </w:tc>
        <w:tc>
          <w:tcPr>
            <w:tcW w:w="1134" w:type="dxa"/>
            <w:tcBorders>
              <w:left w:val="nil"/>
              <w:bottom w:val="nil"/>
              <w:right w:val="nil"/>
            </w:tcBorders>
            <w:vAlign w:val="center"/>
          </w:tcPr>
          <w:p w:rsidR="00075A23" w:rsidRPr="00E87BF7" w:rsidRDefault="00075A23" w:rsidP="002445B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-,905**</w:t>
            </w:r>
          </w:p>
        </w:tc>
        <w:tc>
          <w:tcPr>
            <w:tcW w:w="1132" w:type="dxa"/>
            <w:tcBorders>
              <w:left w:val="nil"/>
              <w:bottom w:val="nil"/>
              <w:right w:val="nil"/>
            </w:tcBorders>
            <w:vAlign w:val="center"/>
          </w:tcPr>
          <w:p w:rsidR="00075A23" w:rsidRPr="00E87BF7" w:rsidRDefault="00075A23" w:rsidP="002445B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sidRPr="00E87BF7">
              <w:rPr>
                <w:rFonts w:ascii="Times New Roman" w:hAnsi="Times New Roman" w:cs="Times New Roman"/>
                <w:color w:val="000000"/>
                <w:sz w:val="24"/>
                <w:szCs w:val="24"/>
              </w:rPr>
              <w:t>-,</w:t>
            </w:r>
            <w:r>
              <w:rPr>
                <w:rFonts w:ascii="Times New Roman" w:hAnsi="Times New Roman" w:cs="Times New Roman"/>
                <w:color w:val="000000"/>
                <w:sz w:val="24"/>
                <w:szCs w:val="24"/>
              </w:rPr>
              <w:t>830**</w:t>
            </w:r>
          </w:p>
        </w:tc>
        <w:tc>
          <w:tcPr>
            <w:tcW w:w="1134" w:type="dxa"/>
            <w:tcBorders>
              <w:left w:val="nil"/>
              <w:bottom w:val="nil"/>
              <w:right w:val="nil"/>
            </w:tcBorders>
            <w:vAlign w:val="center"/>
          </w:tcPr>
          <w:p w:rsidR="00075A23" w:rsidRDefault="00075A23" w:rsidP="002445B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-,745*</w:t>
            </w:r>
          </w:p>
        </w:tc>
        <w:tc>
          <w:tcPr>
            <w:tcW w:w="1276" w:type="dxa"/>
            <w:tcBorders>
              <w:left w:val="nil"/>
              <w:bottom w:val="nil"/>
              <w:right w:val="nil"/>
            </w:tcBorders>
            <w:vAlign w:val="center"/>
          </w:tcPr>
          <w:p w:rsidR="00075A23" w:rsidRPr="00E87BF7" w:rsidRDefault="00075A23" w:rsidP="002445B0">
            <w:pPr>
              <w:autoSpaceDE w:val="0"/>
              <w:autoSpaceDN w:val="0"/>
              <w:adjustRightInd w:val="0"/>
              <w:spacing w:before="60" w:after="6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-,624*</w:t>
            </w:r>
          </w:p>
        </w:tc>
        <w:tc>
          <w:tcPr>
            <w:tcW w:w="992" w:type="dxa"/>
            <w:gridSpan w:val="2"/>
            <w:tcBorders>
              <w:left w:val="nil"/>
              <w:bottom w:val="nil"/>
              <w:right w:val="nil"/>
            </w:tcBorders>
            <w:vAlign w:val="center"/>
          </w:tcPr>
          <w:p w:rsidR="00075A23" w:rsidRDefault="00075A23" w:rsidP="009F510B">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,938**</w:t>
            </w:r>
          </w:p>
        </w:tc>
      </w:tr>
      <w:tr w:rsidR="00075A23" w:rsidTr="009F713A">
        <w:trPr>
          <w:trHeight w:val="207"/>
        </w:trPr>
        <w:tc>
          <w:tcPr>
            <w:tcW w:w="993" w:type="dxa"/>
            <w:vMerge/>
            <w:tcBorders>
              <w:left w:val="nil"/>
              <w:bottom w:val="single" w:sz="4" w:space="0" w:color="auto"/>
              <w:right w:val="nil"/>
            </w:tcBorders>
            <w:vAlign w:val="center"/>
          </w:tcPr>
          <w:p w:rsidR="00075A23" w:rsidRPr="004A4B0F" w:rsidRDefault="00075A23" w:rsidP="002445B0">
            <w:pPr>
              <w:spacing w:before="60" w:after="60" w:line="360" w:lineRule="auto"/>
              <w:jc w:val="center"/>
              <w:rPr>
                <w:rFonts w:ascii="Times New Roman" w:hAnsi="Times New Roman" w:cs="Times New Roman"/>
                <w:sz w:val="24"/>
                <w:szCs w:val="24"/>
              </w:rPr>
            </w:pPr>
          </w:p>
        </w:tc>
        <w:tc>
          <w:tcPr>
            <w:tcW w:w="161" w:type="dxa"/>
            <w:tcBorders>
              <w:top w:val="nil"/>
              <w:left w:val="nil"/>
              <w:bottom w:val="single" w:sz="4" w:space="0" w:color="auto"/>
              <w:right w:val="nil"/>
            </w:tcBorders>
            <w:vAlign w:val="center"/>
          </w:tcPr>
          <w:p w:rsidR="00075A23" w:rsidRDefault="00075A23" w:rsidP="002445B0">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szCs w:val="24"/>
              </w:rPr>
              <w:t>p</w:t>
            </w:r>
          </w:p>
        </w:tc>
        <w:tc>
          <w:tcPr>
            <w:tcW w:w="1342" w:type="dxa"/>
            <w:gridSpan w:val="2"/>
            <w:tcBorders>
              <w:top w:val="nil"/>
              <w:left w:val="nil"/>
              <w:bottom w:val="single" w:sz="4" w:space="0" w:color="auto"/>
              <w:right w:val="nil"/>
            </w:tcBorders>
            <w:vAlign w:val="center"/>
          </w:tcPr>
          <w:p w:rsidR="00075A23" w:rsidRPr="00E87BF7" w:rsidRDefault="00075A23" w:rsidP="002445B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,001</w:t>
            </w:r>
          </w:p>
        </w:tc>
        <w:tc>
          <w:tcPr>
            <w:tcW w:w="1051" w:type="dxa"/>
            <w:tcBorders>
              <w:top w:val="nil"/>
              <w:left w:val="nil"/>
              <w:bottom w:val="single" w:sz="4" w:space="0" w:color="auto"/>
              <w:right w:val="nil"/>
            </w:tcBorders>
            <w:vAlign w:val="center"/>
          </w:tcPr>
          <w:p w:rsidR="00075A23" w:rsidRPr="00E87BF7" w:rsidRDefault="00075A23" w:rsidP="002445B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,013</w:t>
            </w:r>
          </w:p>
        </w:tc>
        <w:tc>
          <w:tcPr>
            <w:tcW w:w="1134" w:type="dxa"/>
            <w:tcBorders>
              <w:top w:val="nil"/>
              <w:left w:val="nil"/>
              <w:bottom w:val="single" w:sz="4" w:space="0" w:color="auto"/>
              <w:right w:val="nil"/>
            </w:tcBorders>
            <w:vAlign w:val="center"/>
          </w:tcPr>
          <w:p w:rsidR="00075A23" w:rsidRPr="00E87BF7" w:rsidRDefault="00075A23" w:rsidP="002445B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,001</w:t>
            </w:r>
          </w:p>
        </w:tc>
        <w:tc>
          <w:tcPr>
            <w:tcW w:w="1132" w:type="dxa"/>
            <w:tcBorders>
              <w:top w:val="nil"/>
              <w:left w:val="nil"/>
              <w:bottom w:val="single" w:sz="4" w:space="0" w:color="auto"/>
              <w:right w:val="nil"/>
            </w:tcBorders>
            <w:vAlign w:val="center"/>
          </w:tcPr>
          <w:p w:rsidR="00075A23" w:rsidRPr="00E87BF7" w:rsidRDefault="00075A23" w:rsidP="002445B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1134" w:type="dxa"/>
            <w:tcBorders>
              <w:top w:val="nil"/>
              <w:left w:val="nil"/>
              <w:bottom w:val="single" w:sz="4" w:space="0" w:color="auto"/>
              <w:right w:val="nil"/>
            </w:tcBorders>
            <w:vAlign w:val="center"/>
          </w:tcPr>
          <w:p w:rsidR="00075A23" w:rsidRDefault="00075A23" w:rsidP="002445B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,017</w:t>
            </w:r>
          </w:p>
        </w:tc>
        <w:tc>
          <w:tcPr>
            <w:tcW w:w="1276" w:type="dxa"/>
            <w:tcBorders>
              <w:top w:val="nil"/>
              <w:left w:val="nil"/>
              <w:bottom w:val="single" w:sz="4" w:space="0" w:color="auto"/>
              <w:right w:val="nil"/>
            </w:tcBorders>
            <w:vAlign w:val="center"/>
          </w:tcPr>
          <w:p w:rsidR="00075A23" w:rsidRPr="00AE02E6" w:rsidRDefault="00075A23" w:rsidP="002445B0">
            <w:pPr>
              <w:autoSpaceDE w:val="0"/>
              <w:autoSpaceDN w:val="0"/>
              <w:adjustRightInd w:val="0"/>
              <w:spacing w:before="60" w:after="6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,049</w:t>
            </w:r>
          </w:p>
        </w:tc>
        <w:tc>
          <w:tcPr>
            <w:tcW w:w="992" w:type="dxa"/>
            <w:gridSpan w:val="2"/>
            <w:tcBorders>
              <w:top w:val="nil"/>
              <w:left w:val="nil"/>
              <w:bottom w:val="single" w:sz="4" w:space="0" w:color="auto"/>
              <w:right w:val="nil"/>
            </w:tcBorders>
            <w:vAlign w:val="center"/>
          </w:tcPr>
          <w:p w:rsidR="00075A23" w:rsidRDefault="00075A23" w:rsidP="009F510B">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9F713A" w:rsidTr="009F713A">
        <w:trPr>
          <w:trHeight w:val="207"/>
        </w:trPr>
        <w:tc>
          <w:tcPr>
            <w:tcW w:w="9215" w:type="dxa"/>
            <w:gridSpan w:val="11"/>
            <w:tcBorders>
              <w:left w:val="nil"/>
              <w:bottom w:val="nil"/>
              <w:right w:val="nil"/>
            </w:tcBorders>
            <w:vAlign w:val="center"/>
          </w:tcPr>
          <w:p w:rsidR="009F713A" w:rsidRPr="009F713A" w:rsidRDefault="009F713A" w:rsidP="009B28A7">
            <w:pPr>
              <w:spacing w:before="60" w:after="60" w:line="360" w:lineRule="auto"/>
              <w:ind w:left="-851" w:firstLine="851"/>
              <w:rPr>
                <w:rFonts w:ascii="Times New Roman" w:hAnsi="Times New Roman" w:cs="Times New Roman"/>
                <w:sz w:val="24"/>
                <w:szCs w:val="24"/>
              </w:rPr>
            </w:pPr>
            <w:r>
              <w:rPr>
                <w:rFonts w:ascii="Times New Roman" w:hAnsi="Times New Roman" w:cs="Times New Roman"/>
                <w:b/>
                <w:sz w:val="20"/>
                <w:szCs w:val="20"/>
              </w:rPr>
              <w:t xml:space="preserve">Nota. </w:t>
            </w:r>
            <w:r w:rsidR="009B28A7">
              <w:rPr>
                <w:rFonts w:ascii="Times New Roman" w:hAnsi="Times New Roman" w:cs="Times New Roman"/>
                <w:i/>
                <w:sz w:val="20"/>
                <w:szCs w:val="20"/>
              </w:rPr>
              <w:t>*</w:t>
            </w:r>
            <w:r w:rsidR="009B28A7">
              <w:rPr>
                <w:rFonts w:ascii="Times New Roman" w:hAnsi="Times New Roman" w:cs="Times New Roman"/>
                <w:sz w:val="20"/>
                <w:szCs w:val="20"/>
              </w:rPr>
              <w:t>p&lt;.05; p &lt; .01**; p &lt;.001***</w:t>
            </w:r>
          </w:p>
        </w:tc>
      </w:tr>
    </w:tbl>
    <w:p w:rsidR="009F713A" w:rsidRDefault="009F713A" w:rsidP="002445B0">
      <w:pPr>
        <w:spacing w:before="60" w:after="60" w:line="360" w:lineRule="auto"/>
        <w:ind w:firstLine="567"/>
        <w:jc w:val="both"/>
        <w:rPr>
          <w:rFonts w:ascii="Times New Roman" w:hAnsi="Times New Roman" w:cs="Times New Roman"/>
          <w:sz w:val="24"/>
          <w:szCs w:val="24"/>
        </w:rPr>
      </w:pPr>
    </w:p>
    <w:p w:rsidR="00D93FA7" w:rsidRDefault="00E004D7" w:rsidP="00ED0AE0">
      <w:pPr>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De la T</w:t>
      </w:r>
      <w:r w:rsidR="00E50755">
        <w:rPr>
          <w:rFonts w:ascii="Times New Roman" w:hAnsi="Times New Roman" w:cs="Times New Roman"/>
          <w:sz w:val="24"/>
          <w:szCs w:val="24"/>
        </w:rPr>
        <w:t>a</w:t>
      </w:r>
      <w:r w:rsidR="00414F52">
        <w:rPr>
          <w:rFonts w:ascii="Times New Roman" w:hAnsi="Times New Roman" w:cs="Times New Roman"/>
          <w:sz w:val="24"/>
          <w:szCs w:val="24"/>
        </w:rPr>
        <w:t xml:space="preserve">bla </w:t>
      </w:r>
      <w:r w:rsidR="00441E2D">
        <w:rPr>
          <w:rFonts w:ascii="Times New Roman" w:hAnsi="Times New Roman" w:cs="Times New Roman"/>
          <w:sz w:val="24"/>
          <w:szCs w:val="24"/>
        </w:rPr>
        <w:t>5</w:t>
      </w:r>
      <w:r w:rsidR="00414F52">
        <w:rPr>
          <w:rFonts w:ascii="Times New Roman" w:hAnsi="Times New Roman" w:cs="Times New Roman"/>
          <w:sz w:val="24"/>
          <w:szCs w:val="24"/>
        </w:rPr>
        <w:t xml:space="preserve"> </w:t>
      </w:r>
      <w:r w:rsidR="00A84D1D">
        <w:rPr>
          <w:rFonts w:ascii="Times New Roman" w:hAnsi="Times New Roman" w:cs="Times New Roman"/>
          <w:sz w:val="24"/>
          <w:szCs w:val="24"/>
        </w:rPr>
        <w:t>se interpreta que la variable GMFCS se rel</w:t>
      </w:r>
      <w:r w:rsidR="00D93FA7">
        <w:rPr>
          <w:rFonts w:ascii="Times New Roman" w:hAnsi="Times New Roman" w:cs="Times New Roman"/>
          <w:sz w:val="24"/>
          <w:szCs w:val="24"/>
        </w:rPr>
        <w:t xml:space="preserve">aciona con la movilidad </w:t>
      </w:r>
      <w:r w:rsidR="009B28A7">
        <w:rPr>
          <w:rFonts w:ascii="Times New Roman" w:hAnsi="Times New Roman" w:cs="Times New Roman"/>
          <w:sz w:val="24"/>
          <w:szCs w:val="24"/>
        </w:rPr>
        <w:t>y las habilidad funcional</w:t>
      </w:r>
      <w:r w:rsidR="00B62EE7">
        <w:rPr>
          <w:rFonts w:ascii="Times New Roman" w:hAnsi="Times New Roman" w:cs="Times New Roman"/>
          <w:sz w:val="24"/>
          <w:szCs w:val="24"/>
        </w:rPr>
        <w:t xml:space="preserve"> </w:t>
      </w:r>
      <w:r w:rsidR="00D93FA7">
        <w:rPr>
          <w:rFonts w:ascii="Times New Roman" w:hAnsi="Times New Roman" w:cs="Times New Roman"/>
          <w:sz w:val="24"/>
          <w:szCs w:val="24"/>
        </w:rPr>
        <w:t>de la siguiente manera: a mayor nivel en la escala GMFCS,</w:t>
      </w:r>
      <w:r w:rsidR="006838E6">
        <w:rPr>
          <w:rFonts w:ascii="Times New Roman" w:hAnsi="Times New Roman" w:cs="Times New Roman"/>
          <w:sz w:val="24"/>
          <w:szCs w:val="24"/>
        </w:rPr>
        <w:t xml:space="preserve"> y por consiguiente, menor</w:t>
      </w:r>
      <w:r w:rsidR="006838E6" w:rsidRPr="006838E6">
        <w:rPr>
          <w:rFonts w:ascii="Times New Roman" w:hAnsi="Times New Roman" w:cs="Times New Roman"/>
          <w:sz w:val="24"/>
          <w:szCs w:val="24"/>
        </w:rPr>
        <w:t xml:space="preserve"> </w:t>
      </w:r>
      <w:r w:rsidR="006838E6">
        <w:rPr>
          <w:rFonts w:ascii="Times New Roman" w:hAnsi="Times New Roman" w:cs="Times New Roman"/>
          <w:sz w:val="24"/>
          <w:szCs w:val="24"/>
        </w:rPr>
        <w:t>función motora gruesa</w:t>
      </w:r>
      <w:r w:rsidR="00DD25EA">
        <w:rPr>
          <w:rFonts w:ascii="Times New Roman" w:hAnsi="Times New Roman" w:cs="Times New Roman"/>
          <w:sz w:val="24"/>
          <w:szCs w:val="24"/>
        </w:rPr>
        <w:t xml:space="preserve">, </w:t>
      </w:r>
      <w:r w:rsidR="00D93FA7">
        <w:rPr>
          <w:rFonts w:ascii="Times New Roman" w:hAnsi="Times New Roman" w:cs="Times New Roman"/>
          <w:sz w:val="24"/>
          <w:szCs w:val="24"/>
        </w:rPr>
        <w:t>menor es la puntación obtenida en el dominio de</w:t>
      </w:r>
      <w:r w:rsidR="00B62EE7">
        <w:rPr>
          <w:rFonts w:ascii="Times New Roman" w:hAnsi="Times New Roman" w:cs="Times New Roman"/>
          <w:sz w:val="24"/>
          <w:szCs w:val="24"/>
        </w:rPr>
        <w:t xml:space="preserve"> cuidado personal, </w:t>
      </w:r>
      <w:r w:rsidR="00D93FA7">
        <w:rPr>
          <w:rFonts w:ascii="Times New Roman" w:hAnsi="Times New Roman" w:cs="Times New Roman"/>
          <w:sz w:val="24"/>
          <w:szCs w:val="24"/>
        </w:rPr>
        <w:t>movilidad</w:t>
      </w:r>
      <w:r w:rsidR="00B62EE7">
        <w:rPr>
          <w:rFonts w:ascii="Times New Roman" w:hAnsi="Times New Roman" w:cs="Times New Roman"/>
          <w:sz w:val="24"/>
          <w:szCs w:val="24"/>
        </w:rPr>
        <w:t xml:space="preserve"> y función social</w:t>
      </w:r>
      <w:r w:rsidR="00D93FA7">
        <w:rPr>
          <w:rFonts w:ascii="Times New Roman" w:hAnsi="Times New Roman" w:cs="Times New Roman"/>
          <w:sz w:val="24"/>
          <w:szCs w:val="24"/>
        </w:rPr>
        <w:t xml:space="preserve"> de la </w:t>
      </w:r>
      <w:proofErr w:type="spellStart"/>
      <w:r w:rsidR="00D93FA7">
        <w:rPr>
          <w:rFonts w:ascii="Times New Roman" w:hAnsi="Times New Roman" w:cs="Times New Roman"/>
          <w:sz w:val="24"/>
          <w:szCs w:val="24"/>
        </w:rPr>
        <w:t>subescala</w:t>
      </w:r>
      <w:proofErr w:type="spellEnd"/>
      <w:r w:rsidR="00D93FA7">
        <w:rPr>
          <w:rFonts w:ascii="Times New Roman" w:hAnsi="Times New Roman" w:cs="Times New Roman"/>
          <w:sz w:val="24"/>
          <w:szCs w:val="24"/>
        </w:rPr>
        <w:t xml:space="preserve"> de habilidades</w:t>
      </w:r>
      <w:r w:rsidR="005A6F30">
        <w:rPr>
          <w:rFonts w:ascii="Times New Roman" w:hAnsi="Times New Roman" w:cs="Times New Roman"/>
          <w:sz w:val="24"/>
          <w:szCs w:val="24"/>
        </w:rPr>
        <w:t xml:space="preserve"> funcionales</w:t>
      </w:r>
      <w:r w:rsidR="00DD25EA">
        <w:rPr>
          <w:rFonts w:ascii="Times New Roman" w:hAnsi="Times New Roman" w:cs="Times New Roman"/>
          <w:sz w:val="24"/>
          <w:szCs w:val="24"/>
        </w:rPr>
        <w:t xml:space="preserve"> del PEDI</w:t>
      </w:r>
      <w:r w:rsidR="005A6F30">
        <w:rPr>
          <w:rFonts w:ascii="Times New Roman" w:hAnsi="Times New Roman" w:cs="Times New Roman"/>
          <w:sz w:val="24"/>
          <w:szCs w:val="24"/>
        </w:rPr>
        <w:t xml:space="preserve">, y por tanto, menos </w:t>
      </w:r>
      <w:r w:rsidR="00D93FA7">
        <w:rPr>
          <w:rFonts w:ascii="Times New Roman" w:hAnsi="Times New Roman" w:cs="Times New Roman"/>
          <w:sz w:val="24"/>
          <w:szCs w:val="24"/>
        </w:rPr>
        <w:t>habilidade</w:t>
      </w:r>
      <w:r w:rsidR="005A6F30">
        <w:rPr>
          <w:rFonts w:ascii="Times New Roman" w:hAnsi="Times New Roman" w:cs="Times New Roman"/>
          <w:sz w:val="24"/>
          <w:szCs w:val="24"/>
        </w:rPr>
        <w:t>s f</w:t>
      </w:r>
      <w:r w:rsidR="00E81FAA">
        <w:rPr>
          <w:rFonts w:ascii="Times New Roman" w:hAnsi="Times New Roman" w:cs="Times New Roman"/>
          <w:sz w:val="24"/>
          <w:szCs w:val="24"/>
        </w:rPr>
        <w:t>uncionales posee el niño para el cuidado personal, la movilidad y la función social.</w:t>
      </w:r>
    </w:p>
    <w:p w:rsidR="00D93FA7" w:rsidRDefault="00324D27" w:rsidP="00ED0AE0">
      <w:pPr>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Por lo referente a </w:t>
      </w:r>
      <w:r w:rsidR="00AD210A">
        <w:rPr>
          <w:rFonts w:ascii="Times New Roman" w:hAnsi="Times New Roman" w:cs="Times New Roman"/>
          <w:sz w:val="24"/>
          <w:szCs w:val="24"/>
        </w:rPr>
        <w:t>la asistencia en la movilidad</w:t>
      </w:r>
      <w:r w:rsidR="00B62EE7">
        <w:rPr>
          <w:rFonts w:ascii="Times New Roman" w:hAnsi="Times New Roman" w:cs="Times New Roman"/>
          <w:sz w:val="24"/>
          <w:szCs w:val="24"/>
        </w:rPr>
        <w:t xml:space="preserve"> y a la asistencia general</w:t>
      </w:r>
      <w:r>
        <w:rPr>
          <w:rFonts w:ascii="Times New Roman" w:hAnsi="Times New Roman" w:cs="Times New Roman"/>
          <w:sz w:val="24"/>
          <w:szCs w:val="24"/>
        </w:rPr>
        <w:t>, se relaciona</w:t>
      </w:r>
      <w:r w:rsidR="00175118">
        <w:rPr>
          <w:rFonts w:ascii="Times New Roman" w:hAnsi="Times New Roman" w:cs="Times New Roman"/>
          <w:sz w:val="24"/>
          <w:szCs w:val="24"/>
        </w:rPr>
        <w:t>n</w:t>
      </w:r>
      <w:r>
        <w:rPr>
          <w:rFonts w:ascii="Times New Roman" w:hAnsi="Times New Roman" w:cs="Times New Roman"/>
          <w:sz w:val="24"/>
          <w:szCs w:val="24"/>
        </w:rPr>
        <w:t xml:space="preserve"> con la GMFCS</w:t>
      </w:r>
      <w:r w:rsidR="00175118">
        <w:rPr>
          <w:rFonts w:ascii="Times New Roman" w:hAnsi="Times New Roman" w:cs="Times New Roman"/>
          <w:sz w:val="24"/>
          <w:szCs w:val="24"/>
        </w:rPr>
        <w:t xml:space="preserve"> de </w:t>
      </w:r>
      <w:r w:rsidR="00AD210A">
        <w:rPr>
          <w:rFonts w:ascii="Times New Roman" w:hAnsi="Times New Roman" w:cs="Times New Roman"/>
          <w:sz w:val="24"/>
          <w:szCs w:val="24"/>
        </w:rPr>
        <w:t>forma</w:t>
      </w:r>
      <w:r w:rsidR="00175118">
        <w:rPr>
          <w:rFonts w:ascii="Times New Roman" w:hAnsi="Times New Roman" w:cs="Times New Roman"/>
          <w:sz w:val="24"/>
          <w:szCs w:val="24"/>
        </w:rPr>
        <w:t xml:space="preserve"> similar</w:t>
      </w:r>
      <w:r w:rsidR="00AD210A">
        <w:rPr>
          <w:rFonts w:ascii="Times New Roman" w:hAnsi="Times New Roman" w:cs="Times New Roman"/>
          <w:sz w:val="24"/>
          <w:szCs w:val="24"/>
        </w:rPr>
        <w:t xml:space="preserve">: a más nivel en la </w:t>
      </w:r>
      <w:r w:rsidR="004E56CB">
        <w:rPr>
          <w:rFonts w:ascii="Times New Roman" w:hAnsi="Times New Roman" w:cs="Times New Roman"/>
          <w:sz w:val="24"/>
          <w:szCs w:val="24"/>
        </w:rPr>
        <w:t xml:space="preserve">escala </w:t>
      </w:r>
      <w:r w:rsidR="00AD210A">
        <w:rPr>
          <w:rFonts w:ascii="Times New Roman" w:hAnsi="Times New Roman" w:cs="Times New Roman"/>
          <w:sz w:val="24"/>
          <w:szCs w:val="24"/>
        </w:rPr>
        <w:t xml:space="preserve">GMFCS, menos puntaje se consigue en </w:t>
      </w:r>
      <w:r w:rsidR="00B62EE7">
        <w:rPr>
          <w:rFonts w:ascii="Times New Roman" w:hAnsi="Times New Roman" w:cs="Times New Roman"/>
          <w:sz w:val="24"/>
          <w:szCs w:val="24"/>
        </w:rPr>
        <w:t xml:space="preserve">los tres dominios de </w:t>
      </w:r>
      <w:r w:rsidR="00AD210A">
        <w:rPr>
          <w:rFonts w:ascii="Times New Roman" w:hAnsi="Times New Roman" w:cs="Times New Roman"/>
          <w:sz w:val="24"/>
          <w:szCs w:val="24"/>
        </w:rPr>
        <w:t xml:space="preserve">la </w:t>
      </w:r>
      <w:proofErr w:type="spellStart"/>
      <w:r w:rsidR="00AD210A">
        <w:rPr>
          <w:rFonts w:ascii="Times New Roman" w:hAnsi="Times New Roman" w:cs="Times New Roman"/>
          <w:sz w:val="24"/>
          <w:szCs w:val="24"/>
        </w:rPr>
        <w:t>s</w:t>
      </w:r>
      <w:r w:rsidR="00175118">
        <w:rPr>
          <w:rFonts w:ascii="Times New Roman" w:hAnsi="Times New Roman" w:cs="Times New Roman"/>
          <w:sz w:val="24"/>
          <w:szCs w:val="24"/>
        </w:rPr>
        <w:t>ubescala</w:t>
      </w:r>
      <w:proofErr w:type="spellEnd"/>
      <w:r w:rsidR="00175118">
        <w:rPr>
          <w:rFonts w:ascii="Times New Roman" w:hAnsi="Times New Roman" w:cs="Times New Roman"/>
          <w:sz w:val="24"/>
          <w:szCs w:val="24"/>
        </w:rPr>
        <w:t xml:space="preserve"> de asistencia del PEDI</w:t>
      </w:r>
      <w:r w:rsidR="00694689">
        <w:rPr>
          <w:rFonts w:ascii="Times New Roman" w:hAnsi="Times New Roman" w:cs="Times New Roman"/>
          <w:sz w:val="24"/>
          <w:szCs w:val="24"/>
        </w:rPr>
        <w:t xml:space="preserve">. </w:t>
      </w:r>
      <w:r w:rsidR="00175118">
        <w:rPr>
          <w:rFonts w:ascii="Times New Roman" w:hAnsi="Times New Roman" w:cs="Times New Roman"/>
          <w:sz w:val="24"/>
          <w:szCs w:val="24"/>
        </w:rPr>
        <w:t xml:space="preserve">Por lo </w:t>
      </w:r>
      <w:r w:rsidR="00175118">
        <w:rPr>
          <w:rFonts w:ascii="Times New Roman" w:hAnsi="Times New Roman" w:cs="Times New Roman"/>
          <w:sz w:val="24"/>
          <w:szCs w:val="24"/>
        </w:rPr>
        <w:lastRenderedPageBreak/>
        <w:t>que</w:t>
      </w:r>
      <w:r w:rsidR="00AD210A">
        <w:rPr>
          <w:rFonts w:ascii="Times New Roman" w:hAnsi="Times New Roman" w:cs="Times New Roman"/>
          <w:sz w:val="24"/>
          <w:szCs w:val="24"/>
        </w:rPr>
        <w:t xml:space="preserve">, </w:t>
      </w:r>
      <w:r w:rsidR="00175118">
        <w:rPr>
          <w:rFonts w:ascii="Times New Roman" w:hAnsi="Times New Roman" w:cs="Times New Roman"/>
          <w:sz w:val="24"/>
          <w:szCs w:val="24"/>
        </w:rPr>
        <w:t xml:space="preserve">se requiere </w:t>
      </w:r>
      <w:r w:rsidR="00AD210A">
        <w:rPr>
          <w:rFonts w:ascii="Times New Roman" w:hAnsi="Times New Roman" w:cs="Times New Roman"/>
          <w:sz w:val="24"/>
          <w:szCs w:val="24"/>
        </w:rPr>
        <w:t>mayor cantida</w:t>
      </w:r>
      <w:r w:rsidR="00694689">
        <w:rPr>
          <w:rFonts w:ascii="Times New Roman" w:hAnsi="Times New Roman" w:cs="Times New Roman"/>
          <w:sz w:val="24"/>
          <w:szCs w:val="24"/>
        </w:rPr>
        <w:t xml:space="preserve">d de asistencia prestada por parte del cuidador </w:t>
      </w:r>
      <w:r w:rsidR="00175118">
        <w:rPr>
          <w:rFonts w:ascii="Times New Roman" w:hAnsi="Times New Roman" w:cs="Times New Roman"/>
          <w:sz w:val="24"/>
          <w:szCs w:val="24"/>
        </w:rPr>
        <w:t xml:space="preserve">en </w:t>
      </w:r>
      <w:r w:rsidR="00B62EE7">
        <w:rPr>
          <w:rFonts w:ascii="Times New Roman" w:hAnsi="Times New Roman" w:cs="Times New Roman"/>
          <w:sz w:val="24"/>
          <w:szCs w:val="24"/>
        </w:rPr>
        <w:t>l</w:t>
      </w:r>
      <w:r w:rsidR="00175118">
        <w:rPr>
          <w:rFonts w:ascii="Times New Roman" w:hAnsi="Times New Roman" w:cs="Times New Roman"/>
          <w:sz w:val="24"/>
          <w:szCs w:val="24"/>
        </w:rPr>
        <w:t>as tareas de</w:t>
      </w:r>
      <w:r w:rsidR="00B62EE7">
        <w:rPr>
          <w:rFonts w:ascii="Times New Roman" w:hAnsi="Times New Roman" w:cs="Times New Roman"/>
          <w:sz w:val="24"/>
          <w:szCs w:val="24"/>
        </w:rPr>
        <w:t xml:space="preserve"> cuidado personal, la movilidad y la función social.</w:t>
      </w:r>
    </w:p>
    <w:p w:rsidR="00FD5A83" w:rsidRDefault="00CB359A" w:rsidP="00ED0AE0">
      <w:pPr>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La GMFCS y las variables referentes a los P</w:t>
      </w:r>
      <w:r w:rsidR="00075A23">
        <w:rPr>
          <w:rFonts w:ascii="Times New Roman" w:hAnsi="Times New Roman" w:cs="Times New Roman"/>
          <w:sz w:val="24"/>
          <w:szCs w:val="24"/>
        </w:rPr>
        <w:t xml:space="preserve">A: PA para el cuidado personal y </w:t>
      </w:r>
      <w:r>
        <w:rPr>
          <w:rFonts w:ascii="Times New Roman" w:hAnsi="Times New Roman" w:cs="Times New Roman"/>
          <w:sz w:val="24"/>
          <w:szCs w:val="24"/>
        </w:rPr>
        <w:t xml:space="preserve">PA para la movilidad, se relaciona de la siguiente manera: a mayor nivel en la escala GMFCS, </w:t>
      </w:r>
      <w:r w:rsidR="00324D27">
        <w:rPr>
          <w:rFonts w:ascii="Times New Roman" w:hAnsi="Times New Roman" w:cs="Times New Roman"/>
          <w:sz w:val="24"/>
          <w:szCs w:val="24"/>
        </w:rPr>
        <w:t>menor es el valor que se obtiene en las d</w:t>
      </w:r>
      <w:r w:rsidR="00075A23">
        <w:rPr>
          <w:rFonts w:ascii="Times New Roman" w:hAnsi="Times New Roman" w:cs="Times New Roman"/>
          <w:sz w:val="24"/>
          <w:szCs w:val="24"/>
        </w:rPr>
        <w:t xml:space="preserve">imensiones de cuidado personal y de </w:t>
      </w:r>
      <w:r w:rsidR="00324D27">
        <w:rPr>
          <w:rFonts w:ascii="Times New Roman" w:hAnsi="Times New Roman" w:cs="Times New Roman"/>
          <w:sz w:val="24"/>
          <w:szCs w:val="24"/>
        </w:rPr>
        <w:t xml:space="preserve">movilidad de la </w:t>
      </w:r>
      <w:proofErr w:type="spellStart"/>
      <w:r w:rsidR="00324D27">
        <w:rPr>
          <w:rFonts w:ascii="Times New Roman" w:hAnsi="Times New Roman" w:cs="Times New Roman"/>
          <w:sz w:val="24"/>
          <w:szCs w:val="24"/>
        </w:rPr>
        <w:t>subescala</w:t>
      </w:r>
      <w:proofErr w:type="spellEnd"/>
      <w:r w:rsidR="00324D27">
        <w:rPr>
          <w:rFonts w:ascii="Times New Roman" w:hAnsi="Times New Roman" w:cs="Times New Roman"/>
          <w:sz w:val="24"/>
          <w:szCs w:val="24"/>
        </w:rPr>
        <w:t xml:space="preserve"> de modificaciones del entorno y equipamiento del PEDI. Por tanto, se necesitan modificaciones y </w:t>
      </w:r>
      <w:r w:rsidR="00FD5A83" w:rsidRPr="008A36D8">
        <w:rPr>
          <w:rFonts w:ascii="Times New Roman" w:hAnsi="Times New Roman" w:cs="Times New Roman"/>
          <w:sz w:val="24"/>
          <w:szCs w:val="24"/>
        </w:rPr>
        <w:t>PA más extensos para que el niño pueda desempeñar las tareas relac</w:t>
      </w:r>
      <w:r w:rsidR="00324D27">
        <w:rPr>
          <w:rFonts w:ascii="Times New Roman" w:hAnsi="Times New Roman" w:cs="Times New Roman"/>
          <w:sz w:val="24"/>
          <w:szCs w:val="24"/>
        </w:rPr>
        <w:t>i</w:t>
      </w:r>
      <w:r w:rsidR="00075A23">
        <w:rPr>
          <w:rFonts w:ascii="Times New Roman" w:hAnsi="Times New Roman" w:cs="Times New Roman"/>
          <w:sz w:val="24"/>
          <w:szCs w:val="24"/>
        </w:rPr>
        <w:t>onadas con el cuidado personal y movilidad.</w:t>
      </w:r>
    </w:p>
    <w:p w:rsidR="00B62EE7" w:rsidRPr="008A36D8" w:rsidRDefault="00B62EE7" w:rsidP="00ED0AE0">
      <w:pPr>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Por lo referente a la correlación positiva entre la GMFCS y la MACS, se interpreta que: a mayor nivel en la escala GMFCS, mayor es el nivel en la escala MACS y por lo tanto, menores habilidades ma</w:t>
      </w:r>
      <w:r w:rsidR="00694689">
        <w:rPr>
          <w:rFonts w:ascii="Times New Roman" w:hAnsi="Times New Roman" w:cs="Times New Roman"/>
          <w:sz w:val="24"/>
          <w:szCs w:val="24"/>
        </w:rPr>
        <w:t>nipulativas posee el niño/a</w:t>
      </w:r>
      <w:r>
        <w:rPr>
          <w:rFonts w:ascii="Times New Roman" w:hAnsi="Times New Roman" w:cs="Times New Roman"/>
          <w:sz w:val="24"/>
          <w:szCs w:val="24"/>
        </w:rPr>
        <w:t>.</w:t>
      </w:r>
    </w:p>
    <w:p w:rsidR="00B359F9" w:rsidRDefault="000F0572" w:rsidP="00ED0AE0">
      <w:pPr>
        <w:spacing w:before="60" w:after="60" w:line="360" w:lineRule="auto"/>
        <w:ind w:firstLine="567"/>
        <w:jc w:val="both"/>
        <w:rPr>
          <w:rFonts w:ascii="Times New Roman" w:hAnsi="Times New Roman" w:cs="Times New Roman"/>
          <w:sz w:val="24"/>
        </w:rPr>
      </w:pPr>
      <w:r w:rsidRPr="008A36D8">
        <w:rPr>
          <w:rFonts w:ascii="Times New Roman" w:hAnsi="Times New Roman" w:cs="Times New Roman"/>
          <w:sz w:val="24"/>
        </w:rPr>
        <w:t>Por el contrario, no existen diferencias estadísticamente significativas entre la GMFCS y el cuidado personal, la función social, la asistencia en el cuidado personal, la a</w:t>
      </w:r>
      <w:r w:rsidR="002D3AEC">
        <w:rPr>
          <w:rFonts w:ascii="Times New Roman" w:hAnsi="Times New Roman" w:cs="Times New Roman"/>
          <w:sz w:val="24"/>
        </w:rPr>
        <w:t>sistencia en la función social,</w:t>
      </w:r>
      <w:r w:rsidRPr="008A36D8">
        <w:rPr>
          <w:rFonts w:ascii="Times New Roman" w:hAnsi="Times New Roman" w:cs="Times New Roman"/>
          <w:sz w:val="24"/>
        </w:rPr>
        <w:t xml:space="preserve"> los PA par</w:t>
      </w:r>
      <w:r w:rsidR="002D3AEC">
        <w:rPr>
          <w:rFonts w:ascii="Times New Roman" w:hAnsi="Times New Roman" w:cs="Times New Roman"/>
          <w:sz w:val="24"/>
        </w:rPr>
        <w:t>a la función social, las modificaciones y PA.</w:t>
      </w:r>
    </w:p>
    <w:p w:rsidR="00FF0E7B" w:rsidRDefault="00FF0E7B" w:rsidP="00ED0AE0">
      <w:pPr>
        <w:spacing w:before="60" w:after="60" w:line="360" w:lineRule="auto"/>
        <w:ind w:firstLine="567"/>
        <w:jc w:val="both"/>
        <w:rPr>
          <w:rFonts w:ascii="Times New Roman" w:hAnsi="Times New Roman" w:cs="Times New Roman"/>
          <w:sz w:val="24"/>
        </w:rPr>
      </w:pPr>
    </w:p>
    <w:p w:rsidR="009F713A" w:rsidRPr="009F713A" w:rsidRDefault="00BD20F2" w:rsidP="00ED0AE0">
      <w:pPr>
        <w:spacing w:before="60" w:after="60" w:line="360" w:lineRule="auto"/>
        <w:ind w:firstLine="567"/>
        <w:jc w:val="both"/>
        <w:rPr>
          <w:rFonts w:ascii="Times New Roman" w:hAnsi="Times New Roman" w:cs="Times New Roman"/>
          <w:i/>
          <w:sz w:val="24"/>
        </w:rPr>
      </w:pPr>
      <w:r>
        <w:rPr>
          <w:rFonts w:ascii="Times New Roman" w:hAnsi="Times New Roman" w:cs="Times New Roman"/>
          <w:i/>
          <w:sz w:val="24"/>
        </w:rPr>
        <w:t>4.2</w:t>
      </w:r>
      <w:r w:rsidR="009F713A" w:rsidRPr="009F713A">
        <w:rPr>
          <w:rFonts w:ascii="Times New Roman" w:hAnsi="Times New Roman" w:cs="Times New Roman"/>
          <w:i/>
          <w:sz w:val="24"/>
        </w:rPr>
        <w:t xml:space="preserve">.5. La MACS como variable </w:t>
      </w:r>
      <w:r w:rsidR="009F713A">
        <w:rPr>
          <w:rFonts w:ascii="Times New Roman" w:hAnsi="Times New Roman" w:cs="Times New Roman"/>
          <w:i/>
          <w:sz w:val="24"/>
        </w:rPr>
        <w:t>in</w:t>
      </w:r>
      <w:r w:rsidR="009F713A" w:rsidRPr="009F713A">
        <w:rPr>
          <w:rFonts w:ascii="Times New Roman" w:hAnsi="Times New Roman" w:cs="Times New Roman"/>
          <w:i/>
          <w:sz w:val="24"/>
        </w:rPr>
        <w:t>dependiente</w:t>
      </w:r>
    </w:p>
    <w:p w:rsidR="0023656D" w:rsidRDefault="00B359F9" w:rsidP="00ED0AE0">
      <w:pPr>
        <w:spacing w:before="60" w:after="60" w:line="360" w:lineRule="auto"/>
        <w:ind w:firstLine="567"/>
        <w:jc w:val="both"/>
        <w:rPr>
          <w:rFonts w:ascii="Times New Roman" w:hAnsi="Times New Roman" w:cs="Times New Roman"/>
          <w:sz w:val="24"/>
        </w:rPr>
      </w:pPr>
      <w:r>
        <w:rPr>
          <w:rFonts w:ascii="Times New Roman" w:hAnsi="Times New Roman" w:cs="Times New Roman"/>
          <w:sz w:val="24"/>
        </w:rPr>
        <w:t xml:space="preserve">Para concluir con los análisis inferenciales, se estudió la relación entre la variable MACS, que hace referencia a la habilidad manual, con la variables relativas a los tres dominios de la </w:t>
      </w:r>
      <w:proofErr w:type="spellStart"/>
      <w:r>
        <w:rPr>
          <w:rFonts w:ascii="Times New Roman" w:hAnsi="Times New Roman" w:cs="Times New Roman"/>
          <w:sz w:val="24"/>
        </w:rPr>
        <w:t>subescalas</w:t>
      </w:r>
      <w:proofErr w:type="spellEnd"/>
      <w:r>
        <w:rPr>
          <w:rFonts w:ascii="Times New Roman" w:hAnsi="Times New Roman" w:cs="Times New Roman"/>
          <w:sz w:val="24"/>
        </w:rPr>
        <w:t xml:space="preserve"> de habilidades funcionales, asistencia y modificaciones</w:t>
      </w:r>
      <w:r w:rsidR="00694689">
        <w:rPr>
          <w:rFonts w:ascii="Times New Roman" w:hAnsi="Times New Roman" w:cs="Times New Roman"/>
          <w:sz w:val="24"/>
        </w:rPr>
        <w:t xml:space="preserve"> </w:t>
      </w:r>
      <w:r w:rsidR="000E382F">
        <w:rPr>
          <w:rFonts w:ascii="Times New Roman" w:hAnsi="Times New Roman" w:cs="Times New Roman"/>
          <w:sz w:val="24"/>
        </w:rPr>
        <w:t xml:space="preserve">del PEDI. </w:t>
      </w:r>
    </w:p>
    <w:p w:rsidR="0081139D" w:rsidRDefault="00441E2D" w:rsidP="00ED0AE0">
      <w:pPr>
        <w:spacing w:before="60" w:after="60" w:line="360" w:lineRule="auto"/>
        <w:ind w:firstLine="567"/>
        <w:jc w:val="both"/>
        <w:rPr>
          <w:rFonts w:ascii="Times New Roman" w:hAnsi="Times New Roman" w:cs="Times New Roman"/>
          <w:sz w:val="24"/>
        </w:rPr>
      </w:pPr>
      <w:r>
        <w:rPr>
          <w:rFonts w:ascii="Times New Roman" w:hAnsi="Times New Roman" w:cs="Times New Roman"/>
          <w:sz w:val="24"/>
        </w:rPr>
        <w:t>Se reportó una relación estadísticamente significativa entre el MACS y la</w:t>
      </w:r>
      <w:r w:rsidR="00694689">
        <w:rPr>
          <w:rFonts w:ascii="Times New Roman" w:hAnsi="Times New Roman" w:cs="Times New Roman"/>
          <w:sz w:val="24"/>
        </w:rPr>
        <w:t>s</w:t>
      </w:r>
      <w:r>
        <w:rPr>
          <w:rFonts w:ascii="Times New Roman" w:hAnsi="Times New Roman" w:cs="Times New Roman"/>
          <w:sz w:val="24"/>
        </w:rPr>
        <w:t xml:space="preserve"> variable</w:t>
      </w:r>
      <w:r w:rsidR="00694689">
        <w:rPr>
          <w:rFonts w:ascii="Times New Roman" w:hAnsi="Times New Roman" w:cs="Times New Roman"/>
          <w:sz w:val="24"/>
        </w:rPr>
        <w:t>s</w:t>
      </w:r>
      <w:r>
        <w:rPr>
          <w:rFonts w:ascii="Times New Roman" w:hAnsi="Times New Roman" w:cs="Times New Roman"/>
          <w:sz w:val="24"/>
        </w:rPr>
        <w:t xml:space="preserve"> cuidado p</w:t>
      </w:r>
      <w:r w:rsidR="002D3AEC">
        <w:rPr>
          <w:rFonts w:ascii="Times New Roman" w:hAnsi="Times New Roman" w:cs="Times New Roman"/>
          <w:sz w:val="24"/>
        </w:rPr>
        <w:t>ersonal, movilidad, habilidad funcional</w:t>
      </w:r>
      <w:r>
        <w:rPr>
          <w:rFonts w:ascii="Times New Roman" w:hAnsi="Times New Roman" w:cs="Times New Roman"/>
          <w:sz w:val="24"/>
        </w:rPr>
        <w:t>, asistencia en el cuidado personal, asistencia en la movilidad, asistencia general y PA para el cuidado personal. La significación y el coeficiente de correlación se expone</w:t>
      </w:r>
      <w:r w:rsidR="007D5031">
        <w:rPr>
          <w:rFonts w:ascii="Times New Roman" w:hAnsi="Times New Roman" w:cs="Times New Roman"/>
          <w:sz w:val="24"/>
        </w:rPr>
        <w:t>n</w:t>
      </w:r>
      <w:r>
        <w:rPr>
          <w:rFonts w:ascii="Times New Roman" w:hAnsi="Times New Roman" w:cs="Times New Roman"/>
          <w:sz w:val="24"/>
        </w:rPr>
        <w:t xml:space="preserve"> en </w:t>
      </w:r>
      <w:r w:rsidR="007D5031">
        <w:rPr>
          <w:rFonts w:ascii="Times New Roman" w:hAnsi="Times New Roman" w:cs="Times New Roman"/>
          <w:sz w:val="24"/>
        </w:rPr>
        <w:t xml:space="preserve">la </w:t>
      </w:r>
      <w:r w:rsidR="009F713A">
        <w:rPr>
          <w:rFonts w:ascii="Times New Roman" w:hAnsi="Times New Roman" w:cs="Times New Roman"/>
          <w:sz w:val="24"/>
        </w:rPr>
        <w:t>Tabla 6.</w:t>
      </w:r>
    </w:p>
    <w:p w:rsidR="00C864EE" w:rsidRDefault="00C864EE" w:rsidP="00ED0AE0">
      <w:pPr>
        <w:spacing w:before="60" w:after="60" w:line="360" w:lineRule="auto"/>
        <w:ind w:firstLine="567"/>
        <w:jc w:val="both"/>
        <w:rPr>
          <w:rFonts w:ascii="Times New Roman" w:hAnsi="Times New Roman" w:cs="Times New Roman"/>
          <w:sz w:val="24"/>
        </w:rPr>
      </w:pPr>
    </w:p>
    <w:p w:rsidR="00C864EE" w:rsidRDefault="00C864EE" w:rsidP="00ED0AE0">
      <w:pPr>
        <w:spacing w:before="60" w:after="60" w:line="360" w:lineRule="auto"/>
        <w:ind w:firstLine="567"/>
        <w:jc w:val="both"/>
        <w:rPr>
          <w:rFonts w:ascii="Times New Roman" w:hAnsi="Times New Roman" w:cs="Times New Roman"/>
          <w:sz w:val="24"/>
        </w:rPr>
      </w:pPr>
    </w:p>
    <w:p w:rsidR="00ED5239" w:rsidRDefault="00ED5239" w:rsidP="00ED0AE0">
      <w:pPr>
        <w:spacing w:before="60" w:after="60" w:line="360" w:lineRule="auto"/>
        <w:ind w:firstLine="567"/>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1032"/>
        <w:gridCol w:w="569"/>
        <w:gridCol w:w="2051"/>
        <w:gridCol w:w="2126"/>
        <w:gridCol w:w="2942"/>
      </w:tblGrid>
      <w:tr w:rsidR="000E382F" w:rsidTr="000E382F">
        <w:trPr>
          <w:trHeight w:val="862"/>
        </w:trPr>
        <w:tc>
          <w:tcPr>
            <w:tcW w:w="8720" w:type="dxa"/>
            <w:gridSpan w:val="5"/>
            <w:tcBorders>
              <w:top w:val="nil"/>
              <w:left w:val="nil"/>
              <w:right w:val="nil"/>
            </w:tcBorders>
          </w:tcPr>
          <w:p w:rsidR="000E382F" w:rsidRDefault="000E382F" w:rsidP="000E382F">
            <w:pPr>
              <w:spacing w:before="60" w:after="60" w:line="360" w:lineRule="auto"/>
              <w:jc w:val="both"/>
              <w:rPr>
                <w:rFonts w:ascii="Times New Roman" w:hAnsi="Times New Roman" w:cs="Times New Roman"/>
                <w:sz w:val="24"/>
              </w:rPr>
            </w:pPr>
            <w:r>
              <w:rPr>
                <w:rFonts w:ascii="Times New Roman" w:hAnsi="Times New Roman" w:cs="Times New Roman"/>
                <w:sz w:val="24"/>
              </w:rPr>
              <w:t>Tabla 6.</w:t>
            </w:r>
          </w:p>
          <w:p w:rsidR="000E382F" w:rsidRDefault="000E382F" w:rsidP="000E382F">
            <w:pPr>
              <w:spacing w:before="60" w:after="60" w:line="360" w:lineRule="auto"/>
              <w:jc w:val="both"/>
              <w:rPr>
                <w:rFonts w:ascii="Times New Roman" w:hAnsi="Times New Roman" w:cs="Times New Roman"/>
                <w:sz w:val="24"/>
              </w:rPr>
            </w:pPr>
            <w:r>
              <w:rPr>
                <w:rFonts w:ascii="Times New Roman" w:hAnsi="Times New Roman" w:cs="Times New Roman"/>
                <w:i/>
                <w:sz w:val="24"/>
              </w:rPr>
              <w:t>Correlación con la MACS</w:t>
            </w:r>
          </w:p>
        </w:tc>
      </w:tr>
      <w:tr w:rsidR="000E382F" w:rsidTr="00677091">
        <w:tc>
          <w:tcPr>
            <w:tcW w:w="1601" w:type="dxa"/>
            <w:gridSpan w:val="2"/>
            <w:tcBorders>
              <w:left w:val="nil"/>
              <w:bottom w:val="single" w:sz="4" w:space="0" w:color="auto"/>
              <w:right w:val="nil"/>
            </w:tcBorders>
            <w:vAlign w:val="center"/>
          </w:tcPr>
          <w:p w:rsidR="000E382F" w:rsidRDefault="000E382F" w:rsidP="000E382F">
            <w:pPr>
              <w:spacing w:before="60" w:after="60" w:line="360" w:lineRule="auto"/>
              <w:jc w:val="center"/>
              <w:rPr>
                <w:rFonts w:ascii="Times New Roman" w:hAnsi="Times New Roman" w:cs="Times New Roman"/>
                <w:sz w:val="24"/>
              </w:rPr>
            </w:pPr>
          </w:p>
        </w:tc>
        <w:tc>
          <w:tcPr>
            <w:tcW w:w="2051" w:type="dxa"/>
            <w:tcBorders>
              <w:left w:val="nil"/>
              <w:bottom w:val="single" w:sz="4" w:space="0" w:color="auto"/>
              <w:right w:val="nil"/>
            </w:tcBorders>
            <w:vAlign w:val="center"/>
          </w:tcPr>
          <w:p w:rsidR="000E382F" w:rsidRDefault="000E382F" w:rsidP="000E382F">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rPr>
              <w:t>Cuidado personal</w:t>
            </w:r>
          </w:p>
        </w:tc>
        <w:tc>
          <w:tcPr>
            <w:tcW w:w="2126" w:type="dxa"/>
            <w:tcBorders>
              <w:left w:val="nil"/>
              <w:bottom w:val="single" w:sz="4" w:space="0" w:color="auto"/>
              <w:right w:val="nil"/>
            </w:tcBorders>
            <w:vAlign w:val="center"/>
          </w:tcPr>
          <w:p w:rsidR="000E382F" w:rsidRDefault="000E382F" w:rsidP="000E382F">
            <w:pPr>
              <w:spacing w:before="60" w:after="60" w:line="360" w:lineRule="auto"/>
              <w:jc w:val="center"/>
              <w:rPr>
                <w:rFonts w:ascii="Times New Roman" w:hAnsi="Times New Roman" w:cs="Times New Roman"/>
                <w:sz w:val="24"/>
              </w:rPr>
            </w:pPr>
            <w:r>
              <w:rPr>
                <w:rFonts w:ascii="Times New Roman" w:hAnsi="Times New Roman" w:cs="Times New Roman"/>
                <w:sz w:val="24"/>
              </w:rPr>
              <w:t>Movilidad</w:t>
            </w:r>
          </w:p>
        </w:tc>
        <w:tc>
          <w:tcPr>
            <w:tcW w:w="2942" w:type="dxa"/>
            <w:tcBorders>
              <w:left w:val="nil"/>
              <w:bottom w:val="single" w:sz="4" w:space="0" w:color="auto"/>
              <w:right w:val="nil"/>
            </w:tcBorders>
            <w:vAlign w:val="center"/>
          </w:tcPr>
          <w:p w:rsidR="000E382F" w:rsidRDefault="000E382F" w:rsidP="000E382F">
            <w:pPr>
              <w:spacing w:before="60" w:after="60" w:line="360" w:lineRule="auto"/>
              <w:jc w:val="center"/>
              <w:rPr>
                <w:rFonts w:ascii="Times New Roman" w:hAnsi="Times New Roman" w:cs="Times New Roman"/>
                <w:sz w:val="24"/>
              </w:rPr>
            </w:pPr>
            <w:r>
              <w:rPr>
                <w:rFonts w:ascii="Times New Roman" w:hAnsi="Times New Roman" w:cs="Times New Roman"/>
                <w:sz w:val="24"/>
              </w:rPr>
              <w:t>Habilidad Funcional</w:t>
            </w:r>
          </w:p>
        </w:tc>
      </w:tr>
      <w:tr w:rsidR="000E382F" w:rsidTr="00677091">
        <w:tc>
          <w:tcPr>
            <w:tcW w:w="1032" w:type="dxa"/>
            <w:vMerge w:val="restart"/>
            <w:tcBorders>
              <w:left w:val="nil"/>
              <w:right w:val="nil"/>
            </w:tcBorders>
            <w:vAlign w:val="center"/>
          </w:tcPr>
          <w:p w:rsidR="000E382F" w:rsidRDefault="000E382F" w:rsidP="000E382F">
            <w:pPr>
              <w:spacing w:before="60" w:after="60" w:line="360" w:lineRule="auto"/>
              <w:jc w:val="center"/>
              <w:rPr>
                <w:rFonts w:ascii="Times New Roman" w:hAnsi="Times New Roman" w:cs="Times New Roman"/>
                <w:sz w:val="24"/>
              </w:rPr>
            </w:pPr>
            <w:r>
              <w:rPr>
                <w:rFonts w:ascii="Times New Roman" w:hAnsi="Times New Roman" w:cs="Times New Roman"/>
                <w:sz w:val="24"/>
              </w:rPr>
              <w:t>MACS</w:t>
            </w:r>
          </w:p>
        </w:tc>
        <w:tc>
          <w:tcPr>
            <w:tcW w:w="569" w:type="dxa"/>
            <w:tcBorders>
              <w:left w:val="nil"/>
              <w:bottom w:val="nil"/>
              <w:right w:val="nil"/>
            </w:tcBorders>
            <w:vAlign w:val="center"/>
          </w:tcPr>
          <w:p w:rsidR="000E382F" w:rsidRDefault="000E382F" w:rsidP="000E382F">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szCs w:val="24"/>
              </w:rPr>
              <w:t>r</w:t>
            </w:r>
          </w:p>
        </w:tc>
        <w:tc>
          <w:tcPr>
            <w:tcW w:w="2051" w:type="dxa"/>
            <w:tcBorders>
              <w:left w:val="nil"/>
              <w:bottom w:val="nil"/>
              <w:right w:val="nil"/>
            </w:tcBorders>
            <w:vAlign w:val="center"/>
          </w:tcPr>
          <w:p w:rsidR="000E382F" w:rsidRPr="00E87BF7" w:rsidRDefault="000E382F" w:rsidP="000E382F">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-,717*</w:t>
            </w:r>
          </w:p>
        </w:tc>
        <w:tc>
          <w:tcPr>
            <w:tcW w:w="2126" w:type="dxa"/>
            <w:tcBorders>
              <w:left w:val="nil"/>
              <w:bottom w:val="nil"/>
              <w:right w:val="nil"/>
            </w:tcBorders>
            <w:vAlign w:val="center"/>
          </w:tcPr>
          <w:p w:rsidR="000E382F" w:rsidRPr="00E87BF7" w:rsidRDefault="000E382F" w:rsidP="000E382F">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sidRPr="00E87BF7">
              <w:rPr>
                <w:rFonts w:ascii="Times New Roman" w:hAnsi="Times New Roman" w:cs="Times New Roman"/>
                <w:color w:val="000000"/>
                <w:sz w:val="24"/>
                <w:szCs w:val="24"/>
              </w:rPr>
              <w:t>-,</w:t>
            </w:r>
            <w:r>
              <w:rPr>
                <w:rFonts w:ascii="Times New Roman" w:hAnsi="Times New Roman" w:cs="Times New Roman"/>
                <w:color w:val="000000"/>
                <w:sz w:val="24"/>
                <w:szCs w:val="24"/>
              </w:rPr>
              <w:t>897**</w:t>
            </w:r>
          </w:p>
        </w:tc>
        <w:tc>
          <w:tcPr>
            <w:tcW w:w="2942" w:type="dxa"/>
            <w:tcBorders>
              <w:left w:val="nil"/>
              <w:bottom w:val="nil"/>
              <w:right w:val="nil"/>
            </w:tcBorders>
            <w:vAlign w:val="center"/>
          </w:tcPr>
          <w:p w:rsidR="000E382F" w:rsidRDefault="000E382F" w:rsidP="000E382F">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-,868**</w:t>
            </w:r>
          </w:p>
        </w:tc>
      </w:tr>
      <w:tr w:rsidR="000E382F" w:rsidTr="00677091">
        <w:tc>
          <w:tcPr>
            <w:tcW w:w="1032" w:type="dxa"/>
            <w:vMerge/>
            <w:tcBorders>
              <w:left w:val="nil"/>
              <w:bottom w:val="single" w:sz="4" w:space="0" w:color="auto"/>
              <w:right w:val="nil"/>
            </w:tcBorders>
            <w:vAlign w:val="center"/>
          </w:tcPr>
          <w:p w:rsidR="000E382F" w:rsidRDefault="000E382F" w:rsidP="000E382F">
            <w:pPr>
              <w:spacing w:before="60" w:after="60" w:line="360" w:lineRule="auto"/>
              <w:jc w:val="center"/>
              <w:rPr>
                <w:rFonts w:ascii="Times New Roman" w:hAnsi="Times New Roman" w:cs="Times New Roman"/>
                <w:sz w:val="24"/>
              </w:rPr>
            </w:pPr>
          </w:p>
        </w:tc>
        <w:tc>
          <w:tcPr>
            <w:tcW w:w="569" w:type="dxa"/>
            <w:tcBorders>
              <w:top w:val="nil"/>
              <w:left w:val="nil"/>
              <w:bottom w:val="single" w:sz="4" w:space="0" w:color="auto"/>
              <w:right w:val="nil"/>
            </w:tcBorders>
            <w:vAlign w:val="center"/>
          </w:tcPr>
          <w:p w:rsidR="000E382F" w:rsidRDefault="000E382F" w:rsidP="000E382F">
            <w:pPr>
              <w:spacing w:before="60" w:after="60" w:line="360" w:lineRule="auto"/>
              <w:ind w:left="-84"/>
              <w:jc w:val="center"/>
              <w:rPr>
                <w:rFonts w:ascii="Times New Roman" w:hAnsi="Times New Roman" w:cs="Times New Roman"/>
                <w:sz w:val="24"/>
                <w:szCs w:val="24"/>
              </w:rPr>
            </w:pPr>
            <w:r>
              <w:rPr>
                <w:rFonts w:ascii="Times New Roman" w:hAnsi="Times New Roman" w:cs="Times New Roman"/>
                <w:sz w:val="24"/>
                <w:szCs w:val="24"/>
              </w:rPr>
              <w:t>p</w:t>
            </w:r>
          </w:p>
        </w:tc>
        <w:tc>
          <w:tcPr>
            <w:tcW w:w="2051" w:type="dxa"/>
            <w:tcBorders>
              <w:top w:val="nil"/>
              <w:left w:val="nil"/>
              <w:bottom w:val="single" w:sz="4" w:space="0" w:color="auto"/>
              <w:right w:val="nil"/>
            </w:tcBorders>
            <w:vAlign w:val="center"/>
          </w:tcPr>
          <w:p w:rsidR="000E382F" w:rsidRPr="00E87BF7" w:rsidRDefault="000E382F" w:rsidP="000E382F">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,023</w:t>
            </w:r>
          </w:p>
        </w:tc>
        <w:tc>
          <w:tcPr>
            <w:tcW w:w="2126" w:type="dxa"/>
            <w:tcBorders>
              <w:top w:val="nil"/>
              <w:left w:val="nil"/>
              <w:bottom w:val="single" w:sz="4" w:space="0" w:color="auto"/>
              <w:right w:val="nil"/>
            </w:tcBorders>
            <w:vAlign w:val="center"/>
          </w:tcPr>
          <w:p w:rsidR="000E382F" w:rsidRPr="00E87BF7" w:rsidRDefault="000E382F" w:rsidP="000E382F">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,001</w:t>
            </w:r>
          </w:p>
        </w:tc>
        <w:tc>
          <w:tcPr>
            <w:tcW w:w="2942" w:type="dxa"/>
            <w:tcBorders>
              <w:top w:val="nil"/>
              <w:left w:val="nil"/>
              <w:bottom w:val="single" w:sz="4" w:space="0" w:color="auto"/>
              <w:right w:val="nil"/>
            </w:tcBorders>
            <w:vAlign w:val="center"/>
          </w:tcPr>
          <w:p w:rsidR="000E382F" w:rsidRDefault="000E382F" w:rsidP="000E382F">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,003</w:t>
            </w:r>
          </w:p>
        </w:tc>
      </w:tr>
      <w:tr w:rsidR="00ED5239" w:rsidTr="00ED5239">
        <w:tc>
          <w:tcPr>
            <w:tcW w:w="8720" w:type="dxa"/>
            <w:gridSpan w:val="5"/>
            <w:tcBorders>
              <w:left w:val="nil"/>
              <w:bottom w:val="nil"/>
              <w:right w:val="nil"/>
            </w:tcBorders>
            <w:vAlign w:val="center"/>
          </w:tcPr>
          <w:p w:rsidR="00ED5239" w:rsidRDefault="00ED5239" w:rsidP="009B28A7">
            <w:pPr>
              <w:autoSpaceDE w:val="0"/>
              <w:autoSpaceDN w:val="0"/>
              <w:adjustRightInd w:val="0"/>
              <w:spacing w:before="60" w:after="60" w:line="320" w:lineRule="atLeast"/>
              <w:ind w:left="60" w:right="60"/>
              <w:jc w:val="both"/>
              <w:rPr>
                <w:rFonts w:ascii="Times New Roman" w:hAnsi="Times New Roman" w:cs="Times New Roman"/>
                <w:color w:val="000000"/>
                <w:sz w:val="24"/>
                <w:szCs w:val="24"/>
              </w:rPr>
            </w:pPr>
            <w:r w:rsidRPr="00A120E0">
              <w:rPr>
                <w:rFonts w:ascii="Times New Roman" w:hAnsi="Times New Roman" w:cs="Times New Roman"/>
                <w:b/>
                <w:sz w:val="20"/>
                <w:szCs w:val="20"/>
              </w:rPr>
              <w:t>Nota.</w:t>
            </w:r>
            <w:r>
              <w:rPr>
                <w:rFonts w:ascii="Times New Roman" w:hAnsi="Times New Roman" w:cs="Times New Roman"/>
                <w:sz w:val="20"/>
                <w:szCs w:val="20"/>
              </w:rPr>
              <w:t xml:space="preserve"> </w:t>
            </w:r>
            <w:r w:rsidR="009B28A7">
              <w:rPr>
                <w:rFonts w:ascii="Times New Roman" w:hAnsi="Times New Roman" w:cs="Times New Roman"/>
                <w:i/>
                <w:sz w:val="20"/>
                <w:szCs w:val="20"/>
              </w:rPr>
              <w:t>*</w:t>
            </w:r>
            <w:r w:rsidR="009B28A7">
              <w:rPr>
                <w:rFonts w:ascii="Times New Roman" w:hAnsi="Times New Roman" w:cs="Times New Roman"/>
                <w:sz w:val="20"/>
                <w:szCs w:val="20"/>
              </w:rPr>
              <w:t>p&lt;.05; p &lt; .01**; p &lt;.001***</w:t>
            </w:r>
          </w:p>
        </w:tc>
      </w:tr>
    </w:tbl>
    <w:p w:rsidR="005954CF" w:rsidRDefault="005954CF" w:rsidP="0023656D">
      <w:pPr>
        <w:spacing w:before="60" w:after="60" w:line="360" w:lineRule="auto"/>
        <w:jc w:val="both"/>
        <w:rPr>
          <w:rFonts w:ascii="Times New Roman" w:hAnsi="Times New Roman" w:cs="Times New Roman"/>
          <w:sz w:val="24"/>
        </w:rPr>
      </w:pPr>
    </w:p>
    <w:tbl>
      <w:tblPr>
        <w:tblStyle w:val="Tablaconcuadrcula"/>
        <w:tblW w:w="8755" w:type="dxa"/>
        <w:tblLook w:val="04A0" w:firstRow="1" w:lastRow="0" w:firstColumn="1" w:lastColumn="0" w:noHBand="0" w:noVBand="1"/>
      </w:tblPr>
      <w:tblGrid>
        <w:gridCol w:w="899"/>
        <w:gridCol w:w="336"/>
        <w:gridCol w:w="2275"/>
        <w:gridCol w:w="1701"/>
        <w:gridCol w:w="1560"/>
        <w:gridCol w:w="1984"/>
      </w:tblGrid>
      <w:tr w:rsidR="00ED5239" w:rsidTr="00463CC8">
        <w:tc>
          <w:tcPr>
            <w:tcW w:w="8755" w:type="dxa"/>
            <w:gridSpan w:val="6"/>
            <w:tcBorders>
              <w:top w:val="nil"/>
              <w:left w:val="nil"/>
              <w:bottom w:val="single" w:sz="4" w:space="0" w:color="auto"/>
              <w:right w:val="nil"/>
            </w:tcBorders>
          </w:tcPr>
          <w:p w:rsidR="00ED5239" w:rsidRDefault="00ED5239" w:rsidP="00871260">
            <w:pPr>
              <w:spacing w:before="60" w:after="60" w:line="360" w:lineRule="auto"/>
              <w:jc w:val="both"/>
              <w:rPr>
                <w:rFonts w:ascii="Times New Roman" w:hAnsi="Times New Roman" w:cs="Times New Roman"/>
                <w:sz w:val="24"/>
              </w:rPr>
            </w:pPr>
            <w:r>
              <w:rPr>
                <w:rFonts w:ascii="Times New Roman" w:hAnsi="Times New Roman" w:cs="Times New Roman"/>
                <w:sz w:val="24"/>
              </w:rPr>
              <w:t>Tabla 6 continuación.</w:t>
            </w:r>
          </w:p>
          <w:p w:rsidR="00ED5239" w:rsidRDefault="00ED5239" w:rsidP="00871260">
            <w:pPr>
              <w:autoSpaceDE w:val="0"/>
              <w:autoSpaceDN w:val="0"/>
              <w:adjustRightInd w:val="0"/>
              <w:spacing w:before="60" w:after="60" w:line="320" w:lineRule="atLeast"/>
              <w:ind w:right="60"/>
              <w:jc w:val="both"/>
              <w:rPr>
                <w:rFonts w:ascii="Times New Roman" w:hAnsi="Times New Roman" w:cs="Times New Roman"/>
                <w:color w:val="000000"/>
                <w:sz w:val="24"/>
                <w:szCs w:val="24"/>
              </w:rPr>
            </w:pPr>
            <w:r>
              <w:rPr>
                <w:rFonts w:ascii="Times New Roman" w:hAnsi="Times New Roman" w:cs="Times New Roman"/>
                <w:i/>
                <w:sz w:val="24"/>
              </w:rPr>
              <w:t>Correlación con la MACS</w:t>
            </w:r>
          </w:p>
        </w:tc>
      </w:tr>
      <w:tr w:rsidR="00463CC8" w:rsidTr="00463CC8">
        <w:tc>
          <w:tcPr>
            <w:tcW w:w="1235" w:type="dxa"/>
            <w:gridSpan w:val="2"/>
            <w:tcBorders>
              <w:top w:val="single" w:sz="4" w:space="0" w:color="auto"/>
              <w:left w:val="nil"/>
              <w:right w:val="nil"/>
            </w:tcBorders>
          </w:tcPr>
          <w:p w:rsidR="00463CC8" w:rsidRDefault="00463CC8" w:rsidP="00871260">
            <w:pPr>
              <w:spacing w:before="60" w:after="60" w:line="360" w:lineRule="auto"/>
              <w:jc w:val="center"/>
              <w:rPr>
                <w:rFonts w:ascii="Times New Roman" w:hAnsi="Times New Roman" w:cs="Times New Roman"/>
                <w:sz w:val="24"/>
              </w:rPr>
            </w:pPr>
          </w:p>
        </w:tc>
        <w:tc>
          <w:tcPr>
            <w:tcW w:w="2275" w:type="dxa"/>
            <w:tcBorders>
              <w:top w:val="single" w:sz="4" w:space="0" w:color="auto"/>
              <w:left w:val="nil"/>
              <w:right w:val="nil"/>
            </w:tcBorders>
          </w:tcPr>
          <w:p w:rsidR="00463CC8" w:rsidRDefault="00463CC8" w:rsidP="00463CC8">
            <w:pPr>
              <w:spacing w:before="60" w:after="60" w:line="360" w:lineRule="auto"/>
              <w:jc w:val="center"/>
              <w:rPr>
                <w:rFonts w:ascii="Times New Roman" w:hAnsi="Times New Roman" w:cs="Times New Roman"/>
                <w:sz w:val="24"/>
              </w:rPr>
            </w:pPr>
            <w:r>
              <w:rPr>
                <w:rFonts w:ascii="Times New Roman" w:hAnsi="Times New Roman" w:cs="Times New Roman"/>
                <w:sz w:val="24"/>
              </w:rPr>
              <w:t>Asistencia en el cuidado personal</w:t>
            </w:r>
          </w:p>
        </w:tc>
        <w:tc>
          <w:tcPr>
            <w:tcW w:w="1701" w:type="dxa"/>
            <w:tcBorders>
              <w:top w:val="single" w:sz="4" w:space="0" w:color="auto"/>
              <w:left w:val="nil"/>
              <w:right w:val="nil"/>
            </w:tcBorders>
            <w:vAlign w:val="center"/>
          </w:tcPr>
          <w:p w:rsidR="00463CC8" w:rsidRDefault="00463CC8" w:rsidP="00871260">
            <w:pPr>
              <w:spacing w:before="60" w:after="60" w:line="360" w:lineRule="auto"/>
              <w:jc w:val="center"/>
              <w:rPr>
                <w:rFonts w:ascii="Times New Roman" w:hAnsi="Times New Roman" w:cs="Times New Roman"/>
                <w:sz w:val="24"/>
              </w:rPr>
            </w:pPr>
            <w:r>
              <w:rPr>
                <w:rFonts w:ascii="Times New Roman" w:hAnsi="Times New Roman" w:cs="Times New Roman"/>
                <w:sz w:val="24"/>
                <w:szCs w:val="24"/>
              </w:rPr>
              <w:t>Asistencia en la movilidad</w:t>
            </w:r>
          </w:p>
        </w:tc>
        <w:tc>
          <w:tcPr>
            <w:tcW w:w="1560" w:type="dxa"/>
            <w:tcBorders>
              <w:top w:val="single" w:sz="4" w:space="0" w:color="auto"/>
              <w:left w:val="nil"/>
              <w:right w:val="nil"/>
            </w:tcBorders>
            <w:vAlign w:val="center"/>
          </w:tcPr>
          <w:p w:rsidR="00463CC8" w:rsidRDefault="00463CC8" w:rsidP="00871260">
            <w:pPr>
              <w:spacing w:before="60" w:after="60" w:line="360" w:lineRule="auto"/>
              <w:jc w:val="center"/>
              <w:rPr>
                <w:rFonts w:ascii="Times New Roman" w:hAnsi="Times New Roman" w:cs="Times New Roman"/>
                <w:sz w:val="24"/>
              </w:rPr>
            </w:pPr>
            <w:r>
              <w:rPr>
                <w:rFonts w:ascii="Times New Roman" w:hAnsi="Times New Roman" w:cs="Times New Roman"/>
                <w:sz w:val="24"/>
              </w:rPr>
              <w:t>Asistencia general</w:t>
            </w:r>
          </w:p>
        </w:tc>
        <w:tc>
          <w:tcPr>
            <w:tcW w:w="1984" w:type="dxa"/>
            <w:tcBorders>
              <w:top w:val="single" w:sz="4" w:space="0" w:color="auto"/>
              <w:left w:val="nil"/>
              <w:right w:val="nil"/>
            </w:tcBorders>
            <w:vAlign w:val="center"/>
          </w:tcPr>
          <w:p w:rsidR="00463CC8" w:rsidRDefault="00463CC8" w:rsidP="00463CC8">
            <w:pPr>
              <w:spacing w:before="60" w:after="60" w:line="360" w:lineRule="auto"/>
              <w:jc w:val="center"/>
              <w:rPr>
                <w:rFonts w:ascii="Times New Roman" w:hAnsi="Times New Roman" w:cs="Times New Roman"/>
                <w:sz w:val="24"/>
              </w:rPr>
            </w:pPr>
            <w:r>
              <w:rPr>
                <w:rFonts w:ascii="Times New Roman" w:hAnsi="Times New Roman" w:cs="Times New Roman"/>
                <w:sz w:val="24"/>
              </w:rPr>
              <w:t>PA para el cuidado personal</w:t>
            </w:r>
          </w:p>
        </w:tc>
      </w:tr>
      <w:tr w:rsidR="00463CC8" w:rsidRPr="00E87BF7" w:rsidTr="00463CC8">
        <w:tc>
          <w:tcPr>
            <w:tcW w:w="899" w:type="dxa"/>
            <w:vMerge w:val="restart"/>
            <w:tcBorders>
              <w:left w:val="nil"/>
              <w:right w:val="nil"/>
            </w:tcBorders>
            <w:vAlign w:val="center"/>
          </w:tcPr>
          <w:p w:rsidR="00463CC8" w:rsidRDefault="00463CC8" w:rsidP="00871260">
            <w:pPr>
              <w:spacing w:before="60" w:after="60" w:line="360" w:lineRule="auto"/>
              <w:jc w:val="center"/>
              <w:rPr>
                <w:rFonts w:ascii="Times New Roman" w:hAnsi="Times New Roman" w:cs="Times New Roman"/>
                <w:sz w:val="24"/>
              </w:rPr>
            </w:pPr>
            <w:r>
              <w:rPr>
                <w:rFonts w:ascii="Times New Roman" w:hAnsi="Times New Roman" w:cs="Times New Roman"/>
                <w:sz w:val="24"/>
              </w:rPr>
              <w:t>MACS</w:t>
            </w:r>
          </w:p>
        </w:tc>
        <w:tc>
          <w:tcPr>
            <w:tcW w:w="336" w:type="dxa"/>
            <w:tcBorders>
              <w:left w:val="nil"/>
              <w:bottom w:val="nil"/>
              <w:right w:val="nil"/>
            </w:tcBorders>
            <w:vAlign w:val="center"/>
          </w:tcPr>
          <w:p w:rsidR="00463CC8" w:rsidRDefault="00463CC8" w:rsidP="00871260">
            <w:pPr>
              <w:spacing w:before="60" w:after="60" w:line="360" w:lineRule="auto"/>
              <w:jc w:val="center"/>
              <w:rPr>
                <w:rFonts w:ascii="Times New Roman" w:hAnsi="Times New Roman" w:cs="Times New Roman"/>
                <w:sz w:val="24"/>
              </w:rPr>
            </w:pPr>
            <w:r>
              <w:rPr>
                <w:rFonts w:ascii="Times New Roman" w:hAnsi="Times New Roman" w:cs="Times New Roman"/>
                <w:sz w:val="24"/>
              </w:rPr>
              <w:t>r</w:t>
            </w:r>
          </w:p>
        </w:tc>
        <w:tc>
          <w:tcPr>
            <w:tcW w:w="2275" w:type="dxa"/>
            <w:tcBorders>
              <w:left w:val="nil"/>
              <w:bottom w:val="nil"/>
              <w:right w:val="nil"/>
            </w:tcBorders>
            <w:vAlign w:val="center"/>
          </w:tcPr>
          <w:p w:rsidR="00463CC8" w:rsidRPr="00E87BF7" w:rsidRDefault="00463CC8" w:rsidP="0087126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sidRPr="00E87BF7">
              <w:rPr>
                <w:rFonts w:ascii="Times New Roman" w:hAnsi="Times New Roman" w:cs="Times New Roman"/>
                <w:color w:val="000000"/>
                <w:sz w:val="24"/>
                <w:szCs w:val="24"/>
              </w:rPr>
              <w:t>-,</w:t>
            </w:r>
            <w:r>
              <w:rPr>
                <w:rFonts w:ascii="Times New Roman" w:hAnsi="Times New Roman" w:cs="Times New Roman"/>
                <w:color w:val="000000"/>
                <w:sz w:val="24"/>
                <w:szCs w:val="24"/>
              </w:rPr>
              <w:t>746*</w:t>
            </w:r>
          </w:p>
        </w:tc>
        <w:tc>
          <w:tcPr>
            <w:tcW w:w="1701" w:type="dxa"/>
            <w:tcBorders>
              <w:left w:val="nil"/>
              <w:bottom w:val="nil"/>
              <w:right w:val="nil"/>
            </w:tcBorders>
            <w:vAlign w:val="center"/>
          </w:tcPr>
          <w:p w:rsidR="00463CC8" w:rsidRPr="00E87BF7" w:rsidRDefault="00463CC8" w:rsidP="0087126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-,872**</w:t>
            </w:r>
          </w:p>
        </w:tc>
        <w:tc>
          <w:tcPr>
            <w:tcW w:w="1560" w:type="dxa"/>
            <w:tcBorders>
              <w:left w:val="nil"/>
              <w:bottom w:val="nil"/>
              <w:right w:val="nil"/>
            </w:tcBorders>
            <w:vAlign w:val="center"/>
          </w:tcPr>
          <w:p w:rsidR="00463CC8" w:rsidRPr="00E87BF7" w:rsidRDefault="00463CC8" w:rsidP="0087126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-,868**</w:t>
            </w:r>
          </w:p>
        </w:tc>
        <w:tc>
          <w:tcPr>
            <w:tcW w:w="1984" w:type="dxa"/>
            <w:tcBorders>
              <w:left w:val="nil"/>
              <w:bottom w:val="nil"/>
              <w:right w:val="nil"/>
            </w:tcBorders>
            <w:vAlign w:val="center"/>
          </w:tcPr>
          <w:p w:rsidR="00463CC8" w:rsidRPr="00E87BF7" w:rsidRDefault="00463CC8" w:rsidP="00463CC8">
            <w:pPr>
              <w:autoSpaceDE w:val="0"/>
              <w:autoSpaceDN w:val="0"/>
              <w:adjustRightInd w:val="0"/>
              <w:spacing w:before="60" w:after="6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-,623*</w:t>
            </w:r>
          </w:p>
        </w:tc>
      </w:tr>
      <w:tr w:rsidR="00463CC8" w:rsidRPr="00E87BF7" w:rsidTr="00463CC8">
        <w:tc>
          <w:tcPr>
            <w:tcW w:w="899" w:type="dxa"/>
            <w:vMerge/>
            <w:tcBorders>
              <w:left w:val="nil"/>
              <w:bottom w:val="single" w:sz="4" w:space="0" w:color="auto"/>
              <w:right w:val="nil"/>
            </w:tcBorders>
          </w:tcPr>
          <w:p w:rsidR="00463CC8" w:rsidRDefault="00463CC8" w:rsidP="00871260">
            <w:pPr>
              <w:spacing w:before="60" w:after="60" w:line="360" w:lineRule="auto"/>
              <w:jc w:val="center"/>
              <w:rPr>
                <w:rFonts w:ascii="Times New Roman" w:hAnsi="Times New Roman" w:cs="Times New Roman"/>
                <w:sz w:val="24"/>
              </w:rPr>
            </w:pPr>
          </w:p>
        </w:tc>
        <w:tc>
          <w:tcPr>
            <w:tcW w:w="336" w:type="dxa"/>
            <w:tcBorders>
              <w:top w:val="nil"/>
              <w:left w:val="nil"/>
              <w:bottom w:val="single" w:sz="4" w:space="0" w:color="auto"/>
              <w:right w:val="nil"/>
            </w:tcBorders>
            <w:vAlign w:val="center"/>
          </w:tcPr>
          <w:p w:rsidR="00463CC8" w:rsidRDefault="00463CC8" w:rsidP="00871260">
            <w:pPr>
              <w:spacing w:before="60" w:after="60" w:line="360" w:lineRule="auto"/>
              <w:jc w:val="center"/>
              <w:rPr>
                <w:rFonts w:ascii="Times New Roman" w:hAnsi="Times New Roman" w:cs="Times New Roman"/>
                <w:sz w:val="24"/>
              </w:rPr>
            </w:pPr>
            <w:r>
              <w:rPr>
                <w:rFonts w:ascii="Times New Roman" w:hAnsi="Times New Roman" w:cs="Times New Roman"/>
                <w:sz w:val="24"/>
              </w:rPr>
              <w:t>p</w:t>
            </w:r>
          </w:p>
        </w:tc>
        <w:tc>
          <w:tcPr>
            <w:tcW w:w="2275" w:type="dxa"/>
            <w:tcBorders>
              <w:top w:val="nil"/>
              <w:left w:val="nil"/>
              <w:bottom w:val="single" w:sz="4" w:space="0" w:color="auto"/>
              <w:right w:val="nil"/>
            </w:tcBorders>
            <w:vAlign w:val="center"/>
          </w:tcPr>
          <w:p w:rsidR="00463CC8" w:rsidRPr="00E87BF7" w:rsidRDefault="00463CC8" w:rsidP="0087126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,017</w:t>
            </w:r>
          </w:p>
        </w:tc>
        <w:tc>
          <w:tcPr>
            <w:tcW w:w="1701" w:type="dxa"/>
            <w:tcBorders>
              <w:top w:val="nil"/>
              <w:left w:val="nil"/>
              <w:bottom w:val="single" w:sz="4" w:space="0" w:color="auto"/>
              <w:right w:val="nil"/>
            </w:tcBorders>
            <w:vAlign w:val="center"/>
          </w:tcPr>
          <w:p w:rsidR="00463CC8" w:rsidRPr="00E87BF7" w:rsidRDefault="00463CC8" w:rsidP="0087126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,002</w:t>
            </w:r>
          </w:p>
        </w:tc>
        <w:tc>
          <w:tcPr>
            <w:tcW w:w="1560" w:type="dxa"/>
            <w:tcBorders>
              <w:top w:val="nil"/>
              <w:left w:val="nil"/>
              <w:bottom w:val="single" w:sz="4" w:space="0" w:color="auto"/>
              <w:right w:val="nil"/>
            </w:tcBorders>
            <w:vAlign w:val="center"/>
          </w:tcPr>
          <w:p w:rsidR="00463CC8" w:rsidRPr="00E87BF7" w:rsidRDefault="00463CC8" w:rsidP="00871260">
            <w:pPr>
              <w:autoSpaceDE w:val="0"/>
              <w:autoSpaceDN w:val="0"/>
              <w:adjustRightInd w:val="0"/>
              <w:spacing w:before="60" w:after="6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,003</w:t>
            </w:r>
          </w:p>
        </w:tc>
        <w:tc>
          <w:tcPr>
            <w:tcW w:w="1984" w:type="dxa"/>
            <w:tcBorders>
              <w:top w:val="nil"/>
              <w:left w:val="nil"/>
              <w:bottom w:val="single" w:sz="4" w:space="0" w:color="auto"/>
              <w:right w:val="nil"/>
            </w:tcBorders>
            <w:vAlign w:val="center"/>
          </w:tcPr>
          <w:p w:rsidR="00463CC8" w:rsidRPr="00E87BF7" w:rsidRDefault="00463CC8" w:rsidP="00463CC8">
            <w:pPr>
              <w:autoSpaceDE w:val="0"/>
              <w:autoSpaceDN w:val="0"/>
              <w:adjustRightInd w:val="0"/>
              <w:spacing w:before="60" w:after="6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,049</w:t>
            </w:r>
          </w:p>
        </w:tc>
      </w:tr>
      <w:tr w:rsidR="00ED5239" w:rsidTr="00463CC8">
        <w:trPr>
          <w:gridAfter w:val="1"/>
          <w:wAfter w:w="1984" w:type="dxa"/>
        </w:trPr>
        <w:tc>
          <w:tcPr>
            <w:tcW w:w="6771" w:type="dxa"/>
            <w:gridSpan w:val="5"/>
            <w:tcBorders>
              <w:left w:val="nil"/>
              <w:bottom w:val="nil"/>
              <w:right w:val="nil"/>
            </w:tcBorders>
          </w:tcPr>
          <w:p w:rsidR="00ED5239" w:rsidRDefault="00ED5239" w:rsidP="009B28A7">
            <w:pPr>
              <w:autoSpaceDE w:val="0"/>
              <w:autoSpaceDN w:val="0"/>
              <w:adjustRightInd w:val="0"/>
              <w:spacing w:before="60" w:after="60" w:line="320" w:lineRule="atLeast"/>
              <w:ind w:left="60" w:right="60"/>
              <w:jc w:val="both"/>
              <w:rPr>
                <w:rFonts w:ascii="Times New Roman" w:hAnsi="Times New Roman" w:cs="Times New Roman"/>
                <w:color w:val="000000"/>
                <w:sz w:val="24"/>
                <w:szCs w:val="24"/>
              </w:rPr>
            </w:pPr>
            <w:r w:rsidRPr="007D5031">
              <w:rPr>
                <w:rFonts w:ascii="Times New Roman" w:hAnsi="Times New Roman" w:cs="Times New Roman"/>
                <w:b/>
                <w:sz w:val="20"/>
                <w:szCs w:val="20"/>
              </w:rPr>
              <w:t>Nota.</w:t>
            </w:r>
            <w:r>
              <w:rPr>
                <w:rFonts w:ascii="Times New Roman" w:hAnsi="Times New Roman" w:cs="Times New Roman"/>
                <w:sz w:val="20"/>
                <w:szCs w:val="20"/>
              </w:rPr>
              <w:t xml:space="preserve"> </w:t>
            </w:r>
            <w:r w:rsidR="009B28A7">
              <w:rPr>
                <w:rFonts w:ascii="Times New Roman" w:hAnsi="Times New Roman" w:cs="Times New Roman"/>
                <w:i/>
                <w:sz w:val="20"/>
                <w:szCs w:val="20"/>
              </w:rPr>
              <w:t>*</w:t>
            </w:r>
            <w:r w:rsidR="009B28A7">
              <w:rPr>
                <w:rFonts w:ascii="Times New Roman" w:hAnsi="Times New Roman" w:cs="Times New Roman"/>
                <w:sz w:val="20"/>
                <w:szCs w:val="20"/>
              </w:rPr>
              <w:t>p&lt;.05; p &lt; .01**; p &lt;.001***</w:t>
            </w:r>
          </w:p>
        </w:tc>
      </w:tr>
    </w:tbl>
    <w:p w:rsidR="005954CF" w:rsidRDefault="00463CC8" w:rsidP="00463CC8">
      <w:pPr>
        <w:tabs>
          <w:tab w:val="left" w:pos="7334"/>
        </w:tabs>
        <w:spacing w:before="60" w:after="60" w:line="360" w:lineRule="auto"/>
        <w:jc w:val="both"/>
        <w:rPr>
          <w:rFonts w:ascii="Times New Roman" w:hAnsi="Times New Roman" w:cs="Times New Roman"/>
          <w:sz w:val="24"/>
        </w:rPr>
      </w:pPr>
      <w:r>
        <w:rPr>
          <w:rFonts w:ascii="Times New Roman" w:hAnsi="Times New Roman" w:cs="Times New Roman"/>
          <w:sz w:val="24"/>
        </w:rPr>
        <w:tab/>
      </w:r>
    </w:p>
    <w:p w:rsidR="00463CC8" w:rsidRPr="00ED0AE0" w:rsidRDefault="00DC64BA" w:rsidP="00463CC8">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Examinando la</w:t>
      </w:r>
      <w:r w:rsidR="009F713A" w:rsidRPr="00ED0AE0">
        <w:rPr>
          <w:rFonts w:ascii="Times New Roman" w:hAnsi="Times New Roman" w:cs="Times New Roman"/>
          <w:sz w:val="24"/>
          <w:szCs w:val="24"/>
        </w:rPr>
        <w:t xml:space="preserve"> T</w:t>
      </w:r>
      <w:r w:rsidRPr="00ED0AE0">
        <w:rPr>
          <w:rFonts w:ascii="Times New Roman" w:hAnsi="Times New Roman" w:cs="Times New Roman"/>
          <w:sz w:val="24"/>
          <w:szCs w:val="24"/>
        </w:rPr>
        <w:t>abla 6</w:t>
      </w:r>
      <w:r w:rsidR="00A57561" w:rsidRPr="00ED0AE0">
        <w:rPr>
          <w:rFonts w:ascii="Times New Roman" w:hAnsi="Times New Roman" w:cs="Times New Roman"/>
          <w:sz w:val="24"/>
          <w:szCs w:val="24"/>
        </w:rPr>
        <w:t>, se confirma que la MAC</w:t>
      </w:r>
      <w:r w:rsidR="00694689" w:rsidRPr="00ED0AE0">
        <w:rPr>
          <w:rFonts w:ascii="Times New Roman" w:hAnsi="Times New Roman" w:cs="Times New Roman"/>
          <w:sz w:val="24"/>
          <w:szCs w:val="24"/>
        </w:rPr>
        <w:t xml:space="preserve">S se correlaciona negativamente con </w:t>
      </w:r>
      <w:r w:rsidR="00A57561" w:rsidRPr="00ED0AE0">
        <w:rPr>
          <w:rFonts w:ascii="Times New Roman" w:hAnsi="Times New Roman" w:cs="Times New Roman"/>
          <w:sz w:val="24"/>
          <w:szCs w:val="24"/>
        </w:rPr>
        <w:t>la variable</w:t>
      </w:r>
      <w:r w:rsidR="00694689" w:rsidRPr="00ED0AE0">
        <w:rPr>
          <w:rFonts w:ascii="Times New Roman" w:hAnsi="Times New Roman" w:cs="Times New Roman"/>
          <w:sz w:val="24"/>
          <w:szCs w:val="24"/>
        </w:rPr>
        <w:t xml:space="preserve"> de</w:t>
      </w:r>
      <w:r w:rsidR="00A57561" w:rsidRPr="00ED0AE0">
        <w:rPr>
          <w:rFonts w:ascii="Times New Roman" w:hAnsi="Times New Roman" w:cs="Times New Roman"/>
          <w:sz w:val="24"/>
          <w:szCs w:val="24"/>
        </w:rPr>
        <w:t xml:space="preserve"> cuidado personal</w:t>
      </w:r>
      <w:r w:rsidR="004E64F9" w:rsidRPr="00ED0AE0">
        <w:rPr>
          <w:rFonts w:ascii="Times New Roman" w:hAnsi="Times New Roman" w:cs="Times New Roman"/>
          <w:sz w:val="24"/>
          <w:szCs w:val="24"/>
        </w:rPr>
        <w:t xml:space="preserve">, </w:t>
      </w:r>
      <w:r w:rsidR="00A57561" w:rsidRPr="00ED0AE0">
        <w:rPr>
          <w:rFonts w:ascii="Times New Roman" w:hAnsi="Times New Roman" w:cs="Times New Roman"/>
          <w:sz w:val="24"/>
          <w:szCs w:val="24"/>
        </w:rPr>
        <w:t>movilidad</w:t>
      </w:r>
      <w:r w:rsidR="002D3AEC">
        <w:rPr>
          <w:rFonts w:ascii="Times New Roman" w:hAnsi="Times New Roman" w:cs="Times New Roman"/>
          <w:sz w:val="24"/>
          <w:szCs w:val="24"/>
        </w:rPr>
        <w:t xml:space="preserve"> y habilidad funcional</w:t>
      </w:r>
      <w:r w:rsidR="00694689" w:rsidRPr="00ED0AE0">
        <w:rPr>
          <w:rFonts w:ascii="Times New Roman" w:hAnsi="Times New Roman" w:cs="Times New Roman"/>
          <w:sz w:val="24"/>
          <w:szCs w:val="24"/>
        </w:rPr>
        <w:t>.  S</w:t>
      </w:r>
      <w:r w:rsidR="00A57561" w:rsidRPr="00ED0AE0">
        <w:rPr>
          <w:rFonts w:ascii="Times New Roman" w:hAnsi="Times New Roman" w:cs="Times New Roman"/>
          <w:sz w:val="24"/>
          <w:szCs w:val="24"/>
        </w:rPr>
        <w:t>e determina que a mayor nivel en la escala MACS, menor puntuación se obtiene en el domin</w:t>
      </w:r>
      <w:r w:rsidR="004E64F9" w:rsidRPr="00ED0AE0">
        <w:rPr>
          <w:rFonts w:ascii="Times New Roman" w:hAnsi="Times New Roman" w:cs="Times New Roman"/>
          <w:sz w:val="24"/>
          <w:szCs w:val="24"/>
        </w:rPr>
        <w:t xml:space="preserve">io de cuidado personal, </w:t>
      </w:r>
      <w:r w:rsidR="00A57561" w:rsidRPr="00ED0AE0">
        <w:rPr>
          <w:rFonts w:ascii="Times New Roman" w:hAnsi="Times New Roman" w:cs="Times New Roman"/>
          <w:sz w:val="24"/>
          <w:szCs w:val="24"/>
        </w:rPr>
        <w:t xml:space="preserve">de movilidad </w:t>
      </w:r>
      <w:r w:rsidR="004E64F9" w:rsidRPr="00ED0AE0">
        <w:rPr>
          <w:rFonts w:ascii="Times New Roman" w:hAnsi="Times New Roman" w:cs="Times New Roman"/>
          <w:sz w:val="24"/>
          <w:szCs w:val="24"/>
        </w:rPr>
        <w:t xml:space="preserve">y de función social </w:t>
      </w:r>
      <w:r w:rsidR="00A57561" w:rsidRPr="00ED0AE0">
        <w:rPr>
          <w:rFonts w:ascii="Times New Roman" w:hAnsi="Times New Roman" w:cs="Times New Roman"/>
          <w:sz w:val="24"/>
          <w:szCs w:val="24"/>
        </w:rPr>
        <w:t xml:space="preserve">de la </w:t>
      </w:r>
      <w:proofErr w:type="spellStart"/>
      <w:r w:rsidR="00A57561" w:rsidRPr="00ED0AE0">
        <w:rPr>
          <w:rFonts w:ascii="Times New Roman" w:hAnsi="Times New Roman" w:cs="Times New Roman"/>
          <w:sz w:val="24"/>
          <w:szCs w:val="24"/>
        </w:rPr>
        <w:t>subescala</w:t>
      </w:r>
      <w:proofErr w:type="spellEnd"/>
      <w:r w:rsidR="00A57561" w:rsidRPr="00ED0AE0">
        <w:rPr>
          <w:rFonts w:ascii="Times New Roman" w:hAnsi="Times New Roman" w:cs="Times New Roman"/>
          <w:sz w:val="24"/>
          <w:szCs w:val="24"/>
        </w:rPr>
        <w:t xml:space="preserve"> de habilidades funcionales </w:t>
      </w:r>
      <w:r w:rsidR="00694689" w:rsidRPr="00ED0AE0">
        <w:rPr>
          <w:rFonts w:ascii="Times New Roman" w:hAnsi="Times New Roman" w:cs="Times New Roman"/>
          <w:sz w:val="24"/>
          <w:szCs w:val="24"/>
        </w:rPr>
        <w:t xml:space="preserve">del PEDI </w:t>
      </w:r>
      <w:r w:rsidR="00A57561" w:rsidRPr="00ED0AE0">
        <w:rPr>
          <w:rFonts w:ascii="Times New Roman" w:hAnsi="Times New Roman" w:cs="Times New Roman"/>
          <w:sz w:val="24"/>
          <w:szCs w:val="24"/>
        </w:rPr>
        <w:t xml:space="preserve">y por tanto, se esperan menores capacidades </w:t>
      </w:r>
      <w:r w:rsidR="00694689" w:rsidRPr="00ED0AE0">
        <w:rPr>
          <w:rFonts w:ascii="Times New Roman" w:hAnsi="Times New Roman" w:cs="Times New Roman"/>
          <w:sz w:val="24"/>
          <w:szCs w:val="24"/>
        </w:rPr>
        <w:t xml:space="preserve">en el niño/a </w:t>
      </w:r>
      <w:r w:rsidR="00A57561" w:rsidRPr="00ED0AE0">
        <w:rPr>
          <w:rFonts w:ascii="Times New Roman" w:hAnsi="Times New Roman" w:cs="Times New Roman"/>
          <w:sz w:val="24"/>
          <w:szCs w:val="24"/>
        </w:rPr>
        <w:t xml:space="preserve">para </w:t>
      </w:r>
      <w:r w:rsidR="00694689" w:rsidRPr="00ED0AE0">
        <w:rPr>
          <w:rFonts w:ascii="Times New Roman" w:hAnsi="Times New Roman" w:cs="Times New Roman"/>
          <w:sz w:val="24"/>
          <w:szCs w:val="24"/>
        </w:rPr>
        <w:t>las tareas de cuidado personal, de movilidad y de función social.</w:t>
      </w:r>
    </w:p>
    <w:p w:rsidR="00A57561" w:rsidRPr="00ED0AE0" w:rsidRDefault="00694689"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 xml:space="preserve">La relación entre la MACS, </w:t>
      </w:r>
      <w:r w:rsidR="004E64F9" w:rsidRPr="00ED0AE0">
        <w:rPr>
          <w:rFonts w:ascii="Times New Roman" w:hAnsi="Times New Roman" w:cs="Times New Roman"/>
          <w:sz w:val="24"/>
          <w:szCs w:val="24"/>
        </w:rPr>
        <w:t>la asistencia en el cui</w:t>
      </w:r>
      <w:r w:rsidRPr="00ED0AE0">
        <w:rPr>
          <w:rFonts w:ascii="Times New Roman" w:hAnsi="Times New Roman" w:cs="Times New Roman"/>
          <w:sz w:val="24"/>
          <w:szCs w:val="24"/>
        </w:rPr>
        <w:t>dado personal, en la movilidad y la asistencia</w:t>
      </w:r>
      <w:r w:rsidR="004E64F9" w:rsidRPr="00ED0AE0">
        <w:rPr>
          <w:rFonts w:ascii="Times New Roman" w:hAnsi="Times New Roman" w:cs="Times New Roman"/>
          <w:sz w:val="24"/>
          <w:szCs w:val="24"/>
        </w:rPr>
        <w:t xml:space="preserve"> en general, se resume de la siguiente manera: a mayor nivel en la escala MACS, se obtiene menor puntuación en los dominios de cuidado personal, movilidad y función social de la </w:t>
      </w:r>
      <w:proofErr w:type="spellStart"/>
      <w:r w:rsidR="004E64F9" w:rsidRPr="00ED0AE0">
        <w:rPr>
          <w:rFonts w:ascii="Times New Roman" w:hAnsi="Times New Roman" w:cs="Times New Roman"/>
          <w:sz w:val="24"/>
          <w:szCs w:val="24"/>
        </w:rPr>
        <w:t>subescala</w:t>
      </w:r>
      <w:proofErr w:type="spellEnd"/>
      <w:r w:rsidR="004E64F9" w:rsidRPr="00ED0AE0">
        <w:rPr>
          <w:rFonts w:ascii="Times New Roman" w:hAnsi="Times New Roman" w:cs="Times New Roman"/>
          <w:sz w:val="24"/>
          <w:szCs w:val="24"/>
        </w:rPr>
        <w:t xml:space="preserve"> de asistencia, y por tanto, se requiere mayor asistencia de un cuidado</w:t>
      </w:r>
      <w:r w:rsidRPr="00ED0AE0">
        <w:rPr>
          <w:rFonts w:ascii="Times New Roman" w:hAnsi="Times New Roman" w:cs="Times New Roman"/>
          <w:sz w:val="24"/>
          <w:szCs w:val="24"/>
        </w:rPr>
        <w:t>r</w:t>
      </w:r>
      <w:r w:rsidR="004E64F9" w:rsidRPr="00ED0AE0">
        <w:rPr>
          <w:rFonts w:ascii="Times New Roman" w:hAnsi="Times New Roman" w:cs="Times New Roman"/>
          <w:sz w:val="24"/>
          <w:szCs w:val="24"/>
        </w:rPr>
        <w:t xml:space="preserve"> en las tareas de cuidado personal, movilidad y función social.</w:t>
      </w:r>
    </w:p>
    <w:p w:rsidR="004E64F9" w:rsidRPr="00ED0AE0" w:rsidRDefault="004E64F9"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En cuanto a la variable PA para el cuidado personal, se deduce que a má</w:t>
      </w:r>
      <w:r w:rsidR="00694689" w:rsidRPr="00ED0AE0">
        <w:rPr>
          <w:rFonts w:ascii="Times New Roman" w:hAnsi="Times New Roman" w:cs="Times New Roman"/>
          <w:sz w:val="24"/>
          <w:szCs w:val="24"/>
        </w:rPr>
        <w:t xml:space="preserve">s nivel en la escala MACS, menor es la calificación en el </w:t>
      </w:r>
      <w:r w:rsidRPr="00ED0AE0">
        <w:rPr>
          <w:rFonts w:ascii="Times New Roman" w:hAnsi="Times New Roman" w:cs="Times New Roman"/>
          <w:sz w:val="24"/>
          <w:szCs w:val="24"/>
        </w:rPr>
        <w:t xml:space="preserve">dominio de cuidado personal de la </w:t>
      </w:r>
      <w:proofErr w:type="spellStart"/>
      <w:r w:rsidR="00694689" w:rsidRPr="00ED0AE0">
        <w:rPr>
          <w:rFonts w:ascii="Times New Roman" w:hAnsi="Times New Roman" w:cs="Times New Roman"/>
          <w:sz w:val="24"/>
          <w:szCs w:val="24"/>
        </w:rPr>
        <w:t>subescala</w:t>
      </w:r>
      <w:proofErr w:type="spellEnd"/>
      <w:r w:rsidR="00694689" w:rsidRPr="00ED0AE0">
        <w:rPr>
          <w:rFonts w:ascii="Times New Roman" w:hAnsi="Times New Roman" w:cs="Times New Roman"/>
          <w:sz w:val="24"/>
          <w:szCs w:val="24"/>
        </w:rPr>
        <w:t xml:space="preserve"> de modificaciones y equipamiento del PEDI, por lo que se requiere</w:t>
      </w:r>
      <w:r w:rsidRPr="00ED0AE0">
        <w:rPr>
          <w:rFonts w:ascii="Times New Roman" w:hAnsi="Times New Roman" w:cs="Times New Roman"/>
          <w:sz w:val="24"/>
          <w:szCs w:val="24"/>
        </w:rPr>
        <w:t xml:space="preserve"> </w:t>
      </w:r>
      <w:r w:rsidR="00694689" w:rsidRPr="00ED0AE0">
        <w:rPr>
          <w:rFonts w:ascii="Times New Roman" w:hAnsi="Times New Roman" w:cs="Times New Roman"/>
          <w:sz w:val="24"/>
          <w:szCs w:val="24"/>
        </w:rPr>
        <w:t xml:space="preserve">el uso de </w:t>
      </w:r>
      <w:r w:rsidRPr="00ED0AE0">
        <w:rPr>
          <w:rFonts w:ascii="Times New Roman" w:hAnsi="Times New Roman" w:cs="Times New Roman"/>
          <w:sz w:val="24"/>
          <w:szCs w:val="24"/>
        </w:rPr>
        <w:t>PA más extensos para el cuidado personal.</w:t>
      </w:r>
    </w:p>
    <w:p w:rsidR="00694689" w:rsidRPr="00ED0AE0" w:rsidRDefault="009F510B" w:rsidP="00ED0AE0">
      <w:pPr>
        <w:spacing w:before="60" w:after="60" w:line="360" w:lineRule="auto"/>
        <w:ind w:firstLine="567"/>
        <w:jc w:val="both"/>
        <w:rPr>
          <w:rFonts w:ascii="Times New Roman" w:hAnsi="Times New Roman" w:cs="Times New Roman"/>
          <w:sz w:val="24"/>
          <w:szCs w:val="24"/>
        </w:rPr>
      </w:pPr>
      <w:r w:rsidRPr="00ED0AE0">
        <w:rPr>
          <w:rFonts w:ascii="Times New Roman" w:hAnsi="Times New Roman" w:cs="Times New Roman"/>
          <w:sz w:val="24"/>
          <w:szCs w:val="24"/>
        </w:rPr>
        <w:t>Inversamente, no se hallaron diferencias estadísticamente significativas entre la MACS y la función social, la asistencia en la función social, los PA para la movilidad, los PA para la función social y las modificaciones y PA.</w:t>
      </w:r>
    </w:p>
    <w:p w:rsidR="00DB7647" w:rsidRPr="00ED0AE0" w:rsidRDefault="00694689" w:rsidP="00ED0AE0">
      <w:pPr>
        <w:spacing w:before="60" w:after="60" w:line="360" w:lineRule="auto"/>
        <w:jc w:val="both"/>
        <w:rPr>
          <w:rFonts w:ascii="Times New Roman" w:hAnsi="Times New Roman" w:cs="Times New Roman"/>
          <w:sz w:val="24"/>
          <w:szCs w:val="24"/>
        </w:rPr>
      </w:pPr>
      <w:r w:rsidRPr="00ED0AE0">
        <w:rPr>
          <w:rFonts w:ascii="Times New Roman" w:hAnsi="Times New Roman" w:cs="Times New Roman"/>
          <w:sz w:val="24"/>
          <w:szCs w:val="24"/>
        </w:rPr>
        <w:br w:type="page"/>
      </w:r>
    </w:p>
    <w:p w:rsidR="00584E0D" w:rsidRPr="00ED0AE0" w:rsidRDefault="001854E0" w:rsidP="00ED0AE0">
      <w:pPr>
        <w:pBdr>
          <w:bottom w:val="single" w:sz="4" w:space="1" w:color="auto"/>
        </w:pBdr>
        <w:spacing w:before="60" w:after="6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FA1603" w:rsidRPr="00ED0AE0">
        <w:rPr>
          <w:rFonts w:ascii="Times New Roman" w:hAnsi="Times New Roman" w:cs="Times New Roman"/>
          <w:b/>
          <w:sz w:val="24"/>
          <w:szCs w:val="24"/>
        </w:rPr>
        <w:t xml:space="preserve">. </w:t>
      </w:r>
      <w:r w:rsidR="00584E0D" w:rsidRPr="00ED0AE0">
        <w:rPr>
          <w:rFonts w:ascii="Times New Roman" w:hAnsi="Times New Roman" w:cs="Times New Roman"/>
          <w:b/>
          <w:sz w:val="24"/>
          <w:szCs w:val="24"/>
        </w:rPr>
        <w:t>DISCUSIÓN</w:t>
      </w:r>
    </w:p>
    <w:p w:rsidR="00146D72" w:rsidRDefault="00146D72" w:rsidP="00ED0AE0">
      <w:pPr>
        <w:pStyle w:val="Ttulo1"/>
        <w:spacing w:before="60" w:beforeAutospacing="0" w:after="60" w:afterAutospacing="0" w:line="360" w:lineRule="auto"/>
        <w:ind w:firstLine="567"/>
        <w:jc w:val="both"/>
        <w:rPr>
          <w:b w:val="0"/>
          <w:bCs w:val="0"/>
          <w:sz w:val="24"/>
          <w:szCs w:val="24"/>
        </w:rPr>
      </w:pPr>
    </w:p>
    <w:p w:rsidR="00D411E1" w:rsidRPr="00ED0AE0" w:rsidRDefault="00D411E1" w:rsidP="00ED0AE0">
      <w:pPr>
        <w:pStyle w:val="Ttulo1"/>
        <w:spacing w:before="60" w:beforeAutospacing="0" w:after="60" w:afterAutospacing="0" w:line="360" w:lineRule="auto"/>
        <w:ind w:firstLine="567"/>
        <w:jc w:val="both"/>
        <w:rPr>
          <w:b w:val="0"/>
          <w:bCs w:val="0"/>
          <w:sz w:val="24"/>
          <w:szCs w:val="24"/>
        </w:rPr>
      </w:pPr>
      <w:r w:rsidRPr="00ED0AE0">
        <w:rPr>
          <w:b w:val="0"/>
          <w:bCs w:val="0"/>
          <w:sz w:val="24"/>
          <w:szCs w:val="24"/>
        </w:rPr>
        <w:t>Los resultados de e</w:t>
      </w:r>
      <w:r w:rsidR="001B0BB4" w:rsidRPr="00ED0AE0">
        <w:rPr>
          <w:b w:val="0"/>
          <w:bCs w:val="0"/>
          <w:sz w:val="24"/>
          <w:szCs w:val="24"/>
        </w:rPr>
        <w:t>ste estudio han mostrado</w:t>
      </w:r>
      <w:r w:rsidR="0081139D" w:rsidRPr="00ED0AE0">
        <w:rPr>
          <w:b w:val="0"/>
          <w:bCs w:val="0"/>
          <w:sz w:val="24"/>
          <w:szCs w:val="24"/>
        </w:rPr>
        <w:t xml:space="preserve"> por un lado,</w:t>
      </w:r>
      <w:r w:rsidR="001B0BB4" w:rsidRPr="00ED0AE0">
        <w:rPr>
          <w:b w:val="0"/>
          <w:bCs w:val="0"/>
          <w:sz w:val="24"/>
          <w:szCs w:val="24"/>
        </w:rPr>
        <w:t xml:space="preserve"> que el </w:t>
      </w:r>
      <w:r w:rsidRPr="00ED0AE0">
        <w:rPr>
          <w:b w:val="0"/>
          <w:bCs w:val="0"/>
          <w:sz w:val="24"/>
          <w:szCs w:val="24"/>
        </w:rPr>
        <w:t xml:space="preserve">tono de los </w:t>
      </w:r>
      <w:r w:rsidR="0022634A" w:rsidRPr="00ED0AE0">
        <w:rPr>
          <w:b w:val="0"/>
          <w:bCs w:val="0"/>
          <w:sz w:val="24"/>
          <w:szCs w:val="24"/>
        </w:rPr>
        <w:t>flexores de muñeca se relaciona</w:t>
      </w:r>
      <w:r w:rsidRPr="00ED0AE0">
        <w:rPr>
          <w:b w:val="0"/>
          <w:bCs w:val="0"/>
          <w:sz w:val="24"/>
          <w:szCs w:val="24"/>
        </w:rPr>
        <w:t xml:space="preserve"> directamente con el tono de la musculatura </w:t>
      </w:r>
      <w:proofErr w:type="spellStart"/>
      <w:r w:rsidRPr="00ED0AE0">
        <w:rPr>
          <w:b w:val="0"/>
          <w:bCs w:val="0"/>
          <w:sz w:val="24"/>
          <w:szCs w:val="24"/>
        </w:rPr>
        <w:t>flexora</w:t>
      </w:r>
      <w:proofErr w:type="spellEnd"/>
      <w:r w:rsidRPr="00ED0AE0">
        <w:rPr>
          <w:b w:val="0"/>
          <w:bCs w:val="0"/>
          <w:sz w:val="24"/>
          <w:szCs w:val="24"/>
        </w:rPr>
        <w:t xml:space="preserve"> de</w:t>
      </w:r>
      <w:r w:rsidR="0022634A" w:rsidRPr="00ED0AE0">
        <w:rPr>
          <w:b w:val="0"/>
          <w:bCs w:val="0"/>
          <w:sz w:val="24"/>
          <w:szCs w:val="24"/>
        </w:rPr>
        <w:t>l</w:t>
      </w:r>
      <w:r w:rsidRPr="00ED0AE0">
        <w:rPr>
          <w:b w:val="0"/>
          <w:bCs w:val="0"/>
          <w:sz w:val="24"/>
          <w:szCs w:val="24"/>
        </w:rPr>
        <w:t xml:space="preserve"> codo. </w:t>
      </w:r>
      <w:r w:rsidR="00B22FB8" w:rsidRPr="00ED0AE0">
        <w:rPr>
          <w:b w:val="0"/>
          <w:bCs w:val="0"/>
          <w:sz w:val="24"/>
          <w:szCs w:val="24"/>
        </w:rPr>
        <w:t>Henders</w:t>
      </w:r>
      <w:r w:rsidR="0022634A" w:rsidRPr="00ED0AE0">
        <w:rPr>
          <w:b w:val="0"/>
          <w:bCs w:val="0"/>
          <w:sz w:val="24"/>
          <w:szCs w:val="24"/>
        </w:rPr>
        <w:t xml:space="preserve">on y </w:t>
      </w:r>
      <w:proofErr w:type="spellStart"/>
      <w:r w:rsidR="00012057" w:rsidRPr="00ED0AE0">
        <w:rPr>
          <w:b w:val="0"/>
          <w:sz w:val="24"/>
          <w:szCs w:val="24"/>
        </w:rPr>
        <w:t>Pehoski</w:t>
      </w:r>
      <w:proofErr w:type="spellEnd"/>
      <w:r w:rsidR="00012057" w:rsidRPr="00ED0AE0">
        <w:rPr>
          <w:b w:val="0"/>
          <w:bCs w:val="0"/>
          <w:sz w:val="24"/>
          <w:szCs w:val="24"/>
        </w:rPr>
        <w:t xml:space="preserve"> </w:t>
      </w:r>
      <w:r w:rsidR="0022634A" w:rsidRPr="00ED0AE0">
        <w:rPr>
          <w:b w:val="0"/>
          <w:bCs w:val="0"/>
          <w:sz w:val="24"/>
          <w:szCs w:val="24"/>
        </w:rPr>
        <w:t>(2</w:t>
      </w:r>
      <w:r w:rsidR="00B22FB8" w:rsidRPr="00ED0AE0">
        <w:rPr>
          <w:b w:val="0"/>
          <w:bCs w:val="0"/>
          <w:sz w:val="24"/>
          <w:szCs w:val="24"/>
        </w:rPr>
        <w:t>006)</w:t>
      </w:r>
      <w:r w:rsidR="0022634A" w:rsidRPr="00ED0AE0">
        <w:rPr>
          <w:b w:val="0"/>
          <w:bCs w:val="0"/>
          <w:sz w:val="24"/>
          <w:szCs w:val="24"/>
        </w:rPr>
        <w:t xml:space="preserve"> concluían que en la PC, cuando la espasticidad afecta a la ES, predomina en los flexores de codo y muñeca. La razón de esta asociación no está evidenciada, sin embargo, se sabe que la espasticidad afecta en mayor medida a los segmentos distales (</w:t>
      </w:r>
      <w:proofErr w:type="spellStart"/>
      <w:r w:rsidR="006F79A4">
        <w:rPr>
          <w:b w:val="0"/>
          <w:sz w:val="24"/>
          <w:szCs w:val="24"/>
        </w:rPr>
        <w:t>Nielsen</w:t>
      </w:r>
      <w:proofErr w:type="spellEnd"/>
      <w:r w:rsidR="006F79A4">
        <w:rPr>
          <w:b w:val="0"/>
          <w:sz w:val="24"/>
          <w:szCs w:val="24"/>
        </w:rPr>
        <w:t xml:space="preserve">, </w:t>
      </w:r>
      <w:proofErr w:type="spellStart"/>
      <w:r w:rsidR="006F79A4">
        <w:rPr>
          <w:b w:val="0"/>
          <w:sz w:val="24"/>
          <w:szCs w:val="24"/>
        </w:rPr>
        <w:t>Sinkjaer</w:t>
      </w:r>
      <w:proofErr w:type="spellEnd"/>
      <w:r w:rsidR="00FD1518">
        <w:rPr>
          <w:b w:val="0"/>
          <w:sz w:val="24"/>
          <w:szCs w:val="24"/>
        </w:rPr>
        <w:t xml:space="preserve"> </w:t>
      </w:r>
      <w:r w:rsidR="00A76DB8" w:rsidRPr="00ED0AE0">
        <w:rPr>
          <w:b w:val="0"/>
          <w:sz w:val="24"/>
          <w:szCs w:val="24"/>
        </w:rPr>
        <w:t xml:space="preserve">y </w:t>
      </w:r>
      <w:proofErr w:type="spellStart"/>
      <w:r w:rsidR="00A76DB8" w:rsidRPr="00ED0AE0">
        <w:rPr>
          <w:b w:val="0"/>
          <w:sz w:val="24"/>
          <w:szCs w:val="24"/>
        </w:rPr>
        <w:t>Jakobsen</w:t>
      </w:r>
      <w:proofErr w:type="spellEnd"/>
      <w:r w:rsidR="00A76DB8" w:rsidRPr="00ED0AE0">
        <w:rPr>
          <w:b w:val="0"/>
          <w:sz w:val="24"/>
          <w:szCs w:val="24"/>
        </w:rPr>
        <w:t xml:space="preserve">, 1996) </w:t>
      </w:r>
      <w:r w:rsidR="0022634A" w:rsidRPr="00ED0AE0">
        <w:rPr>
          <w:b w:val="0"/>
          <w:bCs w:val="0"/>
          <w:sz w:val="24"/>
          <w:szCs w:val="24"/>
        </w:rPr>
        <w:t>por lo que la muñeca y el codo son más proclives a ello. Otra explicación podría ser que l</w:t>
      </w:r>
      <w:r w:rsidRPr="00ED0AE0">
        <w:rPr>
          <w:b w:val="0"/>
          <w:bCs w:val="0"/>
          <w:sz w:val="24"/>
          <w:szCs w:val="24"/>
        </w:rPr>
        <w:t xml:space="preserve">os músculos palmar largo, flexor superficial y flexor </w:t>
      </w:r>
      <w:r w:rsidR="0022634A" w:rsidRPr="00ED0AE0">
        <w:rPr>
          <w:b w:val="0"/>
          <w:bCs w:val="0"/>
          <w:sz w:val="24"/>
          <w:szCs w:val="24"/>
        </w:rPr>
        <w:t>profundo, encargados</w:t>
      </w:r>
      <w:r w:rsidRPr="00ED0AE0">
        <w:rPr>
          <w:b w:val="0"/>
          <w:bCs w:val="0"/>
          <w:sz w:val="24"/>
          <w:szCs w:val="24"/>
        </w:rPr>
        <w:t xml:space="preserve"> de la flexión de muñeca</w:t>
      </w:r>
      <w:r w:rsidR="0022634A" w:rsidRPr="00ED0AE0">
        <w:rPr>
          <w:b w:val="0"/>
          <w:bCs w:val="0"/>
          <w:sz w:val="24"/>
          <w:szCs w:val="24"/>
        </w:rPr>
        <w:t>, también c</w:t>
      </w:r>
      <w:r w:rsidRPr="00ED0AE0">
        <w:rPr>
          <w:b w:val="0"/>
          <w:bCs w:val="0"/>
          <w:sz w:val="24"/>
          <w:szCs w:val="24"/>
        </w:rPr>
        <w:t>ooperan en la flexión de codo (</w:t>
      </w:r>
      <w:proofErr w:type="spellStart"/>
      <w:r w:rsidRPr="00ED0AE0">
        <w:rPr>
          <w:b w:val="0"/>
          <w:sz w:val="24"/>
          <w:szCs w:val="24"/>
        </w:rPr>
        <w:t>Posel</w:t>
      </w:r>
      <w:proofErr w:type="spellEnd"/>
      <w:r w:rsidRPr="00ED0AE0">
        <w:rPr>
          <w:b w:val="0"/>
          <w:sz w:val="24"/>
          <w:szCs w:val="24"/>
        </w:rPr>
        <w:t xml:space="preserve"> y </w:t>
      </w:r>
      <w:proofErr w:type="spellStart"/>
      <w:r w:rsidRPr="00ED0AE0">
        <w:rPr>
          <w:b w:val="0"/>
          <w:sz w:val="24"/>
          <w:szCs w:val="24"/>
        </w:rPr>
        <w:t>Schulte</w:t>
      </w:r>
      <w:proofErr w:type="spellEnd"/>
      <w:r w:rsidRPr="00ED0AE0">
        <w:rPr>
          <w:b w:val="0"/>
          <w:sz w:val="24"/>
          <w:szCs w:val="24"/>
        </w:rPr>
        <w:t>, 2005).</w:t>
      </w:r>
      <w:r w:rsidRPr="00ED0AE0">
        <w:rPr>
          <w:b w:val="0"/>
          <w:bCs w:val="0"/>
          <w:sz w:val="24"/>
          <w:szCs w:val="24"/>
        </w:rPr>
        <w:t xml:space="preserve"> Por ello, la espasticidad de la musculatura </w:t>
      </w:r>
      <w:proofErr w:type="spellStart"/>
      <w:r w:rsidRPr="00ED0AE0">
        <w:rPr>
          <w:b w:val="0"/>
          <w:bCs w:val="0"/>
          <w:sz w:val="24"/>
          <w:szCs w:val="24"/>
        </w:rPr>
        <w:t>flexora</w:t>
      </w:r>
      <w:proofErr w:type="spellEnd"/>
      <w:r w:rsidRPr="00ED0AE0">
        <w:rPr>
          <w:b w:val="0"/>
          <w:bCs w:val="0"/>
          <w:sz w:val="24"/>
          <w:szCs w:val="24"/>
        </w:rPr>
        <w:t xml:space="preserve"> de la muñeca puede llegar a repercutir en la tonicidad del codo, y viceversa. </w:t>
      </w:r>
    </w:p>
    <w:p w:rsidR="00D411E1" w:rsidRPr="00ED0AE0" w:rsidRDefault="00D411E1" w:rsidP="00ED0AE0">
      <w:pPr>
        <w:pStyle w:val="Ttulo1"/>
        <w:spacing w:before="60" w:beforeAutospacing="0" w:after="60" w:afterAutospacing="0" w:line="360" w:lineRule="auto"/>
        <w:ind w:firstLine="567"/>
        <w:jc w:val="both"/>
        <w:rPr>
          <w:b w:val="0"/>
          <w:bCs w:val="0"/>
          <w:sz w:val="24"/>
          <w:szCs w:val="24"/>
        </w:rPr>
      </w:pPr>
      <w:r w:rsidRPr="00ED0AE0">
        <w:rPr>
          <w:b w:val="0"/>
          <w:bCs w:val="0"/>
          <w:sz w:val="24"/>
          <w:szCs w:val="24"/>
        </w:rPr>
        <w:t xml:space="preserve">Por lo que respecta a la función manual, existe una relación positiva y significativa entre el tono </w:t>
      </w:r>
      <w:r w:rsidR="001B0BB4" w:rsidRPr="00ED0AE0">
        <w:rPr>
          <w:b w:val="0"/>
          <w:bCs w:val="0"/>
          <w:sz w:val="24"/>
          <w:szCs w:val="24"/>
        </w:rPr>
        <w:t xml:space="preserve">de </w:t>
      </w:r>
      <w:r w:rsidRPr="00ED0AE0">
        <w:rPr>
          <w:b w:val="0"/>
          <w:bCs w:val="0"/>
          <w:sz w:val="24"/>
          <w:szCs w:val="24"/>
        </w:rPr>
        <w:t xml:space="preserve">la musculatura </w:t>
      </w:r>
      <w:proofErr w:type="spellStart"/>
      <w:r w:rsidRPr="00ED0AE0">
        <w:rPr>
          <w:b w:val="0"/>
          <w:bCs w:val="0"/>
          <w:sz w:val="24"/>
          <w:szCs w:val="24"/>
        </w:rPr>
        <w:t>flexora</w:t>
      </w:r>
      <w:proofErr w:type="spellEnd"/>
      <w:r w:rsidRPr="00ED0AE0">
        <w:rPr>
          <w:b w:val="0"/>
          <w:bCs w:val="0"/>
          <w:sz w:val="24"/>
          <w:szCs w:val="24"/>
        </w:rPr>
        <w:t xml:space="preserve"> de la ES y la función manual. Sin embargo, se considera que los resultados obtenidos solo son aplicables a la musculatura de la muñeca, pues en los análisis demostró una alta correlación con la función manual a diferencia del tono del codo que no se relacionó con la misma. Por lo que la presencia de espasticidad en la musculatura </w:t>
      </w:r>
      <w:proofErr w:type="spellStart"/>
      <w:r w:rsidRPr="00ED0AE0">
        <w:rPr>
          <w:b w:val="0"/>
          <w:bCs w:val="0"/>
          <w:sz w:val="24"/>
          <w:szCs w:val="24"/>
        </w:rPr>
        <w:t>flexora</w:t>
      </w:r>
      <w:proofErr w:type="spellEnd"/>
      <w:r w:rsidRPr="00ED0AE0">
        <w:rPr>
          <w:b w:val="0"/>
          <w:bCs w:val="0"/>
          <w:sz w:val="24"/>
          <w:szCs w:val="24"/>
        </w:rPr>
        <w:t xml:space="preserve"> de la muñeca se considera un factor causal de deterioro de la habilidad manual</w:t>
      </w:r>
      <w:r w:rsidR="0081139D" w:rsidRPr="00ED0AE0">
        <w:rPr>
          <w:b w:val="0"/>
          <w:bCs w:val="0"/>
          <w:sz w:val="24"/>
          <w:szCs w:val="24"/>
        </w:rPr>
        <w:t>, más allá que la espasticidad en el codo</w:t>
      </w:r>
      <w:r w:rsidRPr="00ED0AE0">
        <w:rPr>
          <w:b w:val="0"/>
          <w:bCs w:val="0"/>
          <w:sz w:val="24"/>
          <w:szCs w:val="24"/>
        </w:rPr>
        <w:t>.</w:t>
      </w:r>
      <w:r w:rsidR="00337946" w:rsidRPr="00ED0AE0">
        <w:rPr>
          <w:b w:val="0"/>
          <w:bCs w:val="0"/>
          <w:sz w:val="24"/>
          <w:szCs w:val="24"/>
        </w:rPr>
        <w:t xml:space="preserve"> Que la espasticidad en la muñeca resulte clave a la hora de la calidad de la función manual</w:t>
      </w:r>
      <w:r w:rsidR="00BD77DE" w:rsidRPr="00ED0AE0">
        <w:rPr>
          <w:b w:val="0"/>
          <w:bCs w:val="0"/>
          <w:sz w:val="24"/>
          <w:szCs w:val="24"/>
        </w:rPr>
        <w:t xml:space="preserve">, podría encontrar su razón en que, </w:t>
      </w:r>
      <w:r w:rsidR="00337946" w:rsidRPr="00ED0AE0">
        <w:rPr>
          <w:b w:val="0"/>
          <w:bCs w:val="0"/>
          <w:sz w:val="24"/>
          <w:szCs w:val="24"/>
        </w:rPr>
        <w:t>tal y como argumentan diversos autores(</w:t>
      </w:r>
      <w:proofErr w:type="spellStart"/>
      <w:r w:rsidR="00012057" w:rsidRPr="00ED0AE0">
        <w:rPr>
          <w:b w:val="0"/>
          <w:sz w:val="24"/>
          <w:szCs w:val="24"/>
        </w:rPr>
        <w:t>Arner</w:t>
      </w:r>
      <w:proofErr w:type="spellEnd"/>
      <w:r w:rsidR="00012057" w:rsidRPr="00ED0AE0">
        <w:rPr>
          <w:b w:val="0"/>
          <w:sz w:val="24"/>
          <w:szCs w:val="24"/>
        </w:rPr>
        <w:t xml:space="preserve">, </w:t>
      </w:r>
      <w:proofErr w:type="spellStart"/>
      <w:r w:rsidR="00012057" w:rsidRPr="00ED0AE0">
        <w:rPr>
          <w:b w:val="0"/>
          <w:sz w:val="24"/>
          <w:szCs w:val="24"/>
        </w:rPr>
        <w:t>Eli</w:t>
      </w:r>
      <w:r w:rsidR="00FD1518">
        <w:rPr>
          <w:b w:val="0"/>
          <w:sz w:val="24"/>
          <w:szCs w:val="24"/>
        </w:rPr>
        <w:t>asson</w:t>
      </w:r>
      <w:proofErr w:type="spellEnd"/>
      <w:r w:rsidR="00FD1518">
        <w:rPr>
          <w:b w:val="0"/>
          <w:sz w:val="24"/>
          <w:szCs w:val="24"/>
        </w:rPr>
        <w:t xml:space="preserve">, </w:t>
      </w:r>
      <w:proofErr w:type="spellStart"/>
      <w:r w:rsidR="00FD1518">
        <w:rPr>
          <w:b w:val="0"/>
          <w:sz w:val="24"/>
          <w:szCs w:val="24"/>
        </w:rPr>
        <w:t>Nicklasson</w:t>
      </w:r>
      <w:proofErr w:type="spellEnd"/>
      <w:r w:rsidR="00FD1518">
        <w:rPr>
          <w:b w:val="0"/>
          <w:sz w:val="24"/>
          <w:szCs w:val="24"/>
        </w:rPr>
        <w:t xml:space="preserve">, </w:t>
      </w:r>
      <w:proofErr w:type="spellStart"/>
      <w:r w:rsidR="00FD1518">
        <w:rPr>
          <w:b w:val="0"/>
          <w:sz w:val="24"/>
          <w:szCs w:val="24"/>
        </w:rPr>
        <w:t>Sommerstein</w:t>
      </w:r>
      <w:proofErr w:type="spellEnd"/>
      <w:r w:rsidR="00FD1518">
        <w:rPr>
          <w:b w:val="0"/>
          <w:sz w:val="24"/>
          <w:szCs w:val="24"/>
        </w:rPr>
        <w:t xml:space="preserve"> </w:t>
      </w:r>
      <w:r w:rsidR="00012057" w:rsidRPr="00ED0AE0">
        <w:rPr>
          <w:b w:val="0"/>
          <w:sz w:val="24"/>
          <w:szCs w:val="24"/>
        </w:rPr>
        <w:t xml:space="preserve">y </w:t>
      </w:r>
      <w:proofErr w:type="spellStart"/>
      <w:r w:rsidR="00012057" w:rsidRPr="00ED0AE0">
        <w:rPr>
          <w:b w:val="0"/>
          <w:sz w:val="24"/>
          <w:szCs w:val="24"/>
        </w:rPr>
        <w:t>Hägglund</w:t>
      </w:r>
      <w:proofErr w:type="spellEnd"/>
      <w:r w:rsidR="00012057" w:rsidRPr="00ED0AE0">
        <w:rPr>
          <w:b w:val="0"/>
          <w:bCs w:val="0"/>
          <w:sz w:val="24"/>
          <w:szCs w:val="24"/>
        </w:rPr>
        <w:t xml:space="preserve">, </w:t>
      </w:r>
      <w:r w:rsidR="00337946" w:rsidRPr="00ED0AE0">
        <w:rPr>
          <w:b w:val="0"/>
          <w:bCs w:val="0"/>
          <w:sz w:val="24"/>
          <w:szCs w:val="24"/>
        </w:rPr>
        <w:t xml:space="preserve">2008; </w:t>
      </w:r>
      <w:r w:rsidR="006F79A4" w:rsidRPr="00ED0AE0">
        <w:rPr>
          <w:b w:val="0"/>
          <w:sz w:val="24"/>
          <w:szCs w:val="24"/>
        </w:rPr>
        <w:t xml:space="preserve">Garreta, </w:t>
      </w:r>
      <w:proofErr w:type="spellStart"/>
      <w:r w:rsidR="006F79A4" w:rsidRPr="00ED0AE0">
        <w:rPr>
          <w:b w:val="0"/>
          <w:sz w:val="24"/>
          <w:szCs w:val="24"/>
        </w:rPr>
        <w:t>Chaler</w:t>
      </w:r>
      <w:proofErr w:type="spellEnd"/>
      <w:r w:rsidR="00FD1518">
        <w:rPr>
          <w:b w:val="0"/>
          <w:sz w:val="24"/>
          <w:szCs w:val="24"/>
        </w:rPr>
        <w:t xml:space="preserve"> </w:t>
      </w:r>
      <w:r w:rsidR="006F79A4" w:rsidRPr="00ED0AE0">
        <w:rPr>
          <w:b w:val="0"/>
          <w:sz w:val="24"/>
          <w:szCs w:val="24"/>
        </w:rPr>
        <w:t xml:space="preserve">y </w:t>
      </w:r>
      <w:proofErr w:type="spellStart"/>
      <w:r w:rsidR="006F79A4" w:rsidRPr="00ED0AE0">
        <w:rPr>
          <w:b w:val="0"/>
          <w:sz w:val="24"/>
          <w:szCs w:val="24"/>
        </w:rPr>
        <w:t>Torrequebrada</w:t>
      </w:r>
      <w:proofErr w:type="spellEnd"/>
      <w:r w:rsidR="006F79A4" w:rsidRPr="00ED0AE0">
        <w:rPr>
          <w:b w:val="0"/>
          <w:sz w:val="24"/>
          <w:szCs w:val="24"/>
        </w:rPr>
        <w:t>, 2010</w:t>
      </w:r>
      <w:r w:rsidR="006F79A4">
        <w:rPr>
          <w:b w:val="0"/>
          <w:sz w:val="24"/>
          <w:szCs w:val="24"/>
        </w:rPr>
        <w:t xml:space="preserve">; </w:t>
      </w:r>
      <w:r w:rsidR="006F79A4">
        <w:rPr>
          <w:b w:val="0"/>
          <w:bCs w:val="0"/>
          <w:sz w:val="24"/>
          <w:szCs w:val="24"/>
        </w:rPr>
        <w:t>Park, Sim</w:t>
      </w:r>
      <w:r w:rsidR="00FD1518">
        <w:rPr>
          <w:b w:val="0"/>
          <w:bCs w:val="0"/>
          <w:sz w:val="24"/>
          <w:szCs w:val="24"/>
        </w:rPr>
        <w:t xml:space="preserve"> </w:t>
      </w:r>
      <w:r w:rsidR="00337946" w:rsidRPr="00ED0AE0">
        <w:rPr>
          <w:b w:val="0"/>
          <w:bCs w:val="0"/>
          <w:sz w:val="24"/>
          <w:szCs w:val="24"/>
        </w:rPr>
        <w:t xml:space="preserve">y </w:t>
      </w:r>
      <w:proofErr w:type="spellStart"/>
      <w:r w:rsidR="00337946" w:rsidRPr="00ED0AE0">
        <w:rPr>
          <w:b w:val="0"/>
          <w:bCs w:val="0"/>
          <w:sz w:val="24"/>
          <w:szCs w:val="24"/>
        </w:rPr>
        <w:t>Rha</w:t>
      </w:r>
      <w:proofErr w:type="spellEnd"/>
      <w:r w:rsidR="00337946" w:rsidRPr="00ED0AE0">
        <w:rPr>
          <w:b w:val="0"/>
          <w:bCs w:val="0"/>
          <w:sz w:val="24"/>
          <w:szCs w:val="24"/>
        </w:rPr>
        <w:t>, 2011</w:t>
      </w:r>
      <w:r w:rsidR="00337946" w:rsidRPr="00ED0AE0">
        <w:rPr>
          <w:b w:val="0"/>
          <w:sz w:val="24"/>
          <w:szCs w:val="24"/>
        </w:rPr>
        <w:t>)</w:t>
      </w:r>
      <w:r w:rsidR="00BD77DE" w:rsidRPr="00ED0AE0">
        <w:rPr>
          <w:b w:val="0"/>
          <w:sz w:val="24"/>
          <w:szCs w:val="24"/>
        </w:rPr>
        <w:t xml:space="preserve">, el aumento del tono en la articulación </w:t>
      </w:r>
      <w:proofErr w:type="spellStart"/>
      <w:r w:rsidR="00BD77DE" w:rsidRPr="00ED0AE0">
        <w:rPr>
          <w:b w:val="0"/>
          <w:sz w:val="24"/>
          <w:szCs w:val="24"/>
        </w:rPr>
        <w:t>radiocarpiana</w:t>
      </w:r>
      <w:proofErr w:type="spellEnd"/>
      <w:r w:rsidR="00BD77DE" w:rsidRPr="00ED0AE0">
        <w:rPr>
          <w:b w:val="0"/>
          <w:sz w:val="24"/>
          <w:szCs w:val="24"/>
        </w:rPr>
        <w:t xml:space="preserve"> </w:t>
      </w:r>
      <w:r w:rsidR="00337946" w:rsidRPr="00ED0AE0">
        <w:rPr>
          <w:b w:val="0"/>
          <w:bCs w:val="0"/>
          <w:sz w:val="24"/>
          <w:szCs w:val="24"/>
        </w:rPr>
        <w:t xml:space="preserve">provoca anormalidades en la postura, contracciones y deformidades </w:t>
      </w:r>
      <w:r w:rsidR="009D3DF7" w:rsidRPr="00ED0AE0">
        <w:rPr>
          <w:b w:val="0"/>
          <w:bCs w:val="0"/>
          <w:sz w:val="24"/>
          <w:szCs w:val="24"/>
        </w:rPr>
        <w:t>en la mu</w:t>
      </w:r>
      <w:r w:rsidR="00463CC8">
        <w:rPr>
          <w:b w:val="0"/>
          <w:bCs w:val="0"/>
          <w:sz w:val="24"/>
          <w:szCs w:val="24"/>
        </w:rPr>
        <w:t>sculatura intrínseca de la mano</w:t>
      </w:r>
      <w:r w:rsidR="00337946" w:rsidRPr="00ED0AE0">
        <w:rPr>
          <w:b w:val="0"/>
          <w:bCs w:val="0"/>
          <w:sz w:val="24"/>
          <w:szCs w:val="24"/>
        </w:rPr>
        <w:t>, limitando su extensión y repercutiendo negativamente en la capacidad de prensión y manipulación</w:t>
      </w:r>
    </w:p>
    <w:p w:rsidR="00356555" w:rsidRDefault="001B6853" w:rsidP="00ED0AE0">
      <w:pPr>
        <w:pStyle w:val="Ttulo1"/>
        <w:spacing w:before="60" w:beforeAutospacing="0" w:after="60" w:afterAutospacing="0" w:line="360" w:lineRule="auto"/>
        <w:ind w:firstLine="567"/>
        <w:jc w:val="both"/>
        <w:rPr>
          <w:b w:val="0"/>
          <w:bCs w:val="0"/>
          <w:sz w:val="24"/>
          <w:szCs w:val="24"/>
        </w:rPr>
      </w:pPr>
      <w:r w:rsidRPr="00ED0AE0">
        <w:rPr>
          <w:rStyle w:val="apple-converted-space"/>
          <w:b w:val="0"/>
          <w:sz w:val="24"/>
          <w:szCs w:val="24"/>
        </w:rPr>
        <w:t xml:space="preserve">A su vez, la función manual se relaciona directamente con el dominio de cuidado personal del PEDI: habilidades funcionales, asistencia y PA. </w:t>
      </w:r>
      <w:r w:rsidR="001B0BB4" w:rsidRPr="00ED0AE0">
        <w:rPr>
          <w:rStyle w:val="apple-converted-space"/>
          <w:b w:val="0"/>
          <w:sz w:val="24"/>
          <w:szCs w:val="24"/>
        </w:rPr>
        <w:t>La escala MACS permite</w:t>
      </w:r>
      <w:r w:rsidRPr="00ED0AE0">
        <w:rPr>
          <w:rStyle w:val="apple-converted-space"/>
          <w:b w:val="0"/>
          <w:sz w:val="24"/>
          <w:szCs w:val="24"/>
        </w:rPr>
        <w:t xml:space="preserve"> clasificar a los niños sobre la base de cómo utilizan las dos manos cuando tratan con objetos en l</w:t>
      </w:r>
      <w:r w:rsidR="001B0BB4" w:rsidRPr="00ED0AE0">
        <w:rPr>
          <w:rStyle w:val="apple-converted-space"/>
          <w:b w:val="0"/>
          <w:sz w:val="24"/>
          <w:szCs w:val="24"/>
        </w:rPr>
        <w:t xml:space="preserve">as </w:t>
      </w:r>
      <w:proofErr w:type="spellStart"/>
      <w:r w:rsidR="001B0BB4" w:rsidRPr="00ED0AE0">
        <w:rPr>
          <w:rStyle w:val="apple-converted-space"/>
          <w:b w:val="0"/>
          <w:sz w:val="24"/>
          <w:szCs w:val="24"/>
        </w:rPr>
        <w:t>AVDs</w:t>
      </w:r>
      <w:proofErr w:type="spellEnd"/>
      <w:r w:rsidRPr="00ED0AE0">
        <w:rPr>
          <w:rStyle w:val="apple-converted-space"/>
          <w:b w:val="0"/>
          <w:sz w:val="24"/>
          <w:szCs w:val="24"/>
        </w:rPr>
        <w:t xml:space="preserve">, como las que describe el PEDI, por lo que </w:t>
      </w:r>
      <w:r w:rsidR="000D73AA" w:rsidRPr="00ED0AE0">
        <w:rPr>
          <w:rStyle w:val="apple-converted-space"/>
          <w:b w:val="0"/>
          <w:sz w:val="24"/>
          <w:szCs w:val="24"/>
        </w:rPr>
        <w:t>ambas escalas se correlacionan muy bien (</w:t>
      </w:r>
      <w:r w:rsidR="00DA615E" w:rsidRPr="00ED0AE0">
        <w:rPr>
          <w:b w:val="0"/>
          <w:sz w:val="24"/>
          <w:szCs w:val="24"/>
          <w:shd w:val="clear" w:color="auto" w:fill="FFFFFF"/>
        </w:rPr>
        <w:t xml:space="preserve">Kwon et al., </w:t>
      </w:r>
      <w:r w:rsidR="000D73AA" w:rsidRPr="00ED0AE0">
        <w:rPr>
          <w:b w:val="0"/>
          <w:sz w:val="24"/>
          <w:szCs w:val="24"/>
          <w:shd w:val="clear" w:color="auto" w:fill="FFFFFF"/>
        </w:rPr>
        <w:t>2013</w:t>
      </w:r>
      <w:r w:rsidR="000D73AA" w:rsidRPr="00ED0AE0">
        <w:rPr>
          <w:rStyle w:val="apple-converted-space"/>
          <w:b w:val="0"/>
          <w:sz w:val="24"/>
          <w:szCs w:val="24"/>
        </w:rPr>
        <w:t>).</w:t>
      </w:r>
      <w:r w:rsidR="00337946" w:rsidRPr="00ED0AE0">
        <w:rPr>
          <w:rStyle w:val="apple-converted-space"/>
          <w:b w:val="0"/>
          <w:sz w:val="24"/>
          <w:szCs w:val="24"/>
        </w:rPr>
        <w:t xml:space="preserve"> </w:t>
      </w:r>
      <w:r w:rsidR="00D411E1" w:rsidRPr="00ED0AE0">
        <w:rPr>
          <w:b w:val="0"/>
          <w:bCs w:val="0"/>
          <w:sz w:val="24"/>
          <w:szCs w:val="24"/>
        </w:rPr>
        <w:t>Sin em</w:t>
      </w:r>
      <w:r w:rsidR="00C97586" w:rsidRPr="00ED0AE0">
        <w:rPr>
          <w:b w:val="0"/>
          <w:bCs w:val="0"/>
          <w:sz w:val="24"/>
          <w:szCs w:val="24"/>
        </w:rPr>
        <w:t>bargo, pese a encontrar este nexo</w:t>
      </w:r>
      <w:r w:rsidR="00332B12" w:rsidRPr="00ED0AE0">
        <w:rPr>
          <w:b w:val="0"/>
          <w:bCs w:val="0"/>
          <w:sz w:val="24"/>
          <w:szCs w:val="24"/>
        </w:rPr>
        <w:t xml:space="preserve">, resulta sorprendente no </w:t>
      </w:r>
      <w:r w:rsidR="001B0BB4" w:rsidRPr="00ED0AE0">
        <w:rPr>
          <w:b w:val="0"/>
          <w:bCs w:val="0"/>
          <w:sz w:val="24"/>
          <w:szCs w:val="24"/>
        </w:rPr>
        <w:t>haber hallado</w:t>
      </w:r>
      <w:r w:rsidR="00D411E1" w:rsidRPr="00ED0AE0">
        <w:rPr>
          <w:b w:val="0"/>
          <w:bCs w:val="0"/>
          <w:sz w:val="24"/>
          <w:szCs w:val="24"/>
        </w:rPr>
        <w:t xml:space="preserve"> correlación entre el to</w:t>
      </w:r>
      <w:r w:rsidR="00332B12" w:rsidRPr="00ED0AE0">
        <w:rPr>
          <w:b w:val="0"/>
          <w:bCs w:val="0"/>
          <w:sz w:val="24"/>
          <w:szCs w:val="24"/>
        </w:rPr>
        <w:t xml:space="preserve">no muscular de la ES </w:t>
      </w:r>
      <w:r w:rsidR="006A43D2" w:rsidRPr="00ED0AE0">
        <w:rPr>
          <w:b w:val="0"/>
          <w:bCs w:val="0"/>
          <w:sz w:val="24"/>
          <w:szCs w:val="24"/>
        </w:rPr>
        <w:t xml:space="preserve">y el </w:t>
      </w:r>
      <w:r w:rsidR="006A43D2" w:rsidRPr="00ED0AE0">
        <w:rPr>
          <w:b w:val="0"/>
          <w:bCs w:val="0"/>
          <w:sz w:val="24"/>
          <w:szCs w:val="24"/>
        </w:rPr>
        <w:lastRenderedPageBreak/>
        <w:t xml:space="preserve">dominio de cuidado personal del PEDI: </w:t>
      </w:r>
      <w:r w:rsidR="009C3CE8" w:rsidRPr="00ED0AE0">
        <w:rPr>
          <w:b w:val="0"/>
          <w:bCs w:val="0"/>
          <w:sz w:val="24"/>
          <w:szCs w:val="24"/>
        </w:rPr>
        <w:t>habilidad funcional</w:t>
      </w:r>
      <w:r w:rsidR="008F6D67" w:rsidRPr="00ED0AE0">
        <w:rPr>
          <w:b w:val="0"/>
          <w:bCs w:val="0"/>
          <w:sz w:val="24"/>
          <w:szCs w:val="24"/>
        </w:rPr>
        <w:t>,</w:t>
      </w:r>
      <w:r w:rsidR="00C97586" w:rsidRPr="00ED0AE0">
        <w:rPr>
          <w:b w:val="0"/>
          <w:bCs w:val="0"/>
          <w:sz w:val="24"/>
          <w:szCs w:val="24"/>
        </w:rPr>
        <w:t xml:space="preserve"> </w:t>
      </w:r>
      <w:r w:rsidR="00D411E1" w:rsidRPr="00ED0AE0">
        <w:rPr>
          <w:b w:val="0"/>
          <w:bCs w:val="0"/>
          <w:sz w:val="24"/>
          <w:szCs w:val="24"/>
        </w:rPr>
        <w:t xml:space="preserve">asistencia </w:t>
      </w:r>
      <w:r w:rsidR="008F6D67" w:rsidRPr="00ED0AE0">
        <w:rPr>
          <w:b w:val="0"/>
          <w:bCs w:val="0"/>
          <w:sz w:val="24"/>
          <w:szCs w:val="24"/>
        </w:rPr>
        <w:t xml:space="preserve">y PA; </w:t>
      </w:r>
      <w:r w:rsidR="00D411E1" w:rsidRPr="00ED0AE0">
        <w:rPr>
          <w:b w:val="0"/>
          <w:bCs w:val="0"/>
          <w:sz w:val="24"/>
          <w:szCs w:val="24"/>
        </w:rPr>
        <w:t>pues son</w:t>
      </w:r>
      <w:r w:rsidR="00D411E1">
        <w:rPr>
          <w:b w:val="0"/>
          <w:bCs w:val="0"/>
          <w:sz w:val="24"/>
          <w:szCs w:val="24"/>
        </w:rPr>
        <w:t xml:space="preserve"> tareas que</w:t>
      </w:r>
      <w:r w:rsidR="00332B12">
        <w:rPr>
          <w:b w:val="0"/>
          <w:bCs w:val="0"/>
          <w:sz w:val="24"/>
          <w:szCs w:val="24"/>
        </w:rPr>
        <w:t xml:space="preserve"> requieren especialmente la ES. Esto p</w:t>
      </w:r>
      <w:r w:rsidR="00D411E1">
        <w:rPr>
          <w:b w:val="0"/>
          <w:bCs w:val="0"/>
          <w:sz w:val="24"/>
          <w:szCs w:val="24"/>
        </w:rPr>
        <w:t>uede deberse a la influencia de la edad de la muestra en las capacidades para las tareas de cuidado personal. En el estudio, de los cinco niños con espasticidad en la ES, solo uno superaba los 5 años de edad. Por lo qu</w:t>
      </w:r>
      <w:r w:rsidR="00C97586">
        <w:rPr>
          <w:b w:val="0"/>
          <w:bCs w:val="0"/>
          <w:sz w:val="24"/>
          <w:szCs w:val="24"/>
        </w:rPr>
        <w:t>e independientemente de la graduación del tono, aún no han</w:t>
      </w:r>
      <w:r w:rsidR="00D411E1">
        <w:rPr>
          <w:b w:val="0"/>
          <w:bCs w:val="0"/>
          <w:sz w:val="24"/>
          <w:szCs w:val="24"/>
        </w:rPr>
        <w:t xml:space="preserve"> adquirido el desarrollo necesario para desempeñar muchas de las ac</w:t>
      </w:r>
      <w:r w:rsidR="00C97586">
        <w:rPr>
          <w:b w:val="0"/>
          <w:bCs w:val="0"/>
          <w:sz w:val="24"/>
          <w:szCs w:val="24"/>
        </w:rPr>
        <w:t xml:space="preserve">tividades del cuidado personal, </w:t>
      </w:r>
      <w:r w:rsidR="00D411E1">
        <w:rPr>
          <w:b w:val="0"/>
          <w:bCs w:val="0"/>
          <w:sz w:val="24"/>
          <w:szCs w:val="24"/>
        </w:rPr>
        <w:t xml:space="preserve">requiriendo </w:t>
      </w:r>
      <w:r w:rsidR="00C97586">
        <w:rPr>
          <w:b w:val="0"/>
          <w:bCs w:val="0"/>
          <w:sz w:val="24"/>
          <w:szCs w:val="24"/>
        </w:rPr>
        <w:t xml:space="preserve">la </w:t>
      </w:r>
      <w:r w:rsidR="00D411E1">
        <w:rPr>
          <w:b w:val="0"/>
          <w:bCs w:val="0"/>
          <w:sz w:val="24"/>
          <w:szCs w:val="24"/>
        </w:rPr>
        <w:t>asistencia de un cuidador</w:t>
      </w:r>
      <w:r w:rsidR="00C97586">
        <w:rPr>
          <w:b w:val="0"/>
          <w:bCs w:val="0"/>
          <w:sz w:val="24"/>
          <w:szCs w:val="24"/>
        </w:rPr>
        <w:t>, siendo innecesario el uso de PA por parte del niño/a.</w:t>
      </w:r>
    </w:p>
    <w:p w:rsidR="00E80781" w:rsidRDefault="00942A09" w:rsidP="00ED0AE0">
      <w:pPr>
        <w:pStyle w:val="Ttulo1"/>
        <w:spacing w:before="60" w:beforeAutospacing="0" w:after="60" w:afterAutospacing="0" w:line="360" w:lineRule="auto"/>
        <w:ind w:firstLine="567"/>
        <w:jc w:val="both"/>
        <w:rPr>
          <w:b w:val="0"/>
          <w:sz w:val="24"/>
        </w:rPr>
      </w:pPr>
      <w:r>
        <w:rPr>
          <w:b w:val="0"/>
          <w:bCs w:val="0"/>
          <w:sz w:val="24"/>
          <w:szCs w:val="24"/>
        </w:rPr>
        <w:t xml:space="preserve">Los resultados </w:t>
      </w:r>
      <w:r w:rsidR="00D411E1">
        <w:rPr>
          <w:b w:val="0"/>
          <w:bCs w:val="0"/>
          <w:sz w:val="24"/>
          <w:szCs w:val="24"/>
        </w:rPr>
        <w:t xml:space="preserve">han mostrado </w:t>
      </w:r>
      <w:r>
        <w:rPr>
          <w:b w:val="0"/>
          <w:bCs w:val="0"/>
          <w:sz w:val="24"/>
          <w:szCs w:val="24"/>
        </w:rPr>
        <w:t xml:space="preserve">que </w:t>
      </w:r>
      <w:r w:rsidR="003518DE">
        <w:rPr>
          <w:b w:val="0"/>
          <w:bCs w:val="0"/>
          <w:sz w:val="24"/>
          <w:szCs w:val="24"/>
        </w:rPr>
        <w:t xml:space="preserve">el tono muscular de la ES </w:t>
      </w:r>
      <w:proofErr w:type="spellStart"/>
      <w:r w:rsidR="00A017F9">
        <w:rPr>
          <w:b w:val="0"/>
          <w:bCs w:val="0"/>
          <w:sz w:val="24"/>
          <w:szCs w:val="24"/>
        </w:rPr>
        <w:t>es</w:t>
      </w:r>
      <w:proofErr w:type="spellEnd"/>
      <w:r w:rsidR="00A017F9">
        <w:rPr>
          <w:b w:val="0"/>
          <w:bCs w:val="0"/>
          <w:sz w:val="24"/>
          <w:szCs w:val="24"/>
        </w:rPr>
        <w:t xml:space="preserve"> un indicador de deterioro de la función motora gruesa</w:t>
      </w:r>
      <w:r w:rsidR="00337946">
        <w:rPr>
          <w:b w:val="0"/>
          <w:bCs w:val="0"/>
          <w:sz w:val="24"/>
          <w:szCs w:val="24"/>
        </w:rPr>
        <w:t>, si bien</w:t>
      </w:r>
      <w:r w:rsidR="003518DE">
        <w:rPr>
          <w:b w:val="0"/>
          <w:bCs w:val="0"/>
          <w:sz w:val="24"/>
          <w:szCs w:val="24"/>
        </w:rPr>
        <w:t xml:space="preserve"> se consider</w:t>
      </w:r>
      <w:r w:rsidR="00A017F9">
        <w:rPr>
          <w:b w:val="0"/>
          <w:bCs w:val="0"/>
          <w:sz w:val="24"/>
          <w:szCs w:val="24"/>
        </w:rPr>
        <w:t>a que esta relación</w:t>
      </w:r>
      <w:r w:rsidR="00F416D4">
        <w:rPr>
          <w:b w:val="0"/>
          <w:bCs w:val="0"/>
          <w:sz w:val="24"/>
          <w:szCs w:val="24"/>
        </w:rPr>
        <w:t xml:space="preserve"> solo se atribuye al tono de la musculatura </w:t>
      </w:r>
      <w:proofErr w:type="spellStart"/>
      <w:r w:rsidR="00F416D4">
        <w:rPr>
          <w:b w:val="0"/>
          <w:bCs w:val="0"/>
          <w:sz w:val="24"/>
          <w:szCs w:val="24"/>
        </w:rPr>
        <w:t>flexora</w:t>
      </w:r>
      <w:proofErr w:type="spellEnd"/>
      <w:r w:rsidR="00F416D4">
        <w:rPr>
          <w:b w:val="0"/>
          <w:bCs w:val="0"/>
          <w:sz w:val="24"/>
          <w:szCs w:val="24"/>
        </w:rPr>
        <w:t xml:space="preserve"> de la muñeca, pues</w:t>
      </w:r>
      <w:r w:rsidR="00332B12">
        <w:rPr>
          <w:b w:val="0"/>
          <w:bCs w:val="0"/>
          <w:sz w:val="24"/>
          <w:szCs w:val="24"/>
        </w:rPr>
        <w:t xml:space="preserve"> a diferencia</w:t>
      </w:r>
      <w:r w:rsidR="00F416D4">
        <w:rPr>
          <w:b w:val="0"/>
          <w:bCs w:val="0"/>
          <w:sz w:val="24"/>
          <w:szCs w:val="24"/>
        </w:rPr>
        <w:t xml:space="preserve"> </w:t>
      </w:r>
      <w:r w:rsidR="00332B12">
        <w:rPr>
          <w:b w:val="0"/>
          <w:bCs w:val="0"/>
          <w:sz w:val="24"/>
          <w:szCs w:val="24"/>
        </w:rPr>
        <w:t>d</w:t>
      </w:r>
      <w:r w:rsidR="00F416D4">
        <w:rPr>
          <w:b w:val="0"/>
          <w:bCs w:val="0"/>
          <w:sz w:val="24"/>
          <w:szCs w:val="24"/>
        </w:rPr>
        <w:t>el tono fle</w:t>
      </w:r>
      <w:r>
        <w:rPr>
          <w:b w:val="0"/>
          <w:bCs w:val="0"/>
          <w:sz w:val="24"/>
          <w:szCs w:val="24"/>
        </w:rPr>
        <w:t xml:space="preserve">xor del codo, </w:t>
      </w:r>
      <w:r w:rsidR="00D411E1">
        <w:rPr>
          <w:b w:val="0"/>
          <w:bCs w:val="0"/>
          <w:sz w:val="24"/>
          <w:szCs w:val="24"/>
        </w:rPr>
        <w:t xml:space="preserve">obtuvo </w:t>
      </w:r>
      <w:r w:rsidR="00F416D4">
        <w:rPr>
          <w:b w:val="0"/>
          <w:bCs w:val="0"/>
          <w:sz w:val="24"/>
          <w:szCs w:val="24"/>
        </w:rPr>
        <w:t>una alta correlación con la función motora gruesa.</w:t>
      </w:r>
      <w:r w:rsidR="003518DE">
        <w:rPr>
          <w:b w:val="0"/>
          <w:bCs w:val="0"/>
          <w:sz w:val="24"/>
          <w:szCs w:val="24"/>
        </w:rPr>
        <w:t xml:space="preserve"> </w:t>
      </w:r>
      <w:r w:rsidR="00337946">
        <w:rPr>
          <w:b w:val="0"/>
          <w:bCs w:val="0"/>
          <w:sz w:val="24"/>
          <w:szCs w:val="24"/>
        </w:rPr>
        <w:t xml:space="preserve">A pesar de todo, este resultado no resulta sorprendente puesto que </w:t>
      </w:r>
      <w:r w:rsidR="00E51D5E">
        <w:rPr>
          <w:b w:val="0"/>
          <w:sz w:val="24"/>
          <w:szCs w:val="24"/>
        </w:rPr>
        <w:t xml:space="preserve">en </w:t>
      </w:r>
      <w:r w:rsidR="00F416D4">
        <w:rPr>
          <w:b w:val="0"/>
          <w:sz w:val="24"/>
          <w:szCs w:val="24"/>
        </w:rPr>
        <w:t>el 80-90% de los caso</w:t>
      </w:r>
      <w:r w:rsidR="00E51D5E">
        <w:rPr>
          <w:b w:val="0"/>
          <w:sz w:val="24"/>
          <w:szCs w:val="24"/>
        </w:rPr>
        <w:t xml:space="preserve">s, la </w:t>
      </w:r>
      <w:r w:rsidR="00F416D4">
        <w:rPr>
          <w:b w:val="0"/>
          <w:sz w:val="24"/>
          <w:szCs w:val="24"/>
        </w:rPr>
        <w:t>PC se acompaña de espasticidad</w:t>
      </w:r>
      <w:r w:rsidR="00E51D5E">
        <w:rPr>
          <w:b w:val="0"/>
          <w:sz w:val="24"/>
          <w:szCs w:val="24"/>
        </w:rPr>
        <w:t xml:space="preserve"> (</w:t>
      </w:r>
      <w:proofErr w:type="spellStart"/>
      <w:r w:rsidR="009103A0">
        <w:rPr>
          <w:b w:val="0"/>
          <w:sz w:val="24"/>
        </w:rPr>
        <w:t>Ade</w:t>
      </w:r>
      <w:proofErr w:type="spellEnd"/>
      <w:r w:rsidR="009103A0">
        <w:rPr>
          <w:b w:val="0"/>
          <w:sz w:val="24"/>
        </w:rPr>
        <w:t xml:space="preserve"> </w:t>
      </w:r>
      <w:r w:rsidR="00E51D5E" w:rsidRPr="007B6D35">
        <w:rPr>
          <w:b w:val="0"/>
          <w:sz w:val="24"/>
        </w:rPr>
        <w:t>y Moore,</w:t>
      </w:r>
      <w:r w:rsidR="00E51D5E">
        <w:rPr>
          <w:b w:val="0"/>
          <w:sz w:val="24"/>
        </w:rPr>
        <w:t xml:space="preserve"> </w:t>
      </w:r>
      <w:r w:rsidR="00E51D5E" w:rsidRPr="007B6D35">
        <w:rPr>
          <w:b w:val="0"/>
          <w:sz w:val="24"/>
        </w:rPr>
        <w:t>2009</w:t>
      </w:r>
      <w:r w:rsidR="00E51D5E">
        <w:rPr>
          <w:b w:val="0"/>
          <w:sz w:val="24"/>
        </w:rPr>
        <w:t>)</w:t>
      </w:r>
      <w:r w:rsidR="00553C19">
        <w:rPr>
          <w:b w:val="0"/>
          <w:sz w:val="24"/>
          <w:szCs w:val="24"/>
        </w:rPr>
        <w:t xml:space="preserve"> afectando mayoritariamente a</w:t>
      </w:r>
      <w:r w:rsidR="00E51D5E">
        <w:rPr>
          <w:b w:val="0"/>
          <w:sz w:val="24"/>
          <w:szCs w:val="24"/>
        </w:rPr>
        <w:t xml:space="preserve"> la musculatura más distal y </w:t>
      </w:r>
      <w:proofErr w:type="spellStart"/>
      <w:r w:rsidR="00E51D5E">
        <w:rPr>
          <w:b w:val="0"/>
          <w:sz w:val="24"/>
          <w:szCs w:val="24"/>
        </w:rPr>
        <w:t>flexora</w:t>
      </w:r>
      <w:proofErr w:type="spellEnd"/>
      <w:r w:rsidR="00E51D5E">
        <w:rPr>
          <w:b w:val="0"/>
          <w:sz w:val="24"/>
          <w:szCs w:val="24"/>
        </w:rPr>
        <w:t xml:space="preserve"> del cuerpo</w:t>
      </w:r>
      <w:r w:rsidR="00A017F9">
        <w:rPr>
          <w:b w:val="0"/>
          <w:sz w:val="24"/>
          <w:szCs w:val="24"/>
        </w:rPr>
        <w:t>, como son</w:t>
      </w:r>
      <w:r w:rsidR="00E51D5E">
        <w:rPr>
          <w:b w:val="0"/>
          <w:sz w:val="24"/>
          <w:szCs w:val="24"/>
        </w:rPr>
        <w:t xml:space="preserve"> los flexores de muñeca y la musculatura </w:t>
      </w:r>
      <w:proofErr w:type="spellStart"/>
      <w:r w:rsidR="00E51D5E">
        <w:rPr>
          <w:b w:val="0"/>
          <w:sz w:val="24"/>
          <w:szCs w:val="24"/>
        </w:rPr>
        <w:t>flexora</w:t>
      </w:r>
      <w:proofErr w:type="spellEnd"/>
      <w:r w:rsidR="00E51D5E">
        <w:rPr>
          <w:b w:val="0"/>
          <w:sz w:val="24"/>
          <w:szCs w:val="24"/>
        </w:rPr>
        <w:t xml:space="preserve"> de la EI </w:t>
      </w:r>
      <w:r w:rsidR="00A76DB8" w:rsidRPr="00167560">
        <w:rPr>
          <w:b w:val="0"/>
          <w:bCs w:val="0"/>
          <w:sz w:val="24"/>
          <w:szCs w:val="24"/>
        </w:rPr>
        <w:t>(</w:t>
      </w:r>
      <w:proofErr w:type="spellStart"/>
      <w:r w:rsidR="00FD1518">
        <w:rPr>
          <w:b w:val="0"/>
          <w:sz w:val="24"/>
          <w:szCs w:val="24"/>
        </w:rPr>
        <w:t>Nielsen</w:t>
      </w:r>
      <w:proofErr w:type="spellEnd"/>
      <w:r w:rsidR="00FD1518">
        <w:rPr>
          <w:b w:val="0"/>
          <w:sz w:val="24"/>
          <w:szCs w:val="24"/>
        </w:rPr>
        <w:t xml:space="preserve"> et al., </w:t>
      </w:r>
      <w:r w:rsidR="00A76DB8" w:rsidRPr="00A76DB8">
        <w:rPr>
          <w:b w:val="0"/>
          <w:sz w:val="24"/>
          <w:szCs w:val="24"/>
        </w:rPr>
        <w:t>1996</w:t>
      </w:r>
      <w:r w:rsidR="00A76DB8">
        <w:rPr>
          <w:b w:val="0"/>
          <w:sz w:val="24"/>
          <w:szCs w:val="24"/>
        </w:rPr>
        <w:t xml:space="preserve">). </w:t>
      </w:r>
      <w:r w:rsidR="002D2FDA" w:rsidRPr="00E34FF0">
        <w:rPr>
          <w:b w:val="0"/>
          <w:sz w:val="24"/>
        </w:rPr>
        <w:t xml:space="preserve">Por tanto, parece que la asociación </w:t>
      </w:r>
      <w:r w:rsidR="005E3F42">
        <w:rPr>
          <w:b w:val="0"/>
          <w:sz w:val="24"/>
        </w:rPr>
        <w:t xml:space="preserve">entre espasticidad </w:t>
      </w:r>
      <w:r w:rsidR="002D2FDA" w:rsidRPr="00E34FF0">
        <w:rPr>
          <w:b w:val="0"/>
          <w:sz w:val="24"/>
        </w:rPr>
        <w:t>muñeca-espasticidad EI sería la explicación a la correlación encontrada</w:t>
      </w:r>
      <w:r w:rsidR="002D2FDA">
        <w:rPr>
          <w:b w:val="0"/>
          <w:sz w:val="24"/>
        </w:rPr>
        <w:t xml:space="preserve">, e igualmente esta relación justificaría que </w:t>
      </w:r>
      <w:r w:rsidR="00E628B0" w:rsidRPr="00290725">
        <w:rPr>
          <w:b w:val="0"/>
          <w:sz w:val="24"/>
        </w:rPr>
        <w:t>el</w:t>
      </w:r>
      <w:r w:rsidR="00290725" w:rsidRPr="00290725">
        <w:rPr>
          <w:b w:val="0"/>
          <w:sz w:val="24"/>
        </w:rPr>
        <w:t xml:space="preserve"> tono muscular de la ES</w:t>
      </w:r>
      <w:r>
        <w:rPr>
          <w:b w:val="0"/>
          <w:sz w:val="24"/>
        </w:rPr>
        <w:t xml:space="preserve"> se relacione con el dominio de movilidad del PEDI</w:t>
      </w:r>
      <w:r w:rsidR="00A017F9">
        <w:rPr>
          <w:b w:val="0"/>
          <w:sz w:val="24"/>
        </w:rPr>
        <w:t xml:space="preserve"> en </w:t>
      </w:r>
      <w:r w:rsidR="00D93A78">
        <w:rPr>
          <w:b w:val="0"/>
          <w:sz w:val="24"/>
        </w:rPr>
        <w:t>la</w:t>
      </w:r>
      <w:r w:rsidR="009C3CE8">
        <w:rPr>
          <w:b w:val="0"/>
          <w:sz w:val="24"/>
        </w:rPr>
        <w:t xml:space="preserve"> habilidad funcional </w:t>
      </w:r>
      <w:r w:rsidR="00D93A78">
        <w:rPr>
          <w:b w:val="0"/>
          <w:sz w:val="24"/>
        </w:rPr>
        <w:t xml:space="preserve">y </w:t>
      </w:r>
      <w:r w:rsidR="00A017F9">
        <w:rPr>
          <w:b w:val="0"/>
          <w:sz w:val="24"/>
        </w:rPr>
        <w:t xml:space="preserve">en </w:t>
      </w:r>
      <w:r w:rsidR="00D93A78">
        <w:rPr>
          <w:b w:val="0"/>
          <w:sz w:val="24"/>
        </w:rPr>
        <w:t>la</w:t>
      </w:r>
      <w:r w:rsidR="00A017F9">
        <w:rPr>
          <w:b w:val="0"/>
          <w:sz w:val="24"/>
        </w:rPr>
        <w:t xml:space="preserve"> asistencia</w:t>
      </w:r>
      <w:r>
        <w:rPr>
          <w:b w:val="0"/>
          <w:sz w:val="24"/>
        </w:rPr>
        <w:t>.</w:t>
      </w:r>
      <w:r w:rsidRPr="00942A09">
        <w:rPr>
          <w:b w:val="0"/>
          <w:sz w:val="24"/>
        </w:rPr>
        <w:t xml:space="preserve"> </w:t>
      </w:r>
    </w:p>
    <w:p w:rsidR="00961199" w:rsidRDefault="00961199" w:rsidP="00ED0AE0">
      <w:pPr>
        <w:pStyle w:val="Ttulo1"/>
        <w:spacing w:before="60" w:beforeAutospacing="0" w:after="60" w:afterAutospacing="0" w:line="360" w:lineRule="auto"/>
        <w:ind w:firstLine="567"/>
        <w:jc w:val="both"/>
        <w:rPr>
          <w:b w:val="0"/>
          <w:sz w:val="24"/>
        </w:rPr>
      </w:pPr>
      <w:r>
        <w:rPr>
          <w:b w:val="0"/>
          <w:sz w:val="24"/>
        </w:rPr>
        <w:t xml:space="preserve">Resulta curioso que el tono muscular no se </w:t>
      </w:r>
      <w:r w:rsidR="002D2FDA">
        <w:rPr>
          <w:b w:val="0"/>
          <w:sz w:val="24"/>
        </w:rPr>
        <w:t xml:space="preserve">haya </w:t>
      </w:r>
      <w:r>
        <w:rPr>
          <w:b w:val="0"/>
          <w:sz w:val="24"/>
        </w:rPr>
        <w:t>relaciona</w:t>
      </w:r>
      <w:r w:rsidR="002D2FDA">
        <w:rPr>
          <w:b w:val="0"/>
          <w:sz w:val="24"/>
        </w:rPr>
        <w:t>do</w:t>
      </w:r>
      <w:r>
        <w:rPr>
          <w:b w:val="0"/>
          <w:sz w:val="24"/>
        </w:rPr>
        <w:t xml:space="preserve"> con los PA para la movilidad</w:t>
      </w:r>
      <w:r w:rsidR="002D2FDA">
        <w:rPr>
          <w:b w:val="0"/>
          <w:sz w:val="24"/>
        </w:rPr>
        <w:t xml:space="preserve"> habiéndose encontrado significación con los otros dominios de Movilidad del PEDI (Habilidad y asistencia)</w:t>
      </w:r>
      <w:r>
        <w:rPr>
          <w:b w:val="0"/>
          <w:sz w:val="24"/>
        </w:rPr>
        <w:t xml:space="preserve">. </w:t>
      </w:r>
      <w:r w:rsidR="002D2FDA">
        <w:rPr>
          <w:b w:val="0"/>
          <w:sz w:val="24"/>
        </w:rPr>
        <w:t xml:space="preserve">Esta situación </w:t>
      </w:r>
      <w:r w:rsidR="00E34FF0">
        <w:rPr>
          <w:b w:val="0"/>
          <w:sz w:val="24"/>
        </w:rPr>
        <w:t>s</w:t>
      </w:r>
      <w:r>
        <w:rPr>
          <w:b w:val="0"/>
          <w:sz w:val="24"/>
        </w:rPr>
        <w:t>e puede deber a que en la muestra selecci</w:t>
      </w:r>
      <w:r w:rsidR="00752AC2">
        <w:rPr>
          <w:b w:val="0"/>
          <w:sz w:val="24"/>
        </w:rPr>
        <w:t>onada, la edad de desarrollo es</w:t>
      </w:r>
      <w:r>
        <w:rPr>
          <w:b w:val="0"/>
          <w:sz w:val="24"/>
        </w:rPr>
        <w:t xml:space="preserve"> </w:t>
      </w:r>
      <w:r w:rsidR="00752AC2">
        <w:rPr>
          <w:b w:val="0"/>
          <w:sz w:val="24"/>
        </w:rPr>
        <w:t>corta</w:t>
      </w:r>
      <w:r w:rsidR="002D2FDA">
        <w:rPr>
          <w:b w:val="0"/>
          <w:sz w:val="24"/>
        </w:rPr>
        <w:t>,</w:t>
      </w:r>
      <w:r w:rsidR="00752AC2">
        <w:rPr>
          <w:b w:val="0"/>
          <w:sz w:val="24"/>
        </w:rPr>
        <w:t xml:space="preserve"> </w:t>
      </w:r>
      <w:r w:rsidR="002D2FDA">
        <w:rPr>
          <w:b w:val="0"/>
          <w:sz w:val="24"/>
        </w:rPr>
        <w:t xml:space="preserve"> y puede que </w:t>
      </w:r>
      <w:r w:rsidR="00E34FF0">
        <w:rPr>
          <w:b w:val="0"/>
          <w:sz w:val="24"/>
        </w:rPr>
        <w:t xml:space="preserve">aun </w:t>
      </w:r>
      <w:r w:rsidR="002D2FDA">
        <w:rPr>
          <w:b w:val="0"/>
          <w:sz w:val="24"/>
        </w:rPr>
        <w:t>teniendo dificultades para la movilidad, tal y como se refleja en la GMFCS,</w:t>
      </w:r>
      <w:r w:rsidR="00752AC2">
        <w:rPr>
          <w:b w:val="0"/>
          <w:sz w:val="24"/>
        </w:rPr>
        <w:t xml:space="preserve"> </w:t>
      </w:r>
      <w:r w:rsidR="002D2FDA">
        <w:rPr>
          <w:b w:val="0"/>
          <w:sz w:val="24"/>
        </w:rPr>
        <w:t xml:space="preserve">los niños de la muestra </w:t>
      </w:r>
      <w:r w:rsidR="00752AC2">
        <w:rPr>
          <w:b w:val="0"/>
          <w:sz w:val="24"/>
        </w:rPr>
        <w:t>no t</w:t>
      </w:r>
      <w:r w:rsidR="002D2FDA">
        <w:rPr>
          <w:b w:val="0"/>
          <w:sz w:val="24"/>
        </w:rPr>
        <w:t>engan todavía</w:t>
      </w:r>
      <w:r w:rsidR="00752AC2">
        <w:rPr>
          <w:b w:val="0"/>
          <w:sz w:val="24"/>
        </w:rPr>
        <w:t xml:space="preserve"> las suficientes destrezas para manejarlos</w:t>
      </w:r>
      <w:r w:rsidR="00E34FF0">
        <w:rPr>
          <w:b w:val="0"/>
          <w:sz w:val="24"/>
        </w:rPr>
        <w:t>.</w:t>
      </w:r>
    </w:p>
    <w:p w:rsidR="0019448F" w:rsidRPr="0019448F" w:rsidRDefault="0019448F" w:rsidP="00ED0AE0">
      <w:pPr>
        <w:pStyle w:val="Ttulo1"/>
        <w:spacing w:before="60" w:beforeAutospacing="0" w:after="60" w:afterAutospacing="0" w:line="360" w:lineRule="auto"/>
        <w:ind w:firstLine="567"/>
        <w:jc w:val="both"/>
        <w:rPr>
          <w:b w:val="0"/>
          <w:bCs w:val="0"/>
          <w:sz w:val="24"/>
          <w:szCs w:val="24"/>
        </w:rPr>
      </w:pPr>
      <w:r>
        <w:rPr>
          <w:b w:val="0"/>
          <w:sz w:val="24"/>
        </w:rPr>
        <w:t xml:space="preserve">Por otro lado, </w:t>
      </w:r>
      <w:r w:rsidR="00417B13">
        <w:rPr>
          <w:b w:val="0"/>
          <w:bCs w:val="0"/>
          <w:sz w:val="24"/>
          <w:szCs w:val="24"/>
        </w:rPr>
        <w:t xml:space="preserve">parece </w:t>
      </w:r>
      <w:r>
        <w:rPr>
          <w:b w:val="0"/>
          <w:bCs w:val="0"/>
          <w:sz w:val="24"/>
          <w:szCs w:val="24"/>
        </w:rPr>
        <w:t>l</w:t>
      </w:r>
      <w:r w:rsidR="00417B13">
        <w:rPr>
          <w:b w:val="0"/>
          <w:bCs w:val="0"/>
          <w:sz w:val="24"/>
          <w:szCs w:val="24"/>
        </w:rPr>
        <w:t>ógico que</w:t>
      </w:r>
      <w:r>
        <w:rPr>
          <w:b w:val="0"/>
          <w:bCs w:val="0"/>
          <w:sz w:val="24"/>
          <w:szCs w:val="24"/>
        </w:rPr>
        <w:t xml:space="preserve"> el tono muscular de la ES no se relacion</w:t>
      </w:r>
      <w:r w:rsidR="00417B13">
        <w:rPr>
          <w:b w:val="0"/>
          <w:bCs w:val="0"/>
          <w:sz w:val="24"/>
          <w:szCs w:val="24"/>
        </w:rPr>
        <w:t>e</w:t>
      </w:r>
      <w:r>
        <w:rPr>
          <w:b w:val="0"/>
          <w:bCs w:val="0"/>
          <w:sz w:val="24"/>
          <w:szCs w:val="24"/>
        </w:rPr>
        <w:t xml:space="preserve"> con el dominio de función social del PEDI en la habilidad funcional, en la asistencia y en los PA; pues no se requiere el uso de la ES para su desempeño. Por la misma razón, la habilidad manual tampoco se correlaciona con este dominio. </w:t>
      </w:r>
    </w:p>
    <w:p w:rsidR="00494819" w:rsidRDefault="00E80781" w:rsidP="00ED0AE0">
      <w:pPr>
        <w:shd w:val="clear" w:color="auto" w:fill="FFFFFF"/>
        <w:spacing w:before="60" w:after="60" w:line="360" w:lineRule="auto"/>
        <w:ind w:firstLine="567"/>
        <w:jc w:val="both"/>
        <w:rPr>
          <w:rFonts w:ascii="Times New Roman" w:hAnsi="Times New Roman" w:cs="Times New Roman"/>
          <w:color w:val="000000"/>
          <w:sz w:val="24"/>
          <w:szCs w:val="24"/>
          <w:shd w:val="clear" w:color="auto" w:fill="FFFFFF"/>
        </w:rPr>
      </w:pPr>
      <w:r w:rsidRPr="00F16A5F">
        <w:rPr>
          <w:rFonts w:ascii="Times New Roman" w:hAnsi="Times New Roman" w:cs="Times New Roman"/>
          <w:bCs/>
          <w:sz w:val="24"/>
          <w:szCs w:val="24"/>
        </w:rPr>
        <w:t xml:space="preserve">Por lo referente a los resultados en la variable de la función motora gruesa, se ha observado </w:t>
      </w:r>
      <w:r w:rsidR="00664676" w:rsidRPr="00F16A5F">
        <w:rPr>
          <w:rFonts w:ascii="Times New Roman" w:hAnsi="Times New Roman" w:cs="Times New Roman"/>
          <w:bCs/>
          <w:sz w:val="24"/>
          <w:szCs w:val="24"/>
        </w:rPr>
        <w:t xml:space="preserve">su relación </w:t>
      </w:r>
      <w:r w:rsidRPr="00F16A5F">
        <w:rPr>
          <w:rFonts w:ascii="Times New Roman" w:hAnsi="Times New Roman" w:cs="Times New Roman"/>
          <w:bCs/>
          <w:sz w:val="24"/>
          <w:szCs w:val="24"/>
        </w:rPr>
        <w:t xml:space="preserve">con la habilidad manual. De igual manera, otros estudios han demostrado </w:t>
      </w:r>
      <w:r w:rsidRPr="00F16A5F">
        <w:rPr>
          <w:rFonts w:ascii="Times New Roman" w:hAnsi="Times New Roman" w:cs="Times New Roman"/>
          <w:color w:val="000000"/>
          <w:sz w:val="24"/>
          <w:szCs w:val="24"/>
          <w:shd w:val="clear" w:color="auto" w:fill="FFFFFF"/>
        </w:rPr>
        <w:t>una buena correlación entre los niveles de la escala GMFCS y de la escala MACS</w:t>
      </w:r>
      <w:r w:rsidR="006F79A4">
        <w:rPr>
          <w:rFonts w:ascii="Times New Roman" w:hAnsi="Times New Roman" w:cs="Times New Roman"/>
          <w:color w:val="000000"/>
          <w:sz w:val="24"/>
          <w:szCs w:val="24"/>
          <w:shd w:val="clear" w:color="auto" w:fill="FFFFFF"/>
        </w:rPr>
        <w:t xml:space="preserve"> (</w:t>
      </w:r>
      <w:proofErr w:type="spellStart"/>
      <w:r w:rsidR="006F79A4">
        <w:rPr>
          <w:rFonts w:ascii="Times New Roman" w:hAnsi="Times New Roman" w:cs="Times New Roman"/>
          <w:color w:val="000000"/>
          <w:sz w:val="24"/>
          <w:szCs w:val="24"/>
          <w:shd w:val="clear" w:color="auto" w:fill="FFFFFF"/>
        </w:rPr>
        <w:t>Gunel</w:t>
      </w:r>
      <w:proofErr w:type="spellEnd"/>
      <w:r w:rsidR="006F79A4">
        <w:rPr>
          <w:rFonts w:ascii="Times New Roman" w:hAnsi="Times New Roman" w:cs="Times New Roman"/>
          <w:color w:val="000000"/>
          <w:sz w:val="24"/>
          <w:szCs w:val="24"/>
          <w:shd w:val="clear" w:color="auto" w:fill="FFFFFF"/>
        </w:rPr>
        <w:t xml:space="preserve">, </w:t>
      </w:r>
      <w:proofErr w:type="spellStart"/>
      <w:r w:rsidR="006F79A4">
        <w:rPr>
          <w:rFonts w:ascii="Times New Roman" w:hAnsi="Times New Roman" w:cs="Times New Roman"/>
          <w:color w:val="000000"/>
          <w:sz w:val="24"/>
          <w:szCs w:val="24"/>
          <w:shd w:val="clear" w:color="auto" w:fill="FFFFFF"/>
        </w:rPr>
        <w:t>Multu</w:t>
      </w:r>
      <w:proofErr w:type="spellEnd"/>
      <w:r w:rsidR="006F79A4">
        <w:rPr>
          <w:rFonts w:ascii="Times New Roman" w:hAnsi="Times New Roman" w:cs="Times New Roman"/>
          <w:color w:val="000000"/>
          <w:sz w:val="24"/>
          <w:szCs w:val="24"/>
          <w:shd w:val="clear" w:color="auto" w:fill="FFFFFF"/>
        </w:rPr>
        <w:t xml:space="preserve">, </w:t>
      </w:r>
      <w:proofErr w:type="spellStart"/>
      <w:r w:rsidR="006F79A4">
        <w:rPr>
          <w:rFonts w:ascii="Times New Roman" w:hAnsi="Times New Roman" w:cs="Times New Roman"/>
          <w:color w:val="000000"/>
          <w:sz w:val="24"/>
          <w:szCs w:val="24"/>
          <w:shd w:val="clear" w:color="auto" w:fill="FFFFFF"/>
        </w:rPr>
        <w:t>Tarsuslu</w:t>
      </w:r>
      <w:proofErr w:type="spellEnd"/>
      <w:r w:rsidR="00FD1518">
        <w:rPr>
          <w:rFonts w:ascii="Times New Roman" w:hAnsi="Times New Roman" w:cs="Times New Roman"/>
          <w:color w:val="000000"/>
          <w:sz w:val="24"/>
          <w:szCs w:val="24"/>
          <w:shd w:val="clear" w:color="auto" w:fill="FFFFFF"/>
        </w:rPr>
        <w:t xml:space="preserve"> </w:t>
      </w:r>
      <w:r w:rsidR="00494819" w:rsidRPr="00F16A5F">
        <w:rPr>
          <w:rFonts w:ascii="Times New Roman" w:hAnsi="Times New Roman" w:cs="Times New Roman"/>
          <w:color w:val="000000"/>
          <w:sz w:val="24"/>
          <w:szCs w:val="24"/>
          <w:shd w:val="clear" w:color="auto" w:fill="FFFFFF"/>
        </w:rPr>
        <w:t xml:space="preserve">y </w:t>
      </w:r>
      <w:proofErr w:type="spellStart"/>
      <w:r w:rsidR="00494819" w:rsidRPr="00F16A5F">
        <w:rPr>
          <w:rFonts w:ascii="Times New Roman" w:hAnsi="Times New Roman" w:cs="Times New Roman"/>
          <w:color w:val="000000"/>
          <w:sz w:val="24"/>
          <w:szCs w:val="24"/>
          <w:shd w:val="clear" w:color="auto" w:fill="FFFFFF"/>
        </w:rPr>
        <w:t>Livanelioglu</w:t>
      </w:r>
      <w:proofErr w:type="spellEnd"/>
      <w:r w:rsidR="00494819" w:rsidRPr="00F16A5F">
        <w:rPr>
          <w:rFonts w:ascii="Times New Roman" w:hAnsi="Times New Roman" w:cs="Times New Roman"/>
          <w:color w:val="000000"/>
          <w:sz w:val="24"/>
          <w:szCs w:val="24"/>
          <w:shd w:val="clear" w:color="auto" w:fill="FFFFFF"/>
        </w:rPr>
        <w:t>, 2009).</w:t>
      </w:r>
    </w:p>
    <w:p w:rsidR="00EF53B6" w:rsidRPr="004F263A" w:rsidRDefault="001B6853" w:rsidP="004F263A">
      <w:pPr>
        <w:pStyle w:val="Ttulo1"/>
        <w:spacing w:before="60" w:beforeAutospacing="0" w:after="60" w:afterAutospacing="0" w:line="360" w:lineRule="auto"/>
        <w:ind w:firstLine="567"/>
        <w:jc w:val="both"/>
        <w:rPr>
          <w:b w:val="0"/>
          <w:sz w:val="24"/>
        </w:rPr>
      </w:pPr>
      <w:r w:rsidRPr="004F263A">
        <w:rPr>
          <w:b w:val="0"/>
          <w:color w:val="000000"/>
          <w:sz w:val="24"/>
          <w:szCs w:val="24"/>
          <w:shd w:val="clear" w:color="auto" w:fill="FFFFFF"/>
        </w:rPr>
        <w:lastRenderedPageBreak/>
        <w:t>En vista de la relación entre la función motora gruesa y la habilidad manual, es entendible que esta última se relacione</w:t>
      </w:r>
      <w:r w:rsidR="00EF53B6" w:rsidRPr="004F263A">
        <w:rPr>
          <w:b w:val="0"/>
          <w:color w:val="000000"/>
          <w:sz w:val="24"/>
          <w:szCs w:val="24"/>
          <w:shd w:val="clear" w:color="auto" w:fill="FFFFFF"/>
        </w:rPr>
        <w:t xml:space="preserve"> con el dominio </w:t>
      </w:r>
      <w:r w:rsidR="003E2519" w:rsidRPr="004F263A">
        <w:rPr>
          <w:b w:val="0"/>
          <w:color w:val="000000"/>
          <w:sz w:val="24"/>
          <w:szCs w:val="24"/>
          <w:shd w:val="clear" w:color="auto" w:fill="FFFFFF"/>
        </w:rPr>
        <w:t xml:space="preserve">de movilidad del PEDI en la </w:t>
      </w:r>
      <w:r w:rsidR="00EF53B6" w:rsidRPr="004F263A">
        <w:rPr>
          <w:b w:val="0"/>
          <w:color w:val="000000"/>
          <w:sz w:val="24"/>
          <w:szCs w:val="24"/>
          <w:shd w:val="clear" w:color="auto" w:fill="FFFFFF"/>
        </w:rPr>
        <w:t xml:space="preserve">habilidad funcional </w:t>
      </w:r>
      <w:r w:rsidR="003E2519" w:rsidRPr="004F263A">
        <w:rPr>
          <w:b w:val="0"/>
          <w:color w:val="000000"/>
          <w:sz w:val="24"/>
          <w:szCs w:val="24"/>
          <w:shd w:val="clear" w:color="auto" w:fill="FFFFFF"/>
        </w:rPr>
        <w:t xml:space="preserve">y en la </w:t>
      </w:r>
      <w:r w:rsidR="00EF53B6" w:rsidRPr="004F263A">
        <w:rPr>
          <w:b w:val="0"/>
          <w:color w:val="000000"/>
          <w:sz w:val="24"/>
          <w:szCs w:val="24"/>
          <w:shd w:val="clear" w:color="auto" w:fill="FFFFFF"/>
        </w:rPr>
        <w:t>asistencia.</w:t>
      </w:r>
      <w:r w:rsidRPr="004F263A">
        <w:rPr>
          <w:b w:val="0"/>
          <w:color w:val="000000"/>
          <w:sz w:val="24"/>
          <w:szCs w:val="24"/>
          <w:shd w:val="clear" w:color="auto" w:fill="FFFFFF"/>
        </w:rPr>
        <w:t xml:space="preserve"> Ya que el </w:t>
      </w:r>
      <w:r w:rsidR="00B9162E" w:rsidRPr="004F263A">
        <w:rPr>
          <w:b w:val="0"/>
          <w:color w:val="000000"/>
          <w:sz w:val="24"/>
          <w:szCs w:val="24"/>
          <w:shd w:val="clear" w:color="auto" w:fill="FFFFFF"/>
        </w:rPr>
        <w:t xml:space="preserve">dominio de movilidad del </w:t>
      </w:r>
      <w:r w:rsidRPr="004F263A">
        <w:rPr>
          <w:b w:val="0"/>
          <w:color w:val="000000"/>
          <w:sz w:val="24"/>
          <w:szCs w:val="24"/>
          <w:shd w:val="clear" w:color="auto" w:fill="FFFFFF"/>
        </w:rPr>
        <w:t xml:space="preserve">PEDI </w:t>
      </w:r>
      <w:r w:rsidR="00B9162E" w:rsidRPr="004F263A">
        <w:rPr>
          <w:b w:val="0"/>
          <w:color w:val="000000"/>
          <w:sz w:val="24"/>
          <w:szCs w:val="24"/>
          <w:shd w:val="clear" w:color="auto" w:fill="FFFFFF"/>
        </w:rPr>
        <w:t xml:space="preserve">está estrechamente ligado con </w:t>
      </w:r>
      <w:r w:rsidRPr="004F263A">
        <w:rPr>
          <w:b w:val="0"/>
          <w:color w:val="000000"/>
          <w:sz w:val="24"/>
          <w:szCs w:val="24"/>
          <w:shd w:val="clear" w:color="auto" w:fill="FFFFFF"/>
        </w:rPr>
        <w:t xml:space="preserve">la </w:t>
      </w:r>
      <w:r w:rsidRPr="004F263A">
        <w:rPr>
          <w:b w:val="0"/>
          <w:sz w:val="24"/>
          <w:szCs w:val="24"/>
          <w:shd w:val="clear" w:color="auto" w:fill="FFFFFF"/>
        </w:rPr>
        <w:t>GMFCS</w:t>
      </w:r>
      <w:r w:rsidR="003E2519" w:rsidRPr="004F263A">
        <w:rPr>
          <w:b w:val="0"/>
          <w:sz w:val="24"/>
          <w:szCs w:val="24"/>
          <w:shd w:val="clear" w:color="auto" w:fill="FFFFFF"/>
        </w:rPr>
        <w:t xml:space="preserve"> </w:t>
      </w:r>
      <w:r w:rsidR="003E2519" w:rsidRPr="004F263A">
        <w:rPr>
          <w:rStyle w:val="apple-converted-space"/>
          <w:b w:val="0"/>
          <w:sz w:val="24"/>
          <w:szCs w:val="18"/>
        </w:rPr>
        <w:t>(</w:t>
      </w:r>
      <w:r w:rsidR="003E2519" w:rsidRPr="004F263A">
        <w:rPr>
          <w:b w:val="0"/>
          <w:sz w:val="24"/>
          <w:szCs w:val="24"/>
          <w:shd w:val="clear" w:color="auto" w:fill="FFFFFF"/>
        </w:rPr>
        <w:t>Kwon et al., 2013)</w:t>
      </w:r>
      <w:r w:rsidRPr="004F263A">
        <w:rPr>
          <w:b w:val="0"/>
          <w:sz w:val="24"/>
          <w:szCs w:val="24"/>
          <w:shd w:val="clear" w:color="auto" w:fill="FFFFFF"/>
        </w:rPr>
        <w:t xml:space="preserve">. </w:t>
      </w:r>
      <w:r w:rsidR="004F263A" w:rsidRPr="004F263A">
        <w:rPr>
          <w:b w:val="0"/>
          <w:sz w:val="24"/>
          <w:szCs w:val="24"/>
          <w:shd w:val="clear" w:color="auto" w:fill="FFFFFF"/>
        </w:rPr>
        <w:t>No obstante, no se encontró correlación entre la habilidad manual y el dominio de movil</w:t>
      </w:r>
      <w:r w:rsidR="004F263A">
        <w:rPr>
          <w:b w:val="0"/>
          <w:sz w:val="24"/>
          <w:szCs w:val="24"/>
          <w:shd w:val="clear" w:color="auto" w:fill="FFFFFF"/>
        </w:rPr>
        <w:t xml:space="preserve">idad del PEDI, </w:t>
      </w:r>
      <w:r w:rsidR="004F263A" w:rsidRPr="004F263A">
        <w:rPr>
          <w:b w:val="0"/>
          <w:sz w:val="24"/>
          <w:szCs w:val="24"/>
          <w:shd w:val="clear" w:color="auto" w:fill="FFFFFF"/>
        </w:rPr>
        <w:t>relativo a los PA</w:t>
      </w:r>
      <w:r w:rsidR="004F263A">
        <w:rPr>
          <w:b w:val="0"/>
          <w:sz w:val="24"/>
          <w:szCs w:val="24"/>
          <w:shd w:val="clear" w:color="auto" w:fill="FFFFFF"/>
        </w:rPr>
        <w:t>. Esto puede deberse a que</w:t>
      </w:r>
      <w:r w:rsidR="004F263A" w:rsidRPr="004F263A">
        <w:rPr>
          <w:b w:val="0"/>
          <w:sz w:val="24"/>
        </w:rPr>
        <w:t xml:space="preserve"> los niños de la muestra </w:t>
      </w:r>
      <w:r w:rsidR="004F263A">
        <w:rPr>
          <w:b w:val="0"/>
          <w:sz w:val="24"/>
        </w:rPr>
        <w:t>aún no han desarrollado</w:t>
      </w:r>
      <w:r w:rsidR="004F263A" w:rsidRPr="004F263A">
        <w:rPr>
          <w:b w:val="0"/>
          <w:sz w:val="24"/>
        </w:rPr>
        <w:t xml:space="preserve"> las suficientes destrezas para manejarlos.</w:t>
      </w:r>
    </w:p>
    <w:p w:rsidR="009C3CE8" w:rsidRDefault="001B6853" w:rsidP="00ED0AE0">
      <w:pPr>
        <w:shd w:val="clear" w:color="auto" w:fill="FFFFFF"/>
        <w:spacing w:before="60" w:after="60" w:line="360" w:lineRule="auto"/>
        <w:ind w:firstLine="567"/>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Sin embargo, r</w:t>
      </w:r>
      <w:r w:rsidR="008F6D67">
        <w:rPr>
          <w:rFonts w:ascii="Times New Roman" w:hAnsi="Times New Roman" w:cs="Times New Roman"/>
          <w:color w:val="000000"/>
          <w:sz w:val="24"/>
          <w:szCs w:val="20"/>
          <w:shd w:val="clear" w:color="auto" w:fill="FFFFFF"/>
        </w:rPr>
        <w:t>esulta llamativo</w:t>
      </w:r>
      <w:r w:rsidR="00917D6E">
        <w:rPr>
          <w:rFonts w:ascii="Times New Roman" w:hAnsi="Times New Roman" w:cs="Times New Roman"/>
          <w:color w:val="000000"/>
          <w:sz w:val="24"/>
          <w:szCs w:val="20"/>
          <w:shd w:val="clear" w:color="auto" w:fill="FFFFFF"/>
        </w:rPr>
        <w:t xml:space="preserve"> que pese</w:t>
      </w:r>
      <w:r w:rsidR="00650421">
        <w:rPr>
          <w:rFonts w:ascii="Times New Roman" w:hAnsi="Times New Roman" w:cs="Times New Roman"/>
          <w:color w:val="000000"/>
          <w:sz w:val="24"/>
          <w:szCs w:val="20"/>
          <w:shd w:val="clear" w:color="auto" w:fill="FFFFFF"/>
        </w:rPr>
        <w:t xml:space="preserve"> al vínculo existente entre la función motora gruesa y la habilidad manual</w:t>
      </w:r>
      <w:r w:rsidR="00917D6E">
        <w:rPr>
          <w:rFonts w:ascii="Times New Roman" w:hAnsi="Times New Roman" w:cs="Times New Roman"/>
          <w:color w:val="000000"/>
          <w:sz w:val="24"/>
          <w:szCs w:val="20"/>
          <w:shd w:val="clear" w:color="auto" w:fill="FFFFFF"/>
        </w:rPr>
        <w:t>, no se encontrara relación entre la función motora gruesa y el dominio de cuidado personal del PE</w:t>
      </w:r>
      <w:r w:rsidR="003E2519">
        <w:rPr>
          <w:rFonts w:ascii="Times New Roman" w:hAnsi="Times New Roman" w:cs="Times New Roman"/>
          <w:color w:val="000000"/>
          <w:sz w:val="24"/>
          <w:szCs w:val="20"/>
          <w:shd w:val="clear" w:color="auto" w:fill="FFFFFF"/>
        </w:rPr>
        <w:t xml:space="preserve">DI en la </w:t>
      </w:r>
      <w:r w:rsidR="009C3CE8">
        <w:rPr>
          <w:rFonts w:ascii="Times New Roman" w:hAnsi="Times New Roman" w:cs="Times New Roman"/>
          <w:color w:val="000000"/>
          <w:sz w:val="24"/>
          <w:szCs w:val="20"/>
          <w:shd w:val="clear" w:color="auto" w:fill="FFFFFF"/>
        </w:rPr>
        <w:t>habilidad funcional</w:t>
      </w:r>
      <w:r w:rsidR="00917D6E">
        <w:rPr>
          <w:rFonts w:ascii="Times New Roman" w:hAnsi="Times New Roman" w:cs="Times New Roman"/>
          <w:color w:val="000000"/>
          <w:sz w:val="24"/>
          <w:szCs w:val="20"/>
          <w:shd w:val="clear" w:color="auto" w:fill="FFFFFF"/>
        </w:rPr>
        <w:t xml:space="preserve"> </w:t>
      </w:r>
      <w:r w:rsidR="003E2519">
        <w:rPr>
          <w:rFonts w:ascii="Times New Roman" w:hAnsi="Times New Roman" w:cs="Times New Roman"/>
          <w:color w:val="000000"/>
          <w:sz w:val="24"/>
          <w:szCs w:val="20"/>
          <w:shd w:val="clear" w:color="auto" w:fill="FFFFFF"/>
        </w:rPr>
        <w:t xml:space="preserve">y en la </w:t>
      </w:r>
      <w:r w:rsidR="00917D6E">
        <w:rPr>
          <w:rFonts w:ascii="Times New Roman" w:hAnsi="Times New Roman" w:cs="Times New Roman"/>
          <w:color w:val="000000"/>
          <w:sz w:val="24"/>
          <w:szCs w:val="20"/>
          <w:shd w:val="clear" w:color="auto" w:fill="FFFFFF"/>
        </w:rPr>
        <w:t>asisten</w:t>
      </w:r>
      <w:r w:rsidR="003E2519">
        <w:rPr>
          <w:rFonts w:ascii="Times New Roman" w:hAnsi="Times New Roman" w:cs="Times New Roman"/>
          <w:color w:val="000000"/>
          <w:sz w:val="24"/>
          <w:szCs w:val="20"/>
          <w:shd w:val="clear" w:color="auto" w:fill="FFFFFF"/>
        </w:rPr>
        <w:t>cia</w:t>
      </w:r>
      <w:r w:rsidR="00917D6E">
        <w:rPr>
          <w:rFonts w:ascii="Times New Roman" w:hAnsi="Times New Roman" w:cs="Times New Roman"/>
          <w:color w:val="000000"/>
          <w:sz w:val="24"/>
          <w:szCs w:val="20"/>
          <w:shd w:val="clear" w:color="auto" w:fill="FFFFFF"/>
        </w:rPr>
        <w:t>. Quiz</w:t>
      </w:r>
      <w:r w:rsidR="009C3CE8">
        <w:rPr>
          <w:rFonts w:ascii="Times New Roman" w:hAnsi="Times New Roman" w:cs="Times New Roman"/>
          <w:color w:val="000000"/>
          <w:sz w:val="24"/>
          <w:szCs w:val="20"/>
          <w:shd w:val="clear" w:color="auto" w:fill="FFFFFF"/>
        </w:rPr>
        <w:t>ás</w:t>
      </w:r>
      <w:r w:rsidR="00917D6E">
        <w:rPr>
          <w:rFonts w:ascii="Times New Roman" w:hAnsi="Times New Roman" w:cs="Times New Roman"/>
          <w:color w:val="000000"/>
          <w:sz w:val="24"/>
          <w:szCs w:val="20"/>
          <w:shd w:val="clear" w:color="auto" w:fill="FFFFFF"/>
        </w:rPr>
        <w:t xml:space="preserve"> factores </w:t>
      </w:r>
      <w:r w:rsidR="009C3CE8">
        <w:rPr>
          <w:rFonts w:ascii="Times New Roman" w:hAnsi="Times New Roman" w:cs="Times New Roman"/>
          <w:color w:val="000000"/>
          <w:sz w:val="24"/>
          <w:szCs w:val="20"/>
          <w:shd w:val="clear" w:color="auto" w:fill="FFFFFF"/>
        </w:rPr>
        <w:t xml:space="preserve">como la edad, la cognición, la integración </w:t>
      </w:r>
      <w:r w:rsidR="009C3CE8" w:rsidRPr="003E2519">
        <w:rPr>
          <w:rFonts w:ascii="Times New Roman" w:hAnsi="Times New Roman" w:cs="Times New Roman"/>
          <w:sz w:val="24"/>
          <w:szCs w:val="20"/>
          <w:shd w:val="clear" w:color="auto" w:fill="FFFFFF"/>
        </w:rPr>
        <w:t xml:space="preserve">sensorial o los factores culturales, </w:t>
      </w:r>
      <w:r w:rsidR="00917D6E" w:rsidRPr="003E2519">
        <w:rPr>
          <w:rFonts w:ascii="Times New Roman" w:hAnsi="Times New Roman" w:cs="Times New Roman"/>
          <w:sz w:val="24"/>
          <w:szCs w:val="20"/>
          <w:shd w:val="clear" w:color="auto" w:fill="FFFFFF"/>
        </w:rPr>
        <w:t>hayan influido directamente en dominio del autocuidado y hayan modifi</w:t>
      </w:r>
      <w:r w:rsidR="009C3CE8" w:rsidRPr="003E2519">
        <w:rPr>
          <w:rFonts w:ascii="Times New Roman" w:hAnsi="Times New Roman" w:cs="Times New Roman"/>
          <w:sz w:val="24"/>
          <w:szCs w:val="20"/>
          <w:shd w:val="clear" w:color="auto" w:fill="FFFFFF"/>
        </w:rPr>
        <w:t>cado los resultados (</w:t>
      </w:r>
      <w:r w:rsidR="003E2519">
        <w:rPr>
          <w:rFonts w:ascii="Times New Roman" w:hAnsi="Times New Roman" w:cs="Times New Roman"/>
          <w:sz w:val="24"/>
          <w:szCs w:val="24"/>
          <w:shd w:val="clear" w:color="auto" w:fill="FFFFFF"/>
        </w:rPr>
        <w:t xml:space="preserve">Kwon et al., </w:t>
      </w:r>
      <w:r w:rsidR="009C3CE8" w:rsidRPr="003E2519">
        <w:rPr>
          <w:rFonts w:ascii="Times New Roman" w:hAnsi="Times New Roman" w:cs="Times New Roman"/>
          <w:sz w:val="24"/>
          <w:szCs w:val="24"/>
          <w:shd w:val="clear" w:color="auto" w:fill="FFFFFF"/>
        </w:rPr>
        <w:t>2013).</w:t>
      </w:r>
    </w:p>
    <w:p w:rsidR="00AA603F" w:rsidRDefault="00650421" w:rsidP="00ED0AE0">
      <w:pPr>
        <w:shd w:val="clear" w:color="auto" w:fill="FFFFFF"/>
        <w:spacing w:before="60" w:after="60" w:line="360" w:lineRule="auto"/>
        <w:ind w:firstLine="567"/>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Aun</w:t>
      </w:r>
      <w:r w:rsidR="009C3CE8">
        <w:rPr>
          <w:rFonts w:ascii="Times New Roman" w:hAnsi="Times New Roman" w:cs="Times New Roman"/>
          <w:color w:val="000000"/>
          <w:sz w:val="24"/>
          <w:szCs w:val="20"/>
          <w:shd w:val="clear" w:color="auto" w:fill="FFFFFF"/>
        </w:rPr>
        <w:t xml:space="preserve"> así, </w:t>
      </w:r>
      <w:proofErr w:type="spellStart"/>
      <w:r>
        <w:rPr>
          <w:rFonts w:ascii="Times New Roman" w:hAnsi="Times New Roman" w:cs="Times New Roman"/>
          <w:color w:val="000000"/>
          <w:sz w:val="24"/>
          <w:szCs w:val="20"/>
          <w:shd w:val="clear" w:color="auto" w:fill="FFFFFF"/>
        </w:rPr>
        <w:t>si</w:t>
      </w:r>
      <w:proofErr w:type="spellEnd"/>
      <w:r>
        <w:rPr>
          <w:rFonts w:ascii="Times New Roman" w:hAnsi="Times New Roman" w:cs="Times New Roman"/>
          <w:color w:val="000000"/>
          <w:sz w:val="24"/>
          <w:szCs w:val="20"/>
          <w:shd w:val="clear" w:color="auto" w:fill="FFFFFF"/>
        </w:rPr>
        <w:t xml:space="preserve"> que </w:t>
      </w:r>
      <w:r w:rsidR="009C3CE8">
        <w:rPr>
          <w:rFonts w:ascii="Times New Roman" w:hAnsi="Times New Roman" w:cs="Times New Roman"/>
          <w:color w:val="000000"/>
          <w:sz w:val="24"/>
          <w:szCs w:val="20"/>
          <w:shd w:val="clear" w:color="auto" w:fill="FFFFFF"/>
        </w:rPr>
        <w:t>se</w:t>
      </w:r>
      <w:r w:rsidR="00494819">
        <w:rPr>
          <w:rFonts w:ascii="Times New Roman" w:hAnsi="Times New Roman" w:cs="Times New Roman"/>
          <w:color w:val="000000"/>
          <w:sz w:val="24"/>
          <w:szCs w:val="20"/>
          <w:shd w:val="clear" w:color="auto" w:fill="FFFFFF"/>
        </w:rPr>
        <w:t xml:space="preserve"> </w:t>
      </w:r>
      <w:r>
        <w:rPr>
          <w:rFonts w:ascii="Times New Roman" w:hAnsi="Times New Roman" w:cs="Times New Roman"/>
          <w:color w:val="000000"/>
          <w:sz w:val="24"/>
          <w:szCs w:val="20"/>
          <w:shd w:val="clear" w:color="auto" w:fill="FFFFFF"/>
        </w:rPr>
        <w:t>relaciona</w:t>
      </w:r>
      <w:r w:rsidR="00F0412E">
        <w:rPr>
          <w:rFonts w:ascii="Times New Roman" w:hAnsi="Times New Roman" w:cs="Times New Roman"/>
          <w:color w:val="000000"/>
          <w:sz w:val="24"/>
          <w:szCs w:val="20"/>
          <w:shd w:val="clear" w:color="auto" w:fill="FFFFFF"/>
        </w:rPr>
        <w:t xml:space="preserve"> con los PA</w:t>
      </w:r>
      <w:r w:rsidR="00494819">
        <w:rPr>
          <w:rFonts w:ascii="Times New Roman" w:hAnsi="Times New Roman" w:cs="Times New Roman"/>
          <w:color w:val="000000"/>
          <w:sz w:val="24"/>
          <w:szCs w:val="20"/>
          <w:shd w:val="clear" w:color="auto" w:fill="FFFFFF"/>
        </w:rPr>
        <w:t xml:space="preserve"> para el cuidado personal, pues a menos capacidades motoras, menores</w:t>
      </w:r>
      <w:r>
        <w:rPr>
          <w:rFonts w:ascii="Times New Roman" w:hAnsi="Times New Roman" w:cs="Times New Roman"/>
          <w:color w:val="000000"/>
          <w:sz w:val="24"/>
          <w:szCs w:val="20"/>
          <w:shd w:val="clear" w:color="auto" w:fill="FFFFFF"/>
        </w:rPr>
        <w:t xml:space="preserve"> son las habilidades manipulativas, haciendo necesario</w:t>
      </w:r>
      <w:r w:rsidR="00494819">
        <w:rPr>
          <w:rFonts w:ascii="Times New Roman" w:hAnsi="Times New Roman" w:cs="Times New Roman"/>
          <w:color w:val="000000"/>
          <w:sz w:val="24"/>
          <w:szCs w:val="20"/>
          <w:shd w:val="clear" w:color="auto" w:fill="FFFFFF"/>
        </w:rPr>
        <w:t xml:space="preserve"> el uso de PA m</w:t>
      </w:r>
      <w:r w:rsidR="00F16A5F">
        <w:rPr>
          <w:rFonts w:ascii="Times New Roman" w:hAnsi="Times New Roman" w:cs="Times New Roman"/>
          <w:color w:val="000000"/>
          <w:sz w:val="24"/>
          <w:szCs w:val="20"/>
          <w:shd w:val="clear" w:color="auto" w:fill="FFFFFF"/>
        </w:rPr>
        <w:t>ás extensos</w:t>
      </w:r>
      <w:r w:rsidR="00F0412E">
        <w:rPr>
          <w:rFonts w:ascii="Times New Roman" w:hAnsi="Times New Roman" w:cs="Times New Roman"/>
          <w:color w:val="000000"/>
          <w:sz w:val="24"/>
          <w:szCs w:val="20"/>
          <w:shd w:val="clear" w:color="auto" w:fill="FFFFFF"/>
        </w:rPr>
        <w:t xml:space="preserve"> que faciliten el desempeño</w:t>
      </w:r>
      <w:r w:rsidR="00F16A5F">
        <w:rPr>
          <w:rFonts w:ascii="Times New Roman" w:hAnsi="Times New Roman" w:cs="Times New Roman"/>
          <w:color w:val="000000"/>
          <w:sz w:val="24"/>
          <w:szCs w:val="20"/>
          <w:shd w:val="clear" w:color="auto" w:fill="FFFFFF"/>
        </w:rPr>
        <w:t xml:space="preserve"> </w:t>
      </w:r>
      <w:r w:rsidR="00F0412E">
        <w:rPr>
          <w:rFonts w:ascii="Times New Roman" w:hAnsi="Times New Roman" w:cs="Times New Roman"/>
          <w:color w:val="000000"/>
          <w:sz w:val="24"/>
          <w:szCs w:val="20"/>
          <w:shd w:val="clear" w:color="auto" w:fill="FFFFFF"/>
        </w:rPr>
        <w:t xml:space="preserve">de </w:t>
      </w:r>
      <w:r w:rsidR="00F16A5F">
        <w:rPr>
          <w:rFonts w:ascii="Times New Roman" w:hAnsi="Times New Roman" w:cs="Times New Roman"/>
          <w:color w:val="000000"/>
          <w:sz w:val="24"/>
          <w:szCs w:val="20"/>
          <w:shd w:val="clear" w:color="auto" w:fill="FFFFFF"/>
        </w:rPr>
        <w:t>las tareas del cuidado personal.</w:t>
      </w:r>
    </w:p>
    <w:p w:rsidR="009103A0" w:rsidRDefault="00650421" w:rsidP="00ED0AE0">
      <w:pPr>
        <w:shd w:val="clear" w:color="auto" w:fill="FFFFFF"/>
        <w:spacing w:before="60" w:after="6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0"/>
          <w:shd w:val="clear" w:color="auto" w:fill="FFFFFF"/>
        </w:rPr>
        <w:t xml:space="preserve">Continuando con </w:t>
      </w:r>
      <w:r w:rsidR="00F806AE">
        <w:rPr>
          <w:rFonts w:ascii="Times New Roman" w:hAnsi="Times New Roman" w:cs="Times New Roman"/>
          <w:color w:val="000000"/>
          <w:sz w:val="24"/>
          <w:szCs w:val="20"/>
          <w:shd w:val="clear" w:color="auto" w:fill="FFFFFF"/>
        </w:rPr>
        <w:t xml:space="preserve">la relación de la función motora gruesa con el </w:t>
      </w:r>
      <w:r>
        <w:rPr>
          <w:rFonts w:ascii="Times New Roman" w:hAnsi="Times New Roman" w:cs="Times New Roman"/>
          <w:color w:val="000000"/>
          <w:sz w:val="24"/>
          <w:szCs w:val="20"/>
          <w:shd w:val="clear" w:color="auto" w:fill="FFFFFF"/>
        </w:rPr>
        <w:t xml:space="preserve">PEDI, </w:t>
      </w:r>
      <w:r w:rsidR="00F806AE">
        <w:rPr>
          <w:rFonts w:ascii="Times New Roman" w:hAnsi="Times New Roman" w:cs="Times New Roman"/>
          <w:color w:val="000000"/>
          <w:sz w:val="24"/>
          <w:szCs w:val="20"/>
          <w:shd w:val="clear" w:color="auto" w:fill="FFFFFF"/>
        </w:rPr>
        <w:t xml:space="preserve">se correlaciona negativamente con el </w:t>
      </w:r>
      <w:r w:rsidR="008819A4">
        <w:rPr>
          <w:rFonts w:ascii="Times New Roman" w:hAnsi="Times New Roman" w:cs="Times New Roman"/>
          <w:color w:val="000000"/>
          <w:sz w:val="24"/>
          <w:szCs w:val="20"/>
          <w:shd w:val="clear" w:color="auto" w:fill="FFFFFF"/>
        </w:rPr>
        <w:t>dominio de movilidad</w:t>
      </w:r>
      <w:r w:rsidR="00F0412E">
        <w:rPr>
          <w:rFonts w:ascii="Times New Roman" w:hAnsi="Times New Roman" w:cs="Times New Roman"/>
          <w:color w:val="000000"/>
          <w:sz w:val="24"/>
          <w:szCs w:val="20"/>
          <w:shd w:val="clear" w:color="auto" w:fill="FFFFFF"/>
        </w:rPr>
        <w:t xml:space="preserve"> </w:t>
      </w:r>
      <w:r>
        <w:rPr>
          <w:rFonts w:ascii="Times New Roman" w:hAnsi="Times New Roman" w:cs="Times New Roman"/>
          <w:color w:val="000000"/>
          <w:sz w:val="24"/>
          <w:szCs w:val="20"/>
          <w:shd w:val="clear" w:color="auto" w:fill="FFFFFF"/>
        </w:rPr>
        <w:t xml:space="preserve">en la </w:t>
      </w:r>
      <w:r w:rsidR="009C3CE8">
        <w:rPr>
          <w:rFonts w:ascii="Times New Roman" w:hAnsi="Times New Roman" w:cs="Times New Roman"/>
          <w:color w:val="000000"/>
          <w:sz w:val="24"/>
          <w:szCs w:val="20"/>
          <w:shd w:val="clear" w:color="auto" w:fill="FFFFFF"/>
        </w:rPr>
        <w:t xml:space="preserve">habilidad </w:t>
      </w:r>
      <w:r>
        <w:rPr>
          <w:rFonts w:ascii="Times New Roman" w:hAnsi="Times New Roman" w:cs="Times New Roman"/>
          <w:color w:val="000000"/>
          <w:sz w:val="24"/>
          <w:szCs w:val="20"/>
          <w:shd w:val="clear" w:color="auto" w:fill="FFFFFF"/>
        </w:rPr>
        <w:t xml:space="preserve">funcional, </w:t>
      </w:r>
      <w:r w:rsidR="00F0412E">
        <w:rPr>
          <w:rFonts w:ascii="Times New Roman" w:hAnsi="Times New Roman" w:cs="Times New Roman"/>
          <w:color w:val="000000"/>
          <w:sz w:val="24"/>
          <w:szCs w:val="20"/>
          <w:shd w:val="clear" w:color="auto" w:fill="FFFFFF"/>
        </w:rPr>
        <w:t>asistencia y</w:t>
      </w:r>
      <w:r w:rsidR="00DD42C1">
        <w:rPr>
          <w:rFonts w:ascii="Times New Roman" w:hAnsi="Times New Roman" w:cs="Times New Roman"/>
          <w:color w:val="000000"/>
          <w:sz w:val="24"/>
          <w:szCs w:val="20"/>
          <w:shd w:val="clear" w:color="auto" w:fill="FFFFFF"/>
        </w:rPr>
        <w:t xml:space="preserve"> PA. La evidencia disponible afirma que la GMFCS afecta a la puntuación del dominio de movilidad del </w:t>
      </w:r>
      <w:r w:rsidR="00DD42C1" w:rsidRPr="00650421">
        <w:rPr>
          <w:rFonts w:ascii="Times New Roman" w:hAnsi="Times New Roman" w:cs="Times New Roman"/>
          <w:sz w:val="24"/>
          <w:szCs w:val="20"/>
          <w:shd w:val="clear" w:color="auto" w:fill="FFFFFF"/>
        </w:rPr>
        <w:t>PEDI</w:t>
      </w:r>
      <w:r w:rsidR="00DD42C1" w:rsidRPr="00650421">
        <w:rPr>
          <w:rFonts w:ascii="Times New Roman" w:hAnsi="Times New Roman" w:cs="Times New Roman"/>
          <w:sz w:val="24"/>
          <w:szCs w:val="24"/>
          <w:shd w:val="clear" w:color="auto" w:fill="FFFFFF"/>
        </w:rPr>
        <w:t xml:space="preserve"> (Kim y Park, 2010</w:t>
      </w:r>
      <w:r w:rsidR="00F0412E" w:rsidRPr="00650421">
        <w:rPr>
          <w:rFonts w:ascii="Times New Roman" w:hAnsi="Times New Roman" w:cs="Times New Roman"/>
          <w:sz w:val="24"/>
          <w:szCs w:val="24"/>
          <w:shd w:val="clear" w:color="auto" w:fill="FFFFFF"/>
        </w:rPr>
        <w:t>;</w:t>
      </w:r>
      <w:r w:rsidR="00917D6E" w:rsidRPr="0065042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Kwon et al., </w:t>
      </w:r>
      <w:r w:rsidR="00917D6E" w:rsidRPr="00650421">
        <w:rPr>
          <w:rFonts w:ascii="Times New Roman" w:hAnsi="Times New Roman" w:cs="Times New Roman"/>
          <w:sz w:val="24"/>
          <w:szCs w:val="24"/>
          <w:shd w:val="clear" w:color="auto" w:fill="FFFFFF"/>
        </w:rPr>
        <w:t>2013</w:t>
      </w:r>
      <w:r w:rsidR="009C3CE8" w:rsidRPr="00650421">
        <w:rPr>
          <w:rFonts w:ascii="Times New Roman" w:hAnsi="Times New Roman" w:cs="Times New Roman"/>
          <w:sz w:val="24"/>
          <w:szCs w:val="24"/>
          <w:shd w:val="clear" w:color="auto" w:fill="FFFFFF"/>
        </w:rPr>
        <w:t>)</w:t>
      </w:r>
      <w:r w:rsidR="00F806AE">
        <w:rPr>
          <w:rFonts w:ascii="Times New Roman" w:hAnsi="Times New Roman" w:cs="Times New Roman"/>
          <w:sz w:val="24"/>
          <w:szCs w:val="24"/>
          <w:shd w:val="clear" w:color="auto" w:fill="FFFFFF"/>
        </w:rPr>
        <w:t>.</w:t>
      </w:r>
    </w:p>
    <w:p w:rsidR="00356555" w:rsidRPr="00356555" w:rsidRDefault="00356555" w:rsidP="00ED0AE0">
      <w:pPr>
        <w:pStyle w:val="Ttulo1"/>
        <w:spacing w:before="60" w:beforeAutospacing="0" w:after="60" w:afterAutospacing="0" w:line="360" w:lineRule="auto"/>
        <w:ind w:firstLine="567"/>
        <w:jc w:val="both"/>
        <w:rPr>
          <w:b w:val="0"/>
          <w:bCs w:val="0"/>
          <w:sz w:val="24"/>
          <w:szCs w:val="24"/>
        </w:rPr>
      </w:pPr>
      <w:r w:rsidRPr="00356555">
        <w:rPr>
          <w:b w:val="0"/>
          <w:sz w:val="24"/>
          <w:szCs w:val="24"/>
          <w:shd w:val="clear" w:color="auto" w:fill="FFFFFF"/>
        </w:rPr>
        <w:t xml:space="preserve">Por otro lado,  </w:t>
      </w:r>
      <w:r w:rsidR="003A4852">
        <w:rPr>
          <w:b w:val="0"/>
          <w:sz w:val="24"/>
          <w:szCs w:val="24"/>
          <w:shd w:val="clear" w:color="auto" w:fill="FFFFFF"/>
        </w:rPr>
        <w:t xml:space="preserve">parece lógico que </w:t>
      </w:r>
      <w:r w:rsidRPr="00356555">
        <w:rPr>
          <w:b w:val="0"/>
          <w:sz w:val="24"/>
          <w:szCs w:val="24"/>
          <w:shd w:val="clear" w:color="auto" w:fill="FFFFFF"/>
        </w:rPr>
        <w:t>la función motora gruesa</w:t>
      </w:r>
      <w:r>
        <w:rPr>
          <w:sz w:val="24"/>
          <w:szCs w:val="24"/>
          <w:shd w:val="clear" w:color="auto" w:fill="FFFFFF"/>
        </w:rPr>
        <w:t xml:space="preserve"> </w:t>
      </w:r>
      <w:r>
        <w:rPr>
          <w:b w:val="0"/>
          <w:bCs w:val="0"/>
          <w:sz w:val="24"/>
          <w:szCs w:val="24"/>
        </w:rPr>
        <w:t>no se relacion</w:t>
      </w:r>
      <w:r w:rsidR="003A4852">
        <w:rPr>
          <w:b w:val="0"/>
          <w:bCs w:val="0"/>
          <w:sz w:val="24"/>
          <w:szCs w:val="24"/>
        </w:rPr>
        <w:t>e</w:t>
      </w:r>
      <w:r>
        <w:rPr>
          <w:b w:val="0"/>
          <w:bCs w:val="0"/>
          <w:sz w:val="24"/>
          <w:szCs w:val="24"/>
        </w:rPr>
        <w:t xml:space="preserve"> con el dominio de función social del PEDI en la habilidad funcional, en la asistencia y en los PA; pues no se requiere el uso de la EI para su desempeño.</w:t>
      </w:r>
    </w:p>
    <w:p w:rsidR="00781D4B" w:rsidRPr="00F05B11" w:rsidRDefault="00781D4B" w:rsidP="00ED0AE0">
      <w:pPr>
        <w:spacing w:before="60" w:after="60" w:line="360" w:lineRule="auto"/>
        <w:ind w:firstLine="567"/>
        <w:jc w:val="both"/>
        <w:rPr>
          <w:color w:val="000000"/>
          <w:shd w:val="clear" w:color="auto" w:fill="FFFFFF"/>
        </w:rPr>
      </w:pPr>
      <w:r w:rsidRPr="00F05B11">
        <w:rPr>
          <w:rFonts w:ascii="Times New Roman" w:hAnsi="Times New Roman" w:cs="Times New Roman"/>
          <w:color w:val="000000"/>
          <w:sz w:val="24"/>
          <w:shd w:val="clear" w:color="auto" w:fill="FFFFFF"/>
        </w:rPr>
        <w:t>La mayoría de los estudios han comparado únicamente las alteraciones motoras de espasticidad</w:t>
      </w:r>
      <w:r>
        <w:rPr>
          <w:rFonts w:ascii="Times New Roman" w:hAnsi="Times New Roman" w:cs="Times New Roman"/>
          <w:color w:val="000000"/>
          <w:sz w:val="24"/>
          <w:shd w:val="clear" w:color="auto" w:fill="FFFFFF"/>
        </w:rPr>
        <w:t>, en la EI</w:t>
      </w:r>
      <w:r w:rsidRPr="00F05B11">
        <w:rPr>
          <w:rFonts w:ascii="Times New Roman" w:hAnsi="Times New Roman" w:cs="Times New Roman"/>
          <w:color w:val="000000"/>
          <w:sz w:val="24"/>
          <w:shd w:val="clear" w:color="auto" w:fill="FFFFFF"/>
        </w:rPr>
        <w:t xml:space="preserve">, y función motora gruesa con el dominio de movilidad del PEDI. Solo el estudio de </w:t>
      </w:r>
      <w:proofErr w:type="spellStart"/>
      <w:r w:rsidR="002E2461">
        <w:rPr>
          <w:rFonts w:ascii="Times New Roman" w:hAnsi="Times New Roman" w:cs="Times New Roman"/>
          <w:sz w:val="24"/>
          <w:szCs w:val="24"/>
        </w:rPr>
        <w:t>Ostensjo</w:t>
      </w:r>
      <w:proofErr w:type="spellEnd"/>
      <w:r w:rsidR="002E2461">
        <w:rPr>
          <w:rFonts w:ascii="Times New Roman" w:hAnsi="Times New Roman" w:cs="Times New Roman"/>
          <w:sz w:val="24"/>
          <w:szCs w:val="24"/>
        </w:rPr>
        <w:t xml:space="preserve">, </w:t>
      </w:r>
      <w:proofErr w:type="spellStart"/>
      <w:r w:rsidR="002E2461">
        <w:rPr>
          <w:rFonts w:ascii="Times New Roman" w:hAnsi="Times New Roman" w:cs="Times New Roman"/>
          <w:sz w:val="24"/>
          <w:szCs w:val="24"/>
        </w:rPr>
        <w:t>Brogen</w:t>
      </w:r>
      <w:proofErr w:type="spellEnd"/>
      <w:r w:rsidR="002E2461">
        <w:rPr>
          <w:rFonts w:ascii="Times New Roman" w:hAnsi="Times New Roman" w:cs="Times New Roman"/>
          <w:sz w:val="24"/>
          <w:szCs w:val="24"/>
        </w:rPr>
        <w:t xml:space="preserve"> </w:t>
      </w:r>
      <w:r w:rsidR="00FC7245" w:rsidRPr="00392AE0">
        <w:rPr>
          <w:rFonts w:ascii="Times New Roman" w:hAnsi="Times New Roman" w:cs="Times New Roman"/>
          <w:sz w:val="24"/>
          <w:szCs w:val="24"/>
        </w:rPr>
        <w:t xml:space="preserve">y </w:t>
      </w:r>
      <w:proofErr w:type="spellStart"/>
      <w:r w:rsidR="00FC7245" w:rsidRPr="00392AE0">
        <w:rPr>
          <w:rFonts w:ascii="Times New Roman" w:hAnsi="Times New Roman" w:cs="Times New Roman"/>
          <w:sz w:val="24"/>
          <w:szCs w:val="24"/>
        </w:rPr>
        <w:t>Vollestad</w:t>
      </w:r>
      <w:proofErr w:type="spellEnd"/>
      <w:r w:rsidR="00FC7245">
        <w:rPr>
          <w:rFonts w:ascii="Times New Roman" w:hAnsi="Times New Roman" w:cs="Times New Roman"/>
          <w:sz w:val="24"/>
          <w:szCs w:val="24"/>
        </w:rPr>
        <w:t xml:space="preserve"> </w:t>
      </w:r>
      <w:r w:rsidR="00FC7245" w:rsidRPr="00392AE0">
        <w:rPr>
          <w:rFonts w:ascii="Times New Roman" w:hAnsi="Times New Roman" w:cs="Times New Roman"/>
          <w:sz w:val="24"/>
          <w:szCs w:val="24"/>
        </w:rPr>
        <w:t>(2004</w:t>
      </w:r>
      <w:r w:rsidR="00FC7245">
        <w:rPr>
          <w:rFonts w:ascii="Times New Roman" w:hAnsi="Times New Roman" w:cs="Times New Roman"/>
          <w:sz w:val="24"/>
          <w:szCs w:val="24"/>
        </w:rPr>
        <w:t xml:space="preserve">) </w:t>
      </w:r>
      <w:r>
        <w:rPr>
          <w:rFonts w:ascii="Times New Roman" w:hAnsi="Times New Roman" w:cs="Times New Roman"/>
          <w:color w:val="000000"/>
          <w:sz w:val="24"/>
          <w:shd w:val="clear" w:color="auto" w:fill="FFFFFF"/>
        </w:rPr>
        <w:t xml:space="preserve">las relacionó </w:t>
      </w:r>
      <w:r w:rsidRPr="00F05B11">
        <w:rPr>
          <w:rFonts w:ascii="Times New Roman" w:hAnsi="Times New Roman" w:cs="Times New Roman"/>
          <w:color w:val="000000"/>
          <w:sz w:val="24"/>
          <w:shd w:val="clear" w:color="auto" w:fill="FFFFFF"/>
        </w:rPr>
        <w:t xml:space="preserve">con los tres dominios del PEDI. </w:t>
      </w:r>
      <w:r>
        <w:rPr>
          <w:rFonts w:ascii="Times New Roman" w:hAnsi="Times New Roman" w:cs="Times New Roman"/>
          <w:color w:val="000000"/>
          <w:sz w:val="24"/>
          <w:shd w:val="clear" w:color="auto" w:fill="FFFFFF"/>
        </w:rPr>
        <w:t xml:space="preserve">Obteniendo </w:t>
      </w:r>
      <w:r w:rsidRPr="00F05B11">
        <w:rPr>
          <w:rFonts w:ascii="Times New Roman" w:hAnsi="Times New Roman" w:cs="Times New Roman"/>
          <w:color w:val="000000"/>
          <w:sz w:val="24"/>
          <w:shd w:val="clear" w:color="auto" w:fill="FFFFFF"/>
        </w:rPr>
        <w:t>qu</w:t>
      </w:r>
      <w:r w:rsidR="00F713A3">
        <w:rPr>
          <w:rFonts w:ascii="Times New Roman" w:hAnsi="Times New Roman" w:cs="Times New Roman"/>
          <w:color w:val="000000"/>
          <w:sz w:val="24"/>
          <w:shd w:val="clear" w:color="auto" w:fill="FFFFFF"/>
        </w:rPr>
        <w:t xml:space="preserve">e la espasticidad se </w:t>
      </w:r>
      <w:proofErr w:type="gramStart"/>
      <w:r w:rsidR="00F713A3">
        <w:rPr>
          <w:rFonts w:ascii="Times New Roman" w:hAnsi="Times New Roman" w:cs="Times New Roman"/>
          <w:color w:val="000000"/>
          <w:sz w:val="24"/>
          <w:shd w:val="clear" w:color="auto" w:fill="FFFFFF"/>
        </w:rPr>
        <w:t>relaciona</w:t>
      </w:r>
      <w:proofErr w:type="gramEnd"/>
      <w:r w:rsidRPr="00F05B11">
        <w:rPr>
          <w:rFonts w:ascii="Times New Roman" w:hAnsi="Times New Roman" w:cs="Times New Roman"/>
          <w:color w:val="000000"/>
          <w:sz w:val="24"/>
          <w:shd w:val="clear" w:color="auto" w:fill="FFFFFF"/>
        </w:rPr>
        <w:t xml:space="preserve"> con la función motora gruesa y</w:t>
      </w:r>
      <w:r w:rsidR="00F713A3">
        <w:rPr>
          <w:rFonts w:ascii="Times New Roman" w:hAnsi="Times New Roman" w:cs="Times New Roman"/>
          <w:color w:val="000000"/>
          <w:sz w:val="24"/>
          <w:shd w:val="clear" w:color="auto" w:fill="FFFFFF"/>
        </w:rPr>
        <w:t xml:space="preserve"> que ambas influyen en </w:t>
      </w:r>
      <w:r>
        <w:rPr>
          <w:rFonts w:ascii="Times New Roman" w:hAnsi="Times New Roman" w:cs="Times New Roman"/>
          <w:color w:val="000000"/>
          <w:sz w:val="24"/>
          <w:shd w:val="clear" w:color="auto" w:fill="FFFFFF"/>
        </w:rPr>
        <w:t>los dominios de cuidado personal y movilidad del PEDI</w:t>
      </w:r>
      <w:r w:rsidRPr="00F05B11">
        <w:rPr>
          <w:rFonts w:ascii="Times New Roman" w:hAnsi="Times New Roman" w:cs="Times New Roman"/>
          <w:color w:val="000000"/>
          <w:sz w:val="24"/>
          <w:shd w:val="clear" w:color="auto" w:fill="FFFFFF"/>
        </w:rPr>
        <w:t>, au</w:t>
      </w:r>
      <w:r w:rsidR="00F713A3">
        <w:rPr>
          <w:rFonts w:ascii="Times New Roman" w:hAnsi="Times New Roman" w:cs="Times New Roman"/>
          <w:color w:val="000000"/>
          <w:sz w:val="24"/>
          <w:shd w:val="clear" w:color="auto" w:fill="FFFFFF"/>
        </w:rPr>
        <w:t>nque la correlación entre los dominios</w:t>
      </w:r>
      <w:r>
        <w:rPr>
          <w:rFonts w:ascii="Times New Roman" w:hAnsi="Times New Roman" w:cs="Times New Roman"/>
          <w:color w:val="000000"/>
          <w:sz w:val="24"/>
          <w:shd w:val="clear" w:color="auto" w:fill="FFFFFF"/>
        </w:rPr>
        <w:t xml:space="preserve"> y la espasticidad era </w:t>
      </w:r>
      <w:r w:rsidRPr="00F05B11">
        <w:rPr>
          <w:rFonts w:ascii="Times New Roman" w:hAnsi="Times New Roman" w:cs="Times New Roman"/>
          <w:color w:val="000000"/>
          <w:sz w:val="24"/>
          <w:shd w:val="clear" w:color="auto" w:fill="FFFFFF"/>
        </w:rPr>
        <w:t>baja</w:t>
      </w:r>
      <w:r>
        <w:rPr>
          <w:rFonts w:ascii="Times New Roman" w:hAnsi="Times New Roman" w:cs="Times New Roman"/>
          <w:color w:val="000000"/>
          <w:sz w:val="24"/>
          <w:shd w:val="clear" w:color="auto" w:fill="FFFFFF"/>
        </w:rPr>
        <w:t xml:space="preserve">. </w:t>
      </w:r>
      <w:r w:rsidRPr="00F05B11">
        <w:rPr>
          <w:rFonts w:ascii="Times New Roman" w:hAnsi="Times New Roman" w:cs="Times New Roman"/>
          <w:color w:val="000000"/>
          <w:sz w:val="24"/>
          <w:shd w:val="clear" w:color="auto" w:fill="FFFFFF"/>
        </w:rPr>
        <w:t xml:space="preserve">Lo que indica que existen más factores que influyen en la funcionalidad. </w:t>
      </w:r>
    </w:p>
    <w:p w:rsidR="00781D4B" w:rsidRPr="00781D4B" w:rsidRDefault="00781D4B" w:rsidP="00ED0AE0">
      <w:pPr>
        <w:spacing w:before="60" w:after="60" w:line="360" w:lineRule="auto"/>
        <w:ind w:firstLine="567"/>
        <w:jc w:val="both"/>
        <w:rPr>
          <w:rFonts w:ascii="Times New Roman" w:hAnsi="Times New Roman" w:cs="Times New Roman"/>
          <w:sz w:val="24"/>
        </w:rPr>
      </w:pPr>
      <w:r w:rsidRPr="009D4165">
        <w:rPr>
          <w:rFonts w:ascii="Times New Roman" w:hAnsi="Times New Roman" w:cs="Times New Roman"/>
          <w:sz w:val="24"/>
        </w:rPr>
        <w:t xml:space="preserve">Por ello, en vista a futuras investigaciones, se considera relevante la necesidad de </w:t>
      </w:r>
      <w:r>
        <w:rPr>
          <w:rFonts w:ascii="Times New Roman" w:hAnsi="Times New Roman" w:cs="Times New Roman"/>
          <w:sz w:val="24"/>
        </w:rPr>
        <w:t xml:space="preserve">aportar </w:t>
      </w:r>
      <w:r w:rsidRPr="009D4165">
        <w:rPr>
          <w:rFonts w:ascii="Times New Roman" w:hAnsi="Times New Roman" w:cs="Times New Roman"/>
          <w:sz w:val="24"/>
        </w:rPr>
        <w:t>mayor evidencia sobre la relación entre la</w:t>
      </w:r>
      <w:r>
        <w:rPr>
          <w:rFonts w:ascii="Times New Roman" w:hAnsi="Times New Roman" w:cs="Times New Roman"/>
          <w:sz w:val="24"/>
        </w:rPr>
        <w:t xml:space="preserve"> espasticidad en la ES, la función motora gruesa, la función manual y </w:t>
      </w:r>
      <w:r w:rsidRPr="009D4165">
        <w:rPr>
          <w:rFonts w:ascii="Times New Roman" w:hAnsi="Times New Roman" w:cs="Times New Roman"/>
          <w:sz w:val="24"/>
        </w:rPr>
        <w:t xml:space="preserve">la </w:t>
      </w:r>
      <w:r>
        <w:rPr>
          <w:rFonts w:ascii="Times New Roman" w:hAnsi="Times New Roman" w:cs="Times New Roman"/>
          <w:sz w:val="24"/>
        </w:rPr>
        <w:t>actividad</w:t>
      </w:r>
      <w:r w:rsidRPr="009D4165">
        <w:rPr>
          <w:rFonts w:ascii="Times New Roman" w:hAnsi="Times New Roman" w:cs="Times New Roman"/>
          <w:sz w:val="24"/>
        </w:rPr>
        <w:t xml:space="preserve"> en los niños con PC, en muestras más </w:t>
      </w:r>
      <w:r w:rsidRPr="009D4165">
        <w:rPr>
          <w:rFonts w:ascii="Times New Roman" w:hAnsi="Times New Roman" w:cs="Times New Roman"/>
          <w:sz w:val="24"/>
        </w:rPr>
        <w:lastRenderedPageBreak/>
        <w:t>amplias y que describan de manera más detallada las restricciones con las que se encuentran en la actividad y en la participación. Así como investigaciones dirigidas al estudio de otros factores como</w:t>
      </w:r>
      <w:r>
        <w:rPr>
          <w:rFonts w:ascii="Times New Roman" w:hAnsi="Times New Roman" w:cs="Times New Roman"/>
          <w:sz w:val="24"/>
        </w:rPr>
        <w:t xml:space="preserve"> la edad,</w:t>
      </w:r>
      <w:r w:rsidRPr="009D4165">
        <w:rPr>
          <w:rFonts w:ascii="Times New Roman" w:hAnsi="Times New Roman" w:cs="Times New Roman"/>
          <w:sz w:val="24"/>
        </w:rPr>
        <w:t xml:space="preserve"> la fuerza, el rango de movimiento o el control motor selectivo y sus consecuencias en el resultado funcional.</w:t>
      </w:r>
    </w:p>
    <w:p w:rsidR="009D4165" w:rsidRPr="008A36D8" w:rsidRDefault="009D4165" w:rsidP="00ED0AE0">
      <w:pPr>
        <w:spacing w:before="60" w:after="60" w:line="360" w:lineRule="auto"/>
        <w:ind w:firstLine="567"/>
        <w:jc w:val="both"/>
        <w:rPr>
          <w:rFonts w:ascii="Times New Roman" w:hAnsi="Times New Roman" w:cs="Times New Roman"/>
          <w:sz w:val="24"/>
          <w:szCs w:val="24"/>
        </w:rPr>
      </w:pPr>
      <w:r w:rsidRPr="008A36D8">
        <w:rPr>
          <w:rFonts w:ascii="Times New Roman" w:hAnsi="Times New Roman" w:cs="Times New Roman"/>
          <w:sz w:val="24"/>
          <w:szCs w:val="24"/>
        </w:rPr>
        <w:t xml:space="preserve">Se han encontrado varias limitaciones en el desarrollo del presente estudio. En primer lugar y en relación a la muestra, el tamaño ha sido </w:t>
      </w:r>
      <w:r>
        <w:rPr>
          <w:rFonts w:ascii="Times New Roman" w:hAnsi="Times New Roman" w:cs="Times New Roman"/>
          <w:sz w:val="24"/>
          <w:szCs w:val="24"/>
        </w:rPr>
        <w:t xml:space="preserve">muy </w:t>
      </w:r>
      <w:r w:rsidRPr="008A36D8">
        <w:rPr>
          <w:rFonts w:ascii="Times New Roman" w:hAnsi="Times New Roman" w:cs="Times New Roman"/>
          <w:sz w:val="24"/>
          <w:szCs w:val="24"/>
        </w:rPr>
        <w:t xml:space="preserve">reducido y </w:t>
      </w:r>
      <w:r>
        <w:rPr>
          <w:rFonts w:ascii="Times New Roman" w:hAnsi="Times New Roman" w:cs="Times New Roman"/>
          <w:sz w:val="24"/>
          <w:szCs w:val="24"/>
        </w:rPr>
        <w:t>no ha permitido categorizarla por rangos la edad</w:t>
      </w:r>
      <w:r w:rsidRPr="008A36D8">
        <w:rPr>
          <w:rFonts w:ascii="Times New Roman" w:hAnsi="Times New Roman" w:cs="Times New Roman"/>
          <w:sz w:val="24"/>
          <w:szCs w:val="24"/>
        </w:rPr>
        <w:t>,</w:t>
      </w:r>
      <w:r>
        <w:rPr>
          <w:rFonts w:ascii="Times New Roman" w:hAnsi="Times New Roman" w:cs="Times New Roman"/>
          <w:sz w:val="24"/>
          <w:szCs w:val="24"/>
        </w:rPr>
        <w:t xml:space="preserve"> lo que ha dificultado la interpretación de los resultados</w:t>
      </w:r>
      <w:r w:rsidRPr="008A36D8">
        <w:rPr>
          <w:rFonts w:ascii="Times New Roman" w:hAnsi="Times New Roman" w:cs="Times New Roman"/>
          <w:sz w:val="24"/>
          <w:szCs w:val="24"/>
        </w:rPr>
        <w:t xml:space="preserve">. </w:t>
      </w:r>
      <w:r>
        <w:rPr>
          <w:rFonts w:ascii="Times New Roman" w:hAnsi="Times New Roman" w:cs="Times New Roman"/>
          <w:sz w:val="24"/>
          <w:szCs w:val="24"/>
        </w:rPr>
        <w:t>Además, d</w:t>
      </w:r>
      <w:r w:rsidRPr="008A36D8">
        <w:rPr>
          <w:rFonts w:ascii="Times New Roman" w:hAnsi="Times New Roman" w:cs="Times New Roman"/>
          <w:sz w:val="24"/>
          <w:szCs w:val="24"/>
        </w:rPr>
        <w:t>ebido a su tamaño, se ha tenido que utilizar un muestreo no aleatorizado.</w:t>
      </w:r>
    </w:p>
    <w:p w:rsidR="009D4165" w:rsidRDefault="008B6D62" w:rsidP="00ED0AE0">
      <w:pPr>
        <w:spacing w:before="60" w:after="60" w:line="360" w:lineRule="auto"/>
        <w:ind w:firstLine="567"/>
        <w:jc w:val="both"/>
        <w:rPr>
          <w:rFonts w:ascii="Times New Roman" w:hAnsi="Times New Roman" w:cs="Times New Roman"/>
          <w:sz w:val="24"/>
          <w:szCs w:val="24"/>
        </w:rPr>
      </w:pPr>
      <w:r>
        <w:rPr>
          <w:rFonts w:ascii="Times New Roman" w:hAnsi="Times New Roman" w:cs="Times New Roman"/>
          <w:sz w:val="24"/>
          <w:szCs w:val="24"/>
        </w:rPr>
        <w:t>En segundo</w:t>
      </w:r>
      <w:r w:rsidR="009D4165">
        <w:rPr>
          <w:rFonts w:ascii="Times New Roman" w:hAnsi="Times New Roman" w:cs="Times New Roman"/>
          <w:sz w:val="24"/>
          <w:szCs w:val="24"/>
        </w:rPr>
        <w:t xml:space="preserve"> lugar, se optó por centrarse en la relación de la espasticidad, la función motora gruesa, la habilidad manual y la funcionalidad en las </w:t>
      </w:r>
      <w:proofErr w:type="spellStart"/>
      <w:r w:rsidR="009D4165">
        <w:rPr>
          <w:rFonts w:ascii="Times New Roman" w:hAnsi="Times New Roman" w:cs="Times New Roman"/>
          <w:sz w:val="24"/>
          <w:szCs w:val="24"/>
        </w:rPr>
        <w:t>AVDs</w:t>
      </w:r>
      <w:proofErr w:type="spellEnd"/>
      <w:r w:rsidR="009D4165">
        <w:rPr>
          <w:rFonts w:ascii="Times New Roman" w:hAnsi="Times New Roman" w:cs="Times New Roman"/>
          <w:sz w:val="24"/>
          <w:szCs w:val="24"/>
        </w:rPr>
        <w:t>, sin tener en cuenta que la funcionalidad puede verse afectada por otros factores como la edad, la co</w:t>
      </w:r>
      <w:r w:rsidR="00F806AE">
        <w:rPr>
          <w:rFonts w:ascii="Times New Roman" w:hAnsi="Times New Roman" w:cs="Times New Roman"/>
          <w:sz w:val="24"/>
          <w:szCs w:val="24"/>
        </w:rPr>
        <w:t>gn</w:t>
      </w:r>
      <w:r w:rsidR="009D4165">
        <w:rPr>
          <w:rFonts w:ascii="Times New Roman" w:hAnsi="Times New Roman" w:cs="Times New Roman"/>
          <w:sz w:val="24"/>
          <w:szCs w:val="24"/>
        </w:rPr>
        <w:t xml:space="preserve">ición, la topografía de la lesión, los factores ambientales y culturales de las familias, etc. </w:t>
      </w:r>
    </w:p>
    <w:p w:rsidR="00F05B11" w:rsidRDefault="00781D4B" w:rsidP="00ED0AE0">
      <w:pPr>
        <w:spacing w:before="60" w:after="60" w:line="360" w:lineRule="auto"/>
        <w:jc w:val="both"/>
        <w:rPr>
          <w:rFonts w:ascii="Times New Roman" w:hAnsi="Times New Roman" w:cs="Times New Roman"/>
          <w:sz w:val="24"/>
        </w:rPr>
      </w:pPr>
      <w:r>
        <w:rPr>
          <w:rFonts w:ascii="Times New Roman" w:hAnsi="Times New Roman" w:cs="Times New Roman"/>
          <w:sz w:val="24"/>
        </w:rPr>
        <w:br w:type="page"/>
      </w:r>
    </w:p>
    <w:p w:rsidR="00F15B9A" w:rsidRPr="00F15B9A" w:rsidRDefault="001854E0" w:rsidP="00ED0AE0">
      <w:pPr>
        <w:pBdr>
          <w:bottom w:val="single" w:sz="4" w:space="1" w:color="auto"/>
        </w:pBdr>
        <w:spacing w:before="60" w:after="60" w:line="360" w:lineRule="auto"/>
        <w:jc w:val="center"/>
        <w:rPr>
          <w:rFonts w:ascii="Times New Roman" w:eastAsia="Times New Roman" w:hAnsi="Times New Roman" w:cs="Times New Roman"/>
          <w:b/>
          <w:bCs/>
          <w:kern w:val="36"/>
          <w:sz w:val="24"/>
          <w:szCs w:val="24"/>
          <w:lang w:eastAsia="es-ES"/>
        </w:rPr>
      </w:pPr>
      <w:r>
        <w:rPr>
          <w:rFonts w:ascii="Times New Roman" w:eastAsia="Times New Roman" w:hAnsi="Times New Roman" w:cs="Times New Roman"/>
          <w:b/>
          <w:bCs/>
          <w:kern w:val="36"/>
          <w:sz w:val="24"/>
          <w:szCs w:val="24"/>
          <w:lang w:eastAsia="es-ES"/>
        </w:rPr>
        <w:lastRenderedPageBreak/>
        <w:t>6</w:t>
      </w:r>
      <w:r w:rsidR="00FA1603">
        <w:rPr>
          <w:rFonts w:ascii="Times New Roman" w:eastAsia="Times New Roman" w:hAnsi="Times New Roman" w:cs="Times New Roman"/>
          <w:b/>
          <w:bCs/>
          <w:kern w:val="36"/>
          <w:sz w:val="24"/>
          <w:szCs w:val="24"/>
          <w:lang w:eastAsia="es-ES"/>
        </w:rPr>
        <w:t xml:space="preserve">. </w:t>
      </w:r>
      <w:r w:rsidR="00BB09D5" w:rsidRPr="00AD6CC8">
        <w:rPr>
          <w:rFonts w:ascii="Times New Roman" w:eastAsia="Times New Roman" w:hAnsi="Times New Roman" w:cs="Times New Roman"/>
          <w:b/>
          <w:bCs/>
          <w:kern w:val="36"/>
          <w:sz w:val="24"/>
          <w:szCs w:val="24"/>
          <w:lang w:eastAsia="es-ES"/>
        </w:rPr>
        <w:t>CONCLUSIONES</w:t>
      </w:r>
    </w:p>
    <w:p w:rsidR="00146D72" w:rsidRDefault="00146D72" w:rsidP="00ED0AE0">
      <w:pPr>
        <w:spacing w:before="60" w:after="60" w:line="360" w:lineRule="auto"/>
        <w:ind w:firstLine="567"/>
        <w:jc w:val="both"/>
        <w:rPr>
          <w:rFonts w:ascii="Times New Roman" w:hAnsi="Times New Roman" w:cs="Times New Roman"/>
          <w:color w:val="000000" w:themeColor="text1"/>
          <w:sz w:val="24"/>
          <w:szCs w:val="24"/>
        </w:rPr>
      </w:pPr>
    </w:p>
    <w:p w:rsidR="00482AA3" w:rsidRDefault="00B05DB2" w:rsidP="00ED0AE0">
      <w:pPr>
        <w:spacing w:before="60" w:after="6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w:t>
      </w:r>
      <w:r w:rsidR="00781D4B">
        <w:rPr>
          <w:rFonts w:ascii="Times New Roman" w:hAnsi="Times New Roman" w:cs="Times New Roman"/>
          <w:color w:val="000000" w:themeColor="text1"/>
          <w:sz w:val="24"/>
          <w:szCs w:val="24"/>
        </w:rPr>
        <w:t xml:space="preserve"> este estudio se ha demostrado que en</w:t>
      </w:r>
      <w:r>
        <w:rPr>
          <w:rFonts w:ascii="Times New Roman" w:hAnsi="Times New Roman" w:cs="Times New Roman"/>
          <w:color w:val="000000" w:themeColor="text1"/>
          <w:sz w:val="24"/>
          <w:szCs w:val="24"/>
        </w:rPr>
        <w:t xml:space="preserve"> la </w:t>
      </w:r>
      <w:r w:rsidR="00F713A3">
        <w:rPr>
          <w:rFonts w:ascii="Times New Roman" w:hAnsi="Times New Roman" w:cs="Times New Roman"/>
          <w:color w:val="000000" w:themeColor="text1"/>
          <w:sz w:val="24"/>
          <w:szCs w:val="24"/>
        </w:rPr>
        <w:t xml:space="preserve">ES </w:t>
      </w:r>
      <w:r w:rsidR="00781D4B">
        <w:rPr>
          <w:rFonts w:ascii="Times New Roman" w:hAnsi="Times New Roman" w:cs="Times New Roman"/>
          <w:color w:val="000000" w:themeColor="text1"/>
          <w:sz w:val="24"/>
          <w:szCs w:val="24"/>
        </w:rPr>
        <w:t xml:space="preserve">existen </w:t>
      </w:r>
      <w:r>
        <w:rPr>
          <w:rFonts w:ascii="Times New Roman" w:hAnsi="Times New Roman" w:cs="Times New Roman"/>
          <w:color w:val="000000" w:themeColor="text1"/>
          <w:sz w:val="24"/>
          <w:szCs w:val="24"/>
        </w:rPr>
        <w:t xml:space="preserve">diferencias estadísticamente significativas entre las implicaciones que supone el tono muscular de la muñeca en la funcionalidad, y el tono del codo, en la misma. </w:t>
      </w:r>
      <w:r w:rsidR="00F15B9A">
        <w:rPr>
          <w:rFonts w:ascii="Times New Roman" w:hAnsi="Times New Roman" w:cs="Times New Roman"/>
          <w:color w:val="000000" w:themeColor="text1"/>
          <w:sz w:val="24"/>
          <w:szCs w:val="24"/>
        </w:rPr>
        <w:t xml:space="preserve">El tono </w:t>
      </w:r>
      <w:r>
        <w:rPr>
          <w:rFonts w:ascii="Times New Roman" w:hAnsi="Times New Roman" w:cs="Times New Roman"/>
          <w:color w:val="000000" w:themeColor="text1"/>
          <w:sz w:val="24"/>
          <w:szCs w:val="24"/>
        </w:rPr>
        <w:t xml:space="preserve">de la muñeca </w:t>
      </w:r>
      <w:r w:rsidR="00F15B9A">
        <w:rPr>
          <w:rFonts w:ascii="Times New Roman" w:hAnsi="Times New Roman" w:cs="Times New Roman"/>
          <w:color w:val="000000" w:themeColor="text1"/>
          <w:sz w:val="24"/>
          <w:szCs w:val="24"/>
        </w:rPr>
        <w:t xml:space="preserve">se relaciona </w:t>
      </w:r>
      <w:r w:rsidR="00F713A3">
        <w:rPr>
          <w:rFonts w:ascii="Times New Roman" w:hAnsi="Times New Roman" w:cs="Times New Roman"/>
          <w:color w:val="000000" w:themeColor="text1"/>
          <w:sz w:val="24"/>
          <w:szCs w:val="24"/>
        </w:rPr>
        <w:t xml:space="preserve">con el tono del codo, con el dominio de movilidad del PEDI, en términos de habilidad funcional y asistencia, </w:t>
      </w:r>
      <w:r w:rsidR="00F15B9A">
        <w:rPr>
          <w:rFonts w:ascii="Times New Roman" w:hAnsi="Times New Roman" w:cs="Times New Roman"/>
          <w:color w:val="000000" w:themeColor="text1"/>
          <w:sz w:val="24"/>
          <w:szCs w:val="24"/>
        </w:rPr>
        <w:t xml:space="preserve">con la función motora </w:t>
      </w:r>
      <w:r w:rsidR="00F713A3">
        <w:rPr>
          <w:rFonts w:ascii="Times New Roman" w:hAnsi="Times New Roman" w:cs="Times New Roman"/>
          <w:color w:val="000000" w:themeColor="text1"/>
          <w:sz w:val="24"/>
          <w:szCs w:val="24"/>
        </w:rPr>
        <w:t xml:space="preserve">gruesa y </w:t>
      </w:r>
      <w:r w:rsidR="00482AA3">
        <w:rPr>
          <w:rFonts w:ascii="Times New Roman" w:hAnsi="Times New Roman" w:cs="Times New Roman"/>
          <w:color w:val="000000" w:themeColor="text1"/>
          <w:sz w:val="24"/>
          <w:szCs w:val="24"/>
        </w:rPr>
        <w:t xml:space="preserve">con la habilidad </w:t>
      </w:r>
      <w:r w:rsidR="00F713A3">
        <w:rPr>
          <w:rFonts w:ascii="Times New Roman" w:hAnsi="Times New Roman" w:cs="Times New Roman"/>
          <w:color w:val="000000" w:themeColor="text1"/>
          <w:sz w:val="24"/>
          <w:szCs w:val="24"/>
        </w:rPr>
        <w:t>manual</w:t>
      </w:r>
      <w:r w:rsidR="00F15B9A">
        <w:rPr>
          <w:rFonts w:ascii="Times New Roman" w:hAnsi="Times New Roman" w:cs="Times New Roman"/>
          <w:color w:val="000000" w:themeColor="text1"/>
          <w:sz w:val="24"/>
          <w:szCs w:val="24"/>
        </w:rPr>
        <w:t xml:space="preserve">. </w:t>
      </w:r>
      <w:r w:rsidR="00482AA3">
        <w:rPr>
          <w:rFonts w:ascii="Times New Roman" w:hAnsi="Times New Roman" w:cs="Times New Roman"/>
          <w:color w:val="000000" w:themeColor="text1"/>
          <w:sz w:val="24"/>
          <w:szCs w:val="24"/>
        </w:rPr>
        <w:t>Sin embargo, la espasticidad en el codo únicamente se relaciona con la asistencia en la movilidad del PEDI.</w:t>
      </w:r>
    </w:p>
    <w:p w:rsidR="00075A23" w:rsidRDefault="00F713A3" w:rsidP="00ED0AE0">
      <w:pPr>
        <w:spacing w:before="60" w:after="6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Los análisis muestran</w:t>
      </w:r>
      <w:r w:rsidR="005F4927">
        <w:rPr>
          <w:rFonts w:ascii="Times New Roman" w:hAnsi="Times New Roman" w:cs="Times New Roman"/>
          <w:color w:val="000000" w:themeColor="text1"/>
          <w:sz w:val="24"/>
          <w:szCs w:val="24"/>
        </w:rPr>
        <w:t xml:space="preserve"> que </w:t>
      </w:r>
      <w:r w:rsidR="004F263A">
        <w:rPr>
          <w:rFonts w:ascii="Times New Roman" w:hAnsi="Times New Roman" w:cs="Times New Roman"/>
          <w:color w:val="000000" w:themeColor="text1"/>
          <w:sz w:val="24"/>
          <w:szCs w:val="24"/>
        </w:rPr>
        <w:t xml:space="preserve">la </w:t>
      </w:r>
      <w:r>
        <w:rPr>
          <w:rFonts w:ascii="Times New Roman" w:hAnsi="Times New Roman" w:cs="Times New Roman"/>
          <w:color w:val="000000" w:themeColor="text1"/>
          <w:sz w:val="24"/>
          <w:szCs w:val="24"/>
        </w:rPr>
        <w:t xml:space="preserve">función motora gruesa es un predictor de la puntuación en el </w:t>
      </w:r>
      <w:r w:rsidR="002A166F">
        <w:rPr>
          <w:rFonts w:ascii="Times New Roman" w:hAnsi="Times New Roman" w:cs="Times New Roman"/>
          <w:color w:val="000000" w:themeColor="text1"/>
          <w:sz w:val="24"/>
          <w:szCs w:val="24"/>
        </w:rPr>
        <w:t xml:space="preserve">dominio de movilidad del PEDI, </w:t>
      </w:r>
      <w:r>
        <w:rPr>
          <w:rFonts w:ascii="Times New Roman" w:hAnsi="Times New Roman" w:cs="Times New Roman"/>
          <w:color w:val="000000" w:themeColor="text1"/>
          <w:sz w:val="24"/>
          <w:szCs w:val="24"/>
        </w:rPr>
        <w:t>en el dominio de cuidado personal</w:t>
      </w:r>
      <w:r w:rsidR="00543501">
        <w:rPr>
          <w:rFonts w:ascii="Times New Roman" w:hAnsi="Times New Roman" w:cs="Times New Roman"/>
          <w:color w:val="000000" w:themeColor="text1"/>
          <w:sz w:val="24"/>
          <w:szCs w:val="24"/>
        </w:rPr>
        <w:t xml:space="preserve"> del PEDI</w:t>
      </w:r>
      <w:r>
        <w:rPr>
          <w:rFonts w:ascii="Times New Roman" w:hAnsi="Times New Roman" w:cs="Times New Roman"/>
          <w:color w:val="000000" w:themeColor="text1"/>
          <w:sz w:val="24"/>
          <w:szCs w:val="24"/>
        </w:rPr>
        <w:t xml:space="preserve"> </w:t>
      </w:r>
      <w:r w:rsidR="00543501">
        <w:rPr>
          <w:rFonts w:ascii="Times New Roman" w:hAnsi="Times New Roman" w:cs="Times New Roman"/>
          <w:color w:val="000000" w:themeColor="text1"/>
          <w:sz w:val="24"/>
          <w:szCs w:val="24"/>
        </w:rPr>
        <w:t xml:space="preserve">relativo a los </w:t>
      </w:r>
      <w:r>
        <w:rPr>
          <w:rFonts w:ascii="Times New Roman" w:hAnsi="Times New Roman" w:cs="Times New Roman"/>
          <w:color w:val="000000" w:themeColor="text1"/>
          <w:sz w:val="24"/>
          <w:szCs w:val="24"/>
        </w:rPr>
        <w:t xml:space="preserve">PA </w:t>
      </w:r>
      <w:r w:rsidR="002A166F">
        <w:rPr>
          <w:rFonts w:ascii="Times New Roman" w:hAnsi="Times New Roman" w:cs="Times New Roman"/>
          <w:color w:val="000000" w:themeColor="text1"/>
          <w:sz w:val="24"/>
          <w:szCs w:val="24"/>
        </w:rPr>
        <w:t xml:space="preserve">y </w:t>
      </w:r>
      <w:r>
        <w:rPr>
          <w:rFonts w:ascii="Times New Roman" w:hAnsi="Times New Roman" w:cs="Times New Roman"/>
          <w:color w:val="000000" w:themeColor="text1"/>
          <w:sz w:val="24"/>
          <w:szCs w:val="24"/>
        </w:rPr>
        <w:t>de la habilidad manual; y que l</w:t>
      </w:r>
      <w:r w:rsidR="001B0BB4">
        <w:rPr>
          <w:rFonts w:ascii="Times New Roman" w:hAnsi="Times New Roman" w:cs="Times New Roman"/>
          <w:color w:val="000000" w:themeColor="text1"/>
          <w:sz w:val="24"/>
          <w:szCs w:val="24"/>
        </w:rPr>
        <w:t>a habilidad manual se correlaciona con el dominio de cuidado personal del PEDI</w:t>
      </w:r>
      <w:r>
        <w:rPr>
          <w:rFonts w:ascii="Times New Roman" w:hAnsi="Times New Roman" w:cs="Times New Roman"/>
          <w:color w:val="000000" w:themeColor="text1"/>
          <w:sz w:val="24"/>
          <w:szCs w:val="24"/>
        </w:rPr>
        <w:t xml:space="preserve"> (Habilidad funcional, asistencia y PA)</w:t>
      </w:r>
      <w:r w:rsidR="00543501">
        <w:rPr>
          <w:rFonts w:ascii="Times New Roman" w:hAnsi="Times New Roman" w:cs="Times New Roman"/>
          <w:color w:val="000000" w:themeColor="text1"/>
          <w:sz w:val="24"/>
          <w:szCs w:val="24"/>
        </w:rPr>
        <w:t xml:space="preserve"> y </w:t>
      </w:r>
      <w:r w:rsidR="001B0BB4">
        <w:rPr>
          <w:rFonts w:ascii="Times New Roman" w:hAnsi="Times New Roman" w:cs="Times New Roman"/>
          <w:color w:val="000000" w:themeColor="text1"/>
          <w:sz w:val="24"/>
          <w:szCs w:val="24"/>
        </w:rPr>
        <w:t>con el dominio de movilidad en términos de ha</w:t>
      </w:r>
      <w:r w:rsidR="005F4927">
        <w:rPr>
          <w:rFonts w:ascii="Times New Roman" w:hAnsi="Times New Roman" w:cs="Times New Roman"/>
          <w:color w:val="000000" w:themeColor="text1"/>
          <w:sz w:val="24"/>
          <w:szCs w:val="24"/>
        </w:rPr>
        <w:t>bilidad funcional</w:t>
      </w:r>
      <w:r>
        <w:rPr>
          <w:rFonts w:ascii="Times New Roman" w:hAnsi="Times New Roman" w:cs="Times New Roman"/>
          <w:color w:val="000000" w:themeColor="text1"/>
          <w:sz w:val="24"/>
          <w:szCs w:val="24"/>
        </w:rPr>
        <w:t xml:space="preserve"> y asistencia.</w:t>
      </w:r>
    </w:p>
    <w:p w:rsidR="00C17109" w:rsidRDefault="00917D6E" w:rsidP="00ED0AE0">
      <w:pPr>
        <w:spacing w:before="60" w:after="60" w:line="360" w:lineRule="auto"/>
        <w:ind w:firstLine="567"/>
        <w:jc w:val="both"/>
        <w:rPr>
          <w:rFonts w:ascii="Times New Roman" w:hAnsi="Times New Roman" w:cs="Times New Roman"/>
          <w:b/>
          <w:color w:val="000000" w:themeColor="text1"/>
          <w:sz w:val="28"/>
          <w:szCs w:val="24"/>
        </w:rPr>
      </w:pPr>
      <w:r w:rsidRPr="00C17109">
        <w:rPr>
          <w:rFonts w:ascii="Times New Roman" w:hAnsi="Times New Roman" w:cs="Times New Roman"/>
          <w:color w:val="000000"/>
          <w:sz w:val="24"/>
          <w:shd w:val="clear" w:color="auto" w:fill="FFFFFF"/>
        </w:rPr>
        <w:t>Estos hallazgos sug</w:t>
      </w:r>
      <w:r w:rsidR="00C17109">
        <w:rPr>
          <w:rFonts w:ascii="Times New Roman" w:hAnsi="Times New Roman" w:cs="Times New Roman"/>
          <w:color w:val="000000"/>
          <w:sz w:val="24"/>
          <w:shd w:val="clear" w:color="auto" w:fill="FFFFFF"/>
        </w:rPr>
        <w:t>ieren que la distribución de la espasticidad en la</w:t>
      </w:r>
      <w:r w:rsidRPr="00C17109">
        <w:rPr>
          <w:rFonts w:ascii="Times New Roman" w:hAnsi="Times New Roman" w:cs="Times New Roman"/>
          <w:color w:val="000000"/>
          <w:sz w:val="24"/>
          <w:shd w:val="clear" w:color="auto" w:fill="FFFFFF"/>
        </w:rPr>
        <w:t xml:space="preserve"> extremidad</w:t>
      </w:r>
      <w:r w:rsidR="00C17109">
        <w:rPr>
          <w:rFonts w:ascii="Times New Roman" w:hAnsi="Times New Roman" w:cs="Times New Roman"/>
          <w:color w:val="000000"/>
          <w:sz w:val="24"/>
          <w:shd w:val="clear" w:color="auto" w:fill="FFFFFF"/>
        </w:rPr>
        <w:t xml:space="preserve"> superior, la función motora gruesa y </w:t>
      </w:r>
      <w:r w:rsidR="00075A23">
        <w:rPr>
          <w:rFonts w:ascii="Times New Roman" w:hAnsi="Times New Roman" w:cs="Times New Roman"/>
          <w:color w:val="000000"/>
          <w:sz w:val="24"/>
          <w:shd w:val="clear" w:color="auto" w:fill="FFFFFF"/>
        </w:rPr>
        <w:t xml:space="preserve">la habilidad </w:t>
      </w:r>
      <w:r w:rsidR="00C17109">
        <w:rPr>
          <w:rFonts w:ascii="Times New Roman" w:hAnsi="Times New Roman" w:cs="Times New Roman"/>
          <w:color w:val="000000"/>
          <w:sz w:val="24"/>
          <w:shd w:val="clear" w:color="auto" w:fill="FFFFFF"/>
        </w:rPr>
        <w:t>manual</w:t>
      </w:r>
      <w:r w:rsidRPr="00C17109">
        <w:rPr>
          <w:rFonts w:ascii="Times New Roman" w:hAnsi="Times New Roman" w:cs="Times New Roman"/>
          <w:color w:val="000000"/>
          <w:sz w:val="24"/>
          <w:shd w:val="clear" w:color="auto" w:fill="FFFFFF"/>
        </w:rPr>
        <w:t xml:space="preserve"> deben ser </w:t>
      </w:r>
      <w:r w:rsidR="00CA7F3F" w:rsidRPr="00C17109">
        <w:rPr>
          <w:rFonts w:ascii="Times New Roman" w:hAnsi="Times New Roman" w:cs="Times New Roman"/>
          <w:color w:val="000000"/>
          <w:sz w:val="24"/>
          <w:shd w:val="clear" w:color="auto" w:fill="FFFFFF"/>
        </w:rPr>
        <w:t>consideradas</w:t>
      </w:r>
      <w:r w:rsidRPr="00C17109">
        <w:rPr>
          <w:rFonts w:ascii="Times New Roman" w:hAnsi="Times New Roman" w:cs="Times New Roman"/>
          <w:color w:val="000000"/>
          <w:sz w:val="24"/>
          <w:shd w:val="clear" w:color="auto" w:fill="FFFFFF"/>
        </w:rPr>
        <w:t xml:space="preserve"> al evaluar </w:t>
      </w:r>
      <w:r w:rsidR="00C17109">
        <w:rPr>
          <w:rFonts w:ascii="Times New Roman" w:hAnsi="Times New Roman" w:cs="Times New Roman"/>
          <w:color w:val="000000"/>
          <w:sz w:val="24"/>
          <w:shd w:val="clear" w:color="auto" w:fill="FFFFFF"/>
        </w:rPr>
        <w:t xml:space="preserve">el desempeño de los niños con PC en las actividades cotidianas. </w:t>
      </w:r>
    </w:p>
    <w:p w:rsidR="00E24D8D" w:rsidRPr="00C17109" w:rsidRDefault="00C17109" w:rsidP="00ED0AE0">
      <w:pPr>
        <w:spacing w:before="60" w:after="60" w:line="360" w:lineRule="auto"/>
        <w:jc w:val="both"/>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br w:type="page"/>
      </w:r>
    </w:p>
    <w:p w:rsidR="00BB09D5" w:rsidRPr="00A76DB8" w:rsidRDefault="001854E0" w:rsidP="00ED0AE0">
      <w:pPr>
        <w:pBdr>
          <w:bottom w:val="single" w:sz="4" w:space="1" w:color="auto"/>
        </w:pBdr>
        <w:spacing w:before="60" w:after="60" w:line="360" w:lineRule="auto"/>
        <w:ind w:firstLine="567"/>
        <w:jc w:val="center"/>
        <w:rPr>
          <w:rFonts w:ascii="Times New Roman" w:eastAsia="Times New Roman" w:hAnsi="Times New Roman" w:cs="Times New Roman"/>
          <w:b/>
          <w:bCs/>
          <w:color w:val="000000" w:themeColor="text1"/>
          <w:kern w:val="36"/>
          <w:sz w:val="24"/>
          <w:szCs w:val="24"/>
          <w:lang w:eastAsia="es-ES"/>
        </w:rPr>
      </w:pPr>
      <w:r>
        <w:rPr>
          <w:rFonts w:ascii="Times New Roman" w:eastAsia="Times New Roman" w:hAnsi="Times New Roman" w:cs="Times New Roman"/>
          <w:b/>
          <w:bCs/>
          <w:color w:val="000000" w:themeColor="text1"/>
          <w:kern w:val="36"/>
          <w:sz w:val="24"/>
          <w:szCs w:val="24"/>
          <w:lang w:eastAsia="es-ES"/>
        </w:rPr>
        <w:lastRenderedPageBreak/>
        <w:t>8</w:t>
      </w:r>
      <w:r w:rsidR="00FA1603" w:rsidRPr="00A76DB8">
        <w:rPr>
          <w:rFonts w:ascii="Times New Roman" w:eastAsia="Times New Roman" w:hAnsi="Times New Roman" w:cs="Times New Roman"/>
          <w:b/>
          <w:bCs/>
          <w:color w:val="000000" w:themeColor="text1"/>
          <w:kern w:val="36"/>
          <w:sz w:val="24"/>
          <w:szCs w:val="24"/>
          <w:lang w:eastAsia="es-ES"/>
        </w:rPr>
        <w:t xml:space="preserve">. </w:t>
      </w:r>
      <w:r w:rsidR="009E02D5" w:rsidRPr="00A76DB8">
        <w:rPr>
          <w:rFonts w:ascii="Times New Roman" w:eastAsia="Times New Roman" w:hAnsi="Times New Roman" w:cs="Times New Roman"/>
          <w:b/>
          <w:bCs/>
          <w:color w:val="000000" w:themeColor="text1"/>
          <w:kern w:val="36"/>
          <w:sz w:val="24"/>
          <w:szCs w:val="24"/>
          <w:lang w:eastAsia="es-ES"/>
        </w:rPr>
        <w:t>RFERENCIAS BIBLIOGRÁFICAS</w:t>
      </w:r>
    </w:p>
    <w:p w:rsidR="00146D72" w:rsidRDefault="00146D72" w:rsidP="00ED0AE0">
      <w:pPr>
        <w:pStyle w:val="Ttulo1"/>
        <w:spacing w:before="60" w:beforeAutospacing="0" w:after="60" w:afterAutospacing="0" w:line="360" w:lineRule="auto"/>
        <w:ind w:left="567" w:hanging="567"/>
        <w:jc w:val="both"/>
        <w:rPr>
          <w:b w:val="0"/>
          <w:sz w:val="24"/>
          <w:szCs w:val="24"/>
        </w:rPr>
      </w:pPr>
    </w:p>
    <w:p w:rsidR="00D652AA" w:rsidRPr="005D6D79" w:rsidRDefault="00D652AA" w:rsidP="00ED0AE0">
      <w:pPr>
        <w:pStyle w:val="Ttulo1"/>
        <w:spacing w:before="60" w:beforeAutospacing="0" w:after="60" w:afterAutospacing="0" w:line="360" w:lineRule="auto"/>
        <w:ind w:left="567" w:hanging="567"/>
        <w:jc w:val="both"/>
        <w:rPr>
          <w:b w:val="0"/>
          <w:color w:val="1E3262"/>
          <w:spacing w:val="-5"/>
          <w:sz w:val="24"/>
          <w:szCs w:val="24"/>
        </w:rPr>
      </w:pPr>
      <w:proofErr w:type="spellStart"/>
      <w:r w:rsidRPr="00ED0AE0">
        <w:rPr>
          <w:b w:val="0"/>
          <w:sz w:val="24"/>
          <w:szCs w:val="24"/>
        </w:rPr>
        <w:t>Ade</w:t>
      </w:r>
      <w:proofErr w:type="spellEnd"/>
      <w:r w:rsidRPr="00ED0AE0">
        <w:rPr>
          <w:b w:val="0"/>
          <w:sz w:val="24"/>
          <w:szCs w:val="24"/>
        </w:rPr>
        <w:t xml:space="preserve">, </w:t>
      </w:r>
      <w:r w:rsidR="001F5BE7" w:rsidRPr="00ED0AE0">
        <w:rPr>
          <w:b w:val="0"/>
          <w:sz w:val="24"/>
          <w:szCs w:val="24"/>
        </w:rPr>
        <w:t xml:space="preserve">R., </w:t>
      </w:r>
      <w:r w:rsidR="009414F1" w:rsidRPr="00ED0AE0">
        <w:rPr>
          <w:b w:val="0"/>
          <w:sz w:val="24"/>
          <w:szCs w:val="24"/>
        </w:rPr>
        <w:t xml:space="preserve">y Moore., A.P. (2009). </w:t>
      </w:r>
      <w:r w:rsidR="009414F1" w:rsidRPr="00ED0AE0">
        <w:rPr>
          <w:b w:val="0"/>
          <w:sz w:val="24"/>
          <w:szCs w:val="24"/>
          <w:lang w:val="en-US"/>
        </w:rPr>
        <w:t>Bo</w:t>
      </w:r>
      <w:r w:rsidR="009414F1" w:rsidRPr="00ED0AE0">
        <w:rPr>
          <w:b w:val="0"/>
          <w:spacing w:val="-5"/>
          <w:sz w:val="24"/>
          <w:szCs w:val="24"/>
          <w:lang w:val="en-US"/>
        </w:rPr>
        <w:t xml:space="preserve">tulinum toxin type </w:t>
      </w:r>
      <w:proofErr w:type="gramStart"/>
      <w:r w:rsidR="009414F1" w:rsidRPr="00ED0AE0">
        <w:rPr>
          <w:b w:val="0"/>
          <w:spacing w:val="-5"/>
          <w:sz w:val="24"/>
          <w:szCs w:val="24"/>
          <w:lang w:val="en-US"/>
        </w:rPr>
        <w:t>A</w:t>
      </w:r>
      <w:proofErr w:type="gramEnd"/>
      <w:r w:rsidR="009414F1" w:rsidRPr="00ED0AE0">
        <w:rPr>
          <w:b w:val="0"/>
          <w:spacing w:val="-5"/>
          <w:sz w:val="24"/>
          <w:szCs w:val="24"/>
          <w:lang w:val="en-US"/>
        </w:rPr>
        <w:t xml:space="preserve"> injections for the treatment of lower limb spasm in cerebral palsy. </w:t>
      </w:r>
      <w:proofErr w:type="spellStart"/>
      <w:r w:rsidRPr="005D6D79">
        <w:rPr>
          <w:b w:val="0"/>
          <w:i/>
          <w:sz w:val="24"/>
          <w:szCs w:val="24"/>
        </w:rPr>
        <w:t>The</w:t>
      </w:r>
      <w:proofErr w:type="spellEnd"/>
      <w:r w:rsidRPr="005D6D79">
        <w:rPr>
          <w:b w:val="0"/>
          <w:i/>
          <w:sz w:val="24"/>
          <w:szCs w:val="24"/>
        </w:rPr>
        <w:t xml:space="preserve"> Cochrane Library, 4</w:t>
      </w:r>
      <w:r w:rsidRPr="005D6D79">
        <w:rPr>
          <w:b w:val="0"/>
          <w:sz w:val="24"/>
          <w:szCs w:val="24"/>
        </w:rPr>
        <w:t>(1), 1-17.</w:t>
      </w:r>
      <w:r w:rsidR="001F5BE7" w:rsidRPr="005D6D79">
        <w:rPr>
          <w:b w:val="0"/>
          <w:sz w:val="24"/>
          <w:szCs w:val="24"/>
        </w:rPr>
        <w:t xml:space="preserve"> </w:t>
      </w:r>
      <w:proofErr w:type="spellStart"/>
      <w:proofErr w:type="gramStart"/>
      <w:r w:rsidR="001F5BE7" w:rsidRPr="005D6D79">
        <w:rPr>
          <w:b w:val="0"/>
          <w:sz w:val="24"/>
          <w:szCs w:val="24"/>
        </w:rPr>
        <w:t>doi</w:t>
      </w:r>
      <w:proofErr w:type="spellEnd"/>
      <w:proofErr w:type="gramEnd"/>
      <w:r w:rsidR="001F5BE7" w:rsidRPr="005D6D79">
        <w:rPr>
          <w:b w:val="0"/>
          <w:sz w:val="24"/>
          <w:szCs w:val="24"/>
        </w:rPr>
        <w:t>: 10.1002/14651858.CD001408</w:t>
      </w:r>
    </w:p>
    <w:p w:rsidR="005D6D79" w:rsidRPr="00ED0AE0" w:rsidRDefault="005D6D79" w:rsidP="005D6D79">
      <w:pPr>
        <w:spacing w:before="60" w:after="60" w:line="360" w:lineRule="auto"/>
        <w:ind w:left="567" w:hanging="567"/>
        <w:jc w:val="both"/>
        <w:rPr>
          <w:rFonts w:ascii="Times New Roman" w:hAnsi="Times New Roman" w:cs="Times New Roman"/>
          <w:sz w:val="24"/>
          <w:szCs w:val="24"/>
        </w:rPr>
      </w:pPr>
      <w:r w:rsidRPr="005D6D79">
        <w:rPr>
          <w:rFonts w:ascii="Times New Roman" w:hAnsi="Times New Roman" w:cs="Times New Roman"/>
          <w:sz w:val="24"/>
          <w:szCs w:val="24"/>
        </w:rPr>
        <w:t xml:space="preserve">American </w:t>
      </w:r>
      <w:proofErr w:type="spellStart"/>
      <w:r w:rsidRPr="005D6D79">
        <w:rPr>
          <w:rFonts w:ascii="Times New Roman" w:hAnsi="Times New Roman" w:cs="Times New Roman"/>
          <w:sz w:val="24"/>
          <w:szCs w:val="24"/>
        </w:rPr>
        <w:t>Occupational</w:t>
      </w:r>
      <w:proofErr w:type="spellEnd"/>
      <w:r w:rsidRPr="005D6D79">
        <w:rPr>
          <w:rFonts w:ascii="Times New Roman" w:hAnsi="Times New Roman" w:cs="Times New Roman"/>
          <w:sz w:val="24"/>
          <w:szCs w:val="24"/>
        </w:rPr>
        <w:t xml:space="preserve"> </w:t>
      </w:r>
      <w:proofErr w:type="spellStart"/>
      <w:r w:rsidRPr="005D6D79">
        <w:rPr>
          <w:rFonts w:ascii="Times New Roman" w:hAnsi="Times New Roman" w:cs="Times New Roman"/>
          <w:sz w:val="24"/>
          <w:szCs w:val="24"/>
        </w:rPr>
        <w:t>Therapy</w:t>
      </w:r>
      <w:proofErr w:type="spellEnd"/>
      <w:r w:rsidRPr="005D6D79">
        <w:rPr>
          <w:rFonts w:ascii="Times New Roman" w:hAnsi="Times New Roman" w:cs="Times New Roman"/>
          <w:sz w:val="24"/>
          <w:szCs w:val="24"/>
        </w:rPr>
        <w:t xml:space="preserve"> </w:t>
      </w:r>
      <w:proofErr w:type="spellStart"/>
      <w:r w:rsidRPr="005D6D79">
        <w:rPr>
          <w:rFonts w:ascii="Times New Roman" w:hAnsi="Times New Roman" w:cs="Times New Roman"/>
          <w:sz w:val="24"/>
          <w:szCs w:val="24"/>
        </w:rPr>
        <w:t>Association</w:t>
      </w:r>
      <w:proofErr w:type="spellEnd"/>
      <w:r w:rsidRPr="005D6D79">
        <w:rPr>
          <w:rFonts w:ascii="Times New Roman" w:hAnsi="Times New Roman" w:cs="Times New Roman"/>
          <w:sz w:val="24"/>
          <w:szCs w:val="24"/>
        </w:rPr>
        <w:t xml:space="preserve">. </w:t>
      </w:r>
      <w:r w:rsidRPr="00ED0AE0">
        <w:rPr>
          <w:rFonts w:ascii="Times New Roman" w:hAnsi="Times New Roman" w:cs="Times New Roman"/>
          <w:sz w:val="24"/>
          <w:szCs w:val="24"/>
        </w:rPr>
        <w:t xml:space="preserve">(2008). </w:t>
      </w:r>
      <w:r w:rsidRPr="00ED0AE0">
        <w:rPr>
          <w:rFonts w:ascii="Times New Roman" w:hAnsi="Times New Roman" w:cs="Times New Roman"/>
          <w:i/>
          <w:sz w:val="24"/>
          <w:szCs w:val="24"/>
        </w:rPr>
        <w:t xml:space="preserve">Marco de trabajo para la práctica de la terapia ocupacional: dominio y proceso </w:t>
      </w:r>
      <w:r w:rsidRPr="00ED0AE0">
        <w:rPr>
          <w:rFonts w:ascii="Times New Roman" w:hAnsi="Times New Roman" w:cs="Times New Roman"/>
          <w:sz w:val="24"/>
          <w:szCs w:val="24"/>
        </w:rPr>
        <w:t xml:space="preserve">(2da ed.). A Coruña: Autor. Recuperado de </w:t>
      </w:r>
      <w:hyperlink r:id="rId12" w:history="1">
        <w:r w:rsidRPr="00ED0AE0">
          <w:rPr>
            <w:rStyle w:val="Hipervnculo"/>
            <w:rFonts w:ascii="Times New Roman" w:hAnsi="Times New Roman" w:cs="Times New Roman"/>
            <w:color w:val="000000" w:themeColor="text1"/>
            <w:sz w:val="24"/>
            <w:szCs w:val="24"/>
            <w:u w:val="none"/>
          </w:rPr>
          <w:t>http://www.terapia-ocupacional.com/aota2010esp.pdf</w:t>
        </w:r>
      </w:hyperlink>
    </w:p>
    <w:p w:rsidR="00B01FA7" w:rsidRPr="00ED0AE0" w:rsidRDefault="00B01FA7" w:rsidP="00ED0AE0">
      <w:pPr>
        <w:spacing w:before="60" w:after="60" w:line="360" w:lineRule="auto"/>
        <w:ind w:left="567" w:hanging="567"/>
        <w:jc w:val="both"/>
        <w:rPr>
          <w:rFonts w:ascii="Times New Roman" w:hAnsi="Times New Roman" w:cs="Times New Roman"/>
          <w:sz w:val="24"/>
          <w:szCs w:val="24"/>
          <w:lang w:val="en-US"/>
        </w:rPr>
      </w:pPr>
      <w:proofErr w:type="spellStart"/>
      <w:r w:rsidRPr="00ED0AE0">
        <w:rPr>
          <w:rFonts w:ascii="Times New Roman" w:hAnsi="Times New Roman" w:cs="Times New Roman"/>
          <w:sz w:val="24"/>
          <w:szCs w:val="24"/>
          <w:lang w:val="en-US"/>
        </w:rPr>
        <w:t>Arner</w:t>
      </w:r>
      <w:proofErr w:type="spellEnd"/>
      <w:r w:rsidRPr="00ED0AE0">
        <w:rPr>
          <w:rFonts w:ascii="Times New Roman" w:hAnsi="Times New Roman" w:cs="Times New Roman"/>
          <w:sz w:val="24"/>
          <w:szCs w:val="24"/>
          <w:lang w:val="en-US"/>
        </w:rPr>
        <w:t xml:space="preserve">, M., </w:t>
      </w:r>
      <w:proofErr w:type="spellStart"/>
      <w:r w:rsidRPr="00ED0AE0">
        <w:rPr>
          <w:rFonts w:ascii="Times New Roman" w:hAnsi="Times New Roman" w:cs="Times New Roman"/>
          <w:sz w:val="24"/>
          <w:szCs w:val="24"/>
          <w:lang w:val="en-US"/>
        </w:rPr>
        <w:t>Eliasson</w:t>
      </w:r>
      <w:proofErr w:type="spellEnd"/>
      <w:r w:rsidRPr="00ED0AE0">
        <w:rPr>
          <w:rFonts w:ascii="Times New Roman" w:hAnsi="Times New Roman" w:cs="Times New Roman"/>
          <w:sz w:val="24"/>
          <w:szCs w:val="24"/>
          <w:lang w:val="en-US"/>
        </w:rPr>
        <w:t xml:space="preserve">, A.C., </w:t>
      </w:r>
      <w:proofErr w:type="spellStart"/>
      <w:r w:rsidRPr="00ED0AE0">
        <w:rPr>
          <w:rFonts w:ascii="Times New Roman" w:hAnsi="Times New Roman" w:cs="Times New Roman"/>
          <w:sz w:val="24"/>
          <w:szCs w:val="24"/>
          <w:lang w:val="en-US"/>
        </w:rPr>
        <w:t>Nicklasson</w:t>
      </w:r>
      <w:proofErr w:type="spellEnd"/>
      <w:r w:rsidRPr="00ED0AE0">
        <w:rPr>
          <w:rFonts w:ascii="Times New Roman" w:hAnsi="Times New Roman" w:cs="Times New Roman"/>
          <w:sz w:val="24"/>
          <w:szCs w:val="24"/>
          <w:lang w:val="en-US"/>
        </w:rPr>
        <w:t xml:space="preserve">, S., </w:t>
      </w:r>
      <w:proofErr w:type="spellStart"/>
      <w:r w:rsidRPr="00ED0AE0">
        <w:rPr>
          <w:rFonts w:ascii="Times New Roman" w:hAnsi="Times New Roman" w:cs="Times New Roman"/>
          <w:sz w:val="24"/>
          <w:szCs w:val="24"/>
          <w:lang w:val="en-US"/>
        </w:rPr>
        <w:t>Sommerstein</w:t>
      </w:r>
      <w:proofErr w:type="spellEnd"/>
      <w:r w:rsidRPr="00ED0AE0">
        <w:rPr>
          <w:rFonts w:ascii="Times New Roman" w:hAnsi="Times New Roman" w:cs="Times New Roman"/>
          <w:sz w:val="24"/>
          <w:szCs w:val="24"/>
          <w:lang w:val="en-US"/>
        </w:rPr>
        <w:t>, K.</w:t>
      </w:r>
      <w:r w:rsidR="001F5BE7" w:rsidRPr="00ED0AE0">
        <w:rPr>
          <w:rFonts w:ascii="Times New Roman" w:hAnsi="Times New Roman" w:cs="Times New Roman"/>
          <w:sz w:val="24"/>
          <w:szCs w:val="24"/>
          <w:lang w:val="en-US"/>
        </w:rPr>
        <w:t>,</w:t>
      </w:r>
      <w:r w:rsidRPr="00ED0AE0">
        <w:rPr>
          <w:rFonts w:ascii="Times New Roman" w:hAnsi="Times New Roman" w:cs="Times New Roman"/>
          <w:sz w:val="24"/>
          <w:szCs w:val="24"/>
          <w:lang w:val="en-US"/>
        </w:rPr>
        <w:t xml:space="preserve"> y </w:t>
      </w:r>
      <w:proofErr w:type="spellStart"/>
      <w:r w:rsidRPr="00ED0AE0">
        <w:rPr>
          <w:rFonts w:ascii="Times New Roman" w:hAnsi="Times New Roman" w:cs="Times New Roman"/>
          <w:sz w:val="24"/>
          <w:szCs w:val="24"/>
          <w:lang w:val="en-US"/>
        </w:rPr>
        <w:t>Hägglund</w:t>
      </w:r>
      <w:proofErr w:type="spellEnd"/>
      <w:r w:rsidRPr="00ED0AE0">
        <w:rPr>
          <w:rFonts w:ascii="Times New Roman" w:hAnsi="Times New Roman" w:cs="Times New Roman"/>
          <w:sz w:val="24"/>
          <w:szCs w:val="24"/>
          <w:lang w:val="en-US"/>
        </w:rPr>
        <w:t>, G. (2008). H</w:t>
      </w:r>
      <w:r w:rsidR="008363FC" w:rsidRPr="00ED0AE0">
        <w:rPr>
          <w:rFonts w:ascii="Times New Roman" w:hAnsi="Times New Roman" w:cs="Times New Roman"/>
          <w:sz w:val="24"/>
          <w:szCs w:val="24"/>
          <w:lang w:val="en-US"/>
        </w:rPr>
        <w:t xml:space="preserve">and function in cerebral palsy: </w:t>
      </w:r>
      <w:r w:rsidRPr="00ED0AE0">
        <w:rPr>
          <w:rFonts w:ascii="Times New Roman" w:hAnsi="Times New Roman" w:cs="Times New Roman"/>
          <w:sz w:val="24"/>
          <w:szCs w:val="24"/>
          <w:lang w:val="en-US"/>
        </w:rPr>
        <w:t>Fir</w:t>
      </w:r>
      <w:r w:rsidR="001F5BE7" w:rsidRPr="00ED0AE0">
        <w:rPr>
          <w:rFonts w:ascii="Times New Roman" w:hAnsi="Times New Roman" w:cs="Times New Roman"/>
          <w:sz w:val="24"/>
          <w:szCs w:val="24"/>
          <w:lang w:val="en-US"/>
        </w:rPr>
        <w:t>s</w:t>
      </w:r>
      <w:r w:rsidRPr="00ED0AE0">
        <w:rPr>
          <w:rFonts w:ascii="Times New Roman" w:hAnsi="Times New Roman" w:cs="Times New Roman"/>
          <w:sz w:val="24"/>
          <w:szCs w:val="24"/>
          <w:lang w:val="en-US"/>
        </w:rPr>
        <w:t>t report on 367 children in a population-based long</w:t>
      </w:r>
      <w:r w:rsidR="004774E7" w:rsidRPr="00ED0AE0">
        <w:rPr>
          <w:rFonts w:ascii="Times New Roman" w:hAnsi="Times New Roman" w:cs="Times New Roman"/>
          <w:sz w:val="24"/>
          <w:szCs w:val="24"/>
          <w:lang w:val="en-US"/>
        </w:rPr>
        <w:t xml:space="preserve">itudinal health care </w:t>
      </w:r>
      <w:proofErr w:type="spellStart"/>
      <w:r w:rsidR="004774E7" w:rsidRPr="00ED0AE0">
        <w:rPr>
          <w:rFonts w:ascii="Times New Roman" w:hAnsi="Times New Roman" w:cs="Times New Roman"/>
          <w:sz w:val="24"/>
          <w:szCs w:val="24"/>
          <w:lang w:val="en-US"/>
        </w:rPr>
        <w:t>programme</w:t>
      </w:r>
      <w:proofErr w:type="spellEnd"/>
      <w:r w:rsidR="004774E7" w:rsidRPr="00ED0AE0">
        <w:rPr>
          <w:rFonts w:ascii="Times New Roman" w:hAnsi="Times New Roman" w:cs="Times New Roman"/>
          <w:sz w:val="24"/>
          <w:szCs w:val="24"/>
          <w:lang w:val="en-US"/>
        </w:rPr>
        <w:t xml:space="preserve">. </w:t>
      </w:r>
      <w:r w:rsidR="001F5BE7" w:rsidRPr="00ED0AE0">
        <w:rPr>
          <w:rFonts w:ascii="Times New Roman" w:hAnsi="Times New Roman" w:cs="Times New Roman"/>
          <w:i/>
          <w:sz w:val="24"/>
          <w:szCs w:val="24"/>
          <w:lang w:val="en-US"/>
        </w:rPr>
        <w:t xml:space="preserve">Journal of Hand Surgery, </w:t>
      </w:r>
      <w:r w:rsidR="00041015" w:rsidRPr="00ED0AE0">
        <w:rPr>
          <w:rFonts w:ascii="Times New Roman" w:hAnsi="Times New Roman" w:cs="Times New Roman"/>
          <w:i/>
          <w:sz w:val="24"/>
          <w:szCs w:val="24"/>
          <w:lang w:val="en-US"/>
        </w:rPr>
        <w:t>33</w:t>
      </w:r>
      <w:r w:rsidR="00041015" w:rsidRPr="00ED0AE0">
        <w:rPr>
          <w:rFonts w:ascii="Times New Roman" w:hAnsi="Times New Roman" w:cs="Times New Roman"/>
          <w:sz w:val="24"/>
          <w:szCs w:val="24"/>
          <w:lang w:val="en-US"/>
        </w:rPr>
        <w:t>(8)</w:t>
      </w:r>
      <w:r w:rsidR="001F5BE7" w:rsidRPr="00ED0AE0">
        <w:rPr>
          <w:rFonts w:ascii="Times New Roman" w:hAnsi="Times New Roman" w:cs="Times New Roman"/>
          <w:i/>
          <w:sz w:val="24"/>
          <w:szCs w:val="24"/>
          <w:lang w:val="en-US"/>
        </w:rPr>
        <w:t xml:space="preserve">, </w:t>
      </w:r>
      <w:r w:rsidRPr="00ED0AE0">
        <w:rPr>
          <w:rFonts w:ascii="Times New Roman" w:hAnsi="Times New Roman" w:cs="Times New Roman"/>
          <w:sz w:val="24"/>
          <w:szCs w:val="24"/>
          <w:lang w:val="en-US"/>
        </w:rPr>
        <w:t>1337-1447.</w:t>
      </w:r>
      <w:r w:rsidR="001F5BE7" w:rsidRPr="00ED0AE0">
        <w:rPr>
          <w:rFonts w:ascii="Times New Roman" w:hAnsi="Times New Roman" w:cs="Times New Roman"/>
          <w:sz w:val="24"/>
          <w:szCs w:val="24"/>
          <w:lang w:val="en-US"/>
        </w:rPr>
        <w:t xml:space="preserve"> </w:t>
      </w:r>
      <w:proofErr w:type="spellStart"/>
      <w:proofErr w:type="gramStart"/>
      <w:r w:rsidR="001F5BE7" w:rsidRPr="00ED0AE0">
        <w:rPr>
          <w:rFonts w:ascii="Times New Roman" w:hAnsi="Times New Roman" w:cs="Times New Roman"/>
          <w:sz w:val="24"/>
          <w:szCs w:val="24"/>
          <w:lang w:val="en-US"/>
        </w:rPr>
        <w:t>doi</w:t>
      </w:r>
      <w:proofErr w:type="spellEnd"/>
      <w:proofErr w:type="gramEnd"/>
      <w:r w:rsidR="001F5BE7" w:rsidRPr="00ED0AE0">
        <w:rPr>
          <w:rFonts w:ascii="Times New Roman" w:hAnsi="Times New Roman" w:cs="Times New Roman"/>
          <w:sz w:val="24"/>
          <w:szCs w:val="24"/>
          <w:lang w:val="en-US"/>
        </w:rPr>
        <w:t xml:space="preserve">: </w:t>
      </w:r>
      <w:r w:rsidR="001F5BE7" w:rsidRPr="00ED0AE0">
        <w:rPr>
          <w:rFonts w:ascii="Times New Roman" w:hAnsi="Times New Roman" w:cs="Times New Roman"/>
          <w:color w:val="000000"/>
          <w:sz w:val="24"/>
          <w:szCs w:val="24"/>
          <w:shd w:val="clear" w:color="auto" w:fill="FFFFFF"/>
          <w:lang w:val="en-US"/>
        </w:rPr>
        <w:t>10.1016/j.jhsa.2008.02.032</w:t>
      </w:r>
    </w:p>
    <w:p w:rsidR="00C9685B" w:rsidRPr="00ED0AE0" w:rsidRDefault="00012E4A" w:rsidP="00ED0AE0">
      <w:pPr>
        <w:spacing w:before="60" w:after="60" w:line="360" w:lineRule="auto"/>
        <w:ind w:left="567" w:hanging="567"/>
        <w:jc w:val="both"/>
        <w:rPr>
          <w:rFonts w:ascii="Times New Roman" w:hAnsi="Times New Roman" w:cs="Times New Roman"/>
          <w:sz w:val="24"/>
          <w:szCs w:val="24"/>
          <w:lang w:val="en-US"/>
        </w:rPr>
      </w:pPr>
      <w:proofErr w:type="spellStart"/>
      <w:proofErr w:type="gramStart"/>
      <w:r w:rsidRPr="00ED0AE0">
        <w:rPr>
          <w:rFonts w:ascii="Times New Roman" w:hAnsi="Times New Roman" w:cs="Times New Roman"/>
          <w:sz w:val="24"/>
          <w:szCs w:val="24"/>
          <w:lang w:val="en-US"/>
        </w:rPr>
        <w:t>Biering</w:t>
      </w:r>
      <w:proofErr w:type="spellEnd"/>
      <w:r w:rsidRPr="00ED0AE0">
        <w:rPr>
          <w:rFonts w:ascii="Times New Roman" w:hAnsi="Times New Roman" w:cs="Times New Roman"/>
          <w:sz w:val="24"/>
          <w:szCs w:val="24"/>
          <w:lang w:val="en-US"/>
        </w:rPr>
        <w:t xml:space="preserve">, F., Nielsen, J.B., </w:t>
      </w:r>
      <w:r w:rsidR="00C9685B" w:rsidRPr="00ED0AE0">
        <w:rPr>
          <w:rFonts w:ascii="Times New Roman" w:hAnsi="Times New Roman" w:cs="Times New Roman"/>
          <w:sz w:val="24"/>
          <w:szCs w:val="24"/>
          <w:lang w:val="en-US"/>
        </w:rPr>
        <w:t xml:space="preserve">y </w:t>
      </w:r>
      <w:proofErr w:type="spellStart"/>
      <w:r w:rsidR="00C9685B" w:rsidRPr="00ED0AE0">
        <w:rPr>
          <w:rFonts w:ascii="Times New Roman" w:hAnsi="Times New Roman" w:cs="Times New Roman"/>
          <w:sz w:val="24"/>
          <w:szCs w:val="24"/>
          <w:lang w:val="en-US"/>
        </w:rPr>
        <w:t>Klinge</w:t>
      </w:r>
      <w:proofErr w:type="spellEnd"/>
      <w:r w:rsidR="00C9685B" w:rsidRPr="00ED0AE0">
        <w:rPr>
          <w:rFonts w:ascii="Times New Roman" w:hAnsi="Times New Roman" w:cs="Times New Roman"/>
          <w:sz w:val="24"/>
          <w:szCs w:val="24"/>
          <w:lang w:val="en-US"/>
        </w:rPr>
        <w:t xml:space="preserve">, K. </w:t>
      </w:r>
      <w:r w:rsidR="008363FC" w:rsidRPr="00ED0AE0">
        <w:rPr>
          <w:rFonts w:ascii="Times New Roman" w:hAnsi="Times New Roman" w:cs="Times New Roman"/>
          <w:sz w:val="24"/>
          <w:szCs w:val="24"/>
          <w:lang w:val="en-US"/>
        </w:rPr>
        <w:t>(2006).</w:t>
      </w:r>
      <w:proofErr w:type="gramEnd"/>
      <w:r w:rsidR="008363FC" w:rsidRPr="00ED0AE0">
        <w:rPr>
          <w:rFonts w:ascii="Times New Roman" w:hAnsi="Times New Roman" w:cs="Times New Roman"/>
          <w:sz w:val="24"/>
          <w:szCs w:val="24"/>
          <w:lang w:val="en-US"/>
        </w:rPr>
        <w:t xml:space="preserve"> Spasticity-assessment: A</w:t>
      </w:r>
      <w:r w:rsidR="00C9685B" w:rsidRPr="00ED0AE0">
        <w:rPr>
          <w:rFonts w:ascii="Times New Roman" w:hAnsi="Times New Roman" w:cs="Times New Roman"/>
          <w:sz w:val="24"/>
          <w:szCs w:val="24"/>
          <w:lang w:val="en-US"/>
        </w:rPr>
        <w:t xml:space="preserve"> review. </w:t>
      </w:r>
      <w:proofErr w:type="gramStart"/>
      <w:r w:rsidRPr="00ED0AE0">
        <w:rPr>
          <w:rFonts w:ascii="Times New Roman" w:hAnsi="Times New Roman" w:cs="Times New Roman"/>
          <w:i/>
          <w:sz w:val="24"/>
          <w:szCs w:val="24"/>
          <w:lang w:val="en-US"/>
        </w:rPr>
        <w:t>Spinal Cord, 44</w:t>
      </w:r>
      <w:r w:rsidRPr="00ED0AE0">
        <w:rPr>
          <w:rFonts w:ascii="Times New Roman" w:hAnsi="Times New Roman" w:cs="Times New Roman"/>
          <w:sz w:val="24"/>
          <w:szCs w:val="24"/>
          <w:lang w:val="en-US"/>
        </w:rPr>
        <w:t>(12),</w:t>
      </w:r>
      <w:r w:rsidR="00C9685B" w:rsidRPr="00ED0AE0">
        <w:rPr>
          <w:rFonts w:ascii="Times New Roman" w:hAnsi="Times New Roman" w:cs="Times New Roman"/>
          <w:i/>
          <w:sz w:val="24"/>
          <w:szCs w:val="24"/>
          <w:lang w:val="en-US"/>
        </w:rPr>
        <w:t xml:space="preserve"> </w:t>
      </w:r>
      <w:r w:rsidR="00C9685B" w:rsidRPr="00ED0AE0">
        <w:rPr>
          <w:rFonts w:ascii="Times New Roman" w:hAnsi="Times New Roman" w:cs="Times New Roman"/>
          <w:sz w:val="24"/>
          <w:szCs w:val="24"/>
          <w:lang w:val="en-US"/>
        </w:rPr>
        <w:t>708-22.</w:t>
      </w:r>
      <w:proofErr w:type="gramEnd"/>
      <w:r w:rsidRPr="00ED0AE0">
        <w:rPr>
          <w:rFonts w:ascii="Times New Roman" w:hAnsi="Times New Roman" w:cs="Times New Roman"/>
          <w:sz w:val="24"/>
          <w:szCs w:val="24"/>
          <w:lang w:val="en-US"/>
        </w:rPr>
        <w:t xml:space="preserve"> </w:t>
      </w:r>
      <w:proofErr w:type="spellStart"/>
      <w:proofErr w:type="gramStart"/>
      <w:r w:rsidRPr="00ED0AE0">
        <w:rPr>
          <w:rFonts w:ascii="Times New Roman" w:hAnsi="Times New Roman" w:cs="Times New Roman"/>
          <w:sz w:val="24"/>
          <w:szCs w:val="24"/>
          <w:lang w:val="en-US"/>
        </w:rPr>
        <w:t>doi</w:t>
      </w:r>
      <w:proofErr w:type="spellEnd"/>
      <w:proofErr w:type="gramEnd"/>
      <w:r w:rsidRPr="00ED0AE0">
        <w:rPr>
          <w:rFonts w:ascii="Times New Roman" w:hAnsi="Times New Roman" w:cs="Times New Roman"/>
          <w:sz w:val="24"/>
          <w:szCs w:val="24"/>
          <w:lang w:val="en-US"/>
        </w:rPr>
        <w:t xml:space="preserve">: </w:t>
      </w:r>
      <w:r w:rsidRPr="00ED0AE0">
        <w:rPr>
          <w:rFonts w:ascii="Times New Roman" w:hAnsi="Times New Roman" w:cs="Times New Roman"/>
          <w:color w:val="000000"/>
          <w:sz w:val="24"/>
          <w:szCs w:val="24"/>
          <w:shd w:val="clear" w:color="auto" w:fill="FFFFFF"/>
          <w:lang w:val="en-US"/>
        </w:rPr>
        <w:t>10.1038/sj.sc.3101928</w:t>
      </w:r>
    </w:p>
    <w:p w:rsidR="00C9685B" w:rsidRPr="00ED0AE0" w:rsidRDefault="00C9685B" w:rsidP="00ED0AE0">
      <w:pPr>
        <w:spacing w:before="60" w:after="60" w:line="360" w:lineRule="auto"/>
        <w:ind w:left="567" w:hanging="567"/>
        <w:jc w:val="both"/>
        <w:rPr>
          <w:rFonts w:ascii="Times New Roman" w:hAnsi="Times New Roman" w:cs="Times New Roman"/>
          <w:sz w:val="24"/>
          <w:szCs w:val="24"/>
        </w:rPr>
      </w:pPr>
      <w:proofErr w:type="gramStart"/>
      <w:r w:rsidRPr="00ED0AE0">
        <w:rPr>
          <w:rFonts w:ascii="Times New Roman" w:hAnsi="Times New Roman" w:cs="Times New Roman"/>
          <w:sz w:val="24"/>
          <w:szCs w:val="24"/>
          <w:lang w:val="en-US"/>
        </w:rPr>
        <w:t>Blackburn, M., Van, P.</w:t>
      </w:r>
      <w:r w:rsidR="00012E4A" w:rsidRPr="00ED0AE0">
        <w:rPr>
          <w:rFonts w:ascii="Times New Roman" w:hAnsi="Times New Roman" w:cs="Times New Roman"/>
          <w:sz w:val="24"/>
          <w:szCs w:val="24"/>
          <w:lang w:val="en-US"/>
        </w:rPr>
        <w:t>,</w:t>
      </w:r>
      <w:r w:rsidRPr="00ED0AE0">
        <w:rPr>
          <w:rFonts w:ascii="Times New Roman" w:hAnsi="Times New Roman" w:cs="Times New Roman"/>
          <w:sz w:val="24"/>
          <w:szCs w:val="24"/>
          <w:lang w:val="en-US"/>
        </w:rPr>
        <w:t xml:space="preserve"> y </w:t>
      </w:r>
      <w:proofErr w:type="spellStart"/>
      <w:r w:rsidRPr="00ED0AE0">
        <w:rPr>
          <w:rFonts w:ascii="Times New Roman" w:hAnsi="Times New Roman" w:cs="Times New Roman"/>
          <w:sz w:val="24"/>
          <w:szCs w:val="24"/>
          <w:lang w:val="en-US"/>
        </w:rPr>
        <w:t>Mockett</w:t>
      </w:r>
      <w:proofErr w:type="spellEnd"/>
      <w:r w:rsidRPr="00ED0AE0">
        <w:rPr>
          <w:rFonts w:ascii="Times New Roman" w:hAnsi="Times New Roman" w:cs="Times New Roman"/>
          <w:sz w:val="24"/>
          <w:szCs w:val="24"/>
          <w:lang w:val="en-US"/>
        </w:rPr>
        <w:t>, S.P. (2002).</w:t>
      </w:r>
      <w:proofErr w:type="gramEnd"/>
      <w:r w:rsidRPr="00ED0AE0">
        <w:rPr>
          <w:rFonts w:ascii="Times New Roman" w:hAnsi="Times New Roman" w:cs="Times New Roman"/>
          <w:sz w:val="24"/>
          <w:szCs w:val="24"/>
          <w:lang w:val="en-US"/>
        </w:rPr>
        <w:t xml:space="preserve"> Reliability of measurements obtained with the modified Ashworth scale in the lower extremities of people with stroke. </w:t>
      </w:r>
      <w:proofErr w:type="spellStart"/>
      <w:r w:rsidR="00012E4A" w:rsidRPr="00ED0AE0">
        <w:rPr>
          <w:rFonts w:ascii="Times New Roman" w:hAnsi="Times New Roman" w:cs="Times New Roman"/>
          <w:i/>
          <w:sz w:val="24"/>
          <w:szCs w:val="24"/>
        </w:rPr>
        <w:t>Physical</w:t>
      </w:r>
      <w:proofErr w:type="spellEnd"/>
      <w:r w:rsidR="00012E4A" w:rsidRPr="00ED0AE0">
        <w:rPr>
          <w:rFonts w:ascii="Times New Roman" w:hAnsi="Times New Roman" w:cs="Times New Roman"/>
          <w:i/>
          <w:sz w:val="24"/>
          <w:szCs w:val="24"/>
        </w:rPr>
        <w:t xml:space="preserve"> </w:t>
      </w:r>
      <w:proofErr w:type="spellStart"/>
      <w:r w:rsidR="00012E4A" w:rsidRPr="00ED0AE0">
        <w:rPr>
          <w:rFonts w:ascii="Times New Roman" w:hAnsi="Times New Roman" w:cs="Times New Roman"/>
          <w:i/>
          <w:sz w:val="24"/>
          <w:szCs w:val="24"/>
        </w:rPr>
        <w:t>Therapy</w:t>
      </w:r>
      <w:proofErr w:type="spellEnd"/>
      <w:r w:rsidR="00012E4A" w:rsidRPr="00ED0AE0">
        <w:rPr>
          <w:rFonts w:ascii="Times New Roman" w:hAnsi="Times New Roman" w:cs="Times New Roman"/>
          <w:i/>
          <w:sz w:val="24"/>
          <w:szCs w:val="24"/>
        </w:rPr>
        <w:t>, 82</w:t>
      </w:r>
      <w:r w:rsidR="00012E4A" w:rsidRPr="00ED0AE0">
        <w:rPr>
          <w:rFonts w:ascii="Times New Roman" w:hAnsi="Times New Roman" w:cs="Times New Roman"/>
          <w:sz w:val="24"/>
          <w:szCs w:val="24"/>
        </w:rPr>
        <w:t>(1),</w:t>
      </w:r>
      <w:r w:rsidRPr="00ED0AE0">
        <w:rPr>
          <w:rFonts w:ascii="Times New Roman" w:hAnsi="Times New Roman" w:cs="Times New Roman"/>
          <w:sz w:val="24"/>
          <w:szCs w:val="24"/>
        </w:rPr>
        <w:t xml:space="preserve"> 25-34.</w:t>
      </w:r>
      <w:r w:rsidR="00012E4A" w:rsidRPr="00ED0AE0">
        <w:rPr>
          <w:rFonts w:ascii="Times New Roman" w:hAnsi="Times New Roman" w:cs="Times New Roman"/>
          <w:sz w:val="24"/>
          <w:szCs w:val="24"/>
        </w:rPr>
        <w:t xml:space="preserve"> Recuperado de </w:t>
      </w:r>
      <w:r w:rsidR="00F74C70" w:rsidRPr="00ED0AE0">
        <w:rPr>
          <w:rFonts w:ascii="Times New Roman" w:hAnsi="Times New Roman" w:cs="Times New Roman"/>
          <w:sz w:val="24"/>
          <w:szCs w:val="24"/>
        </w:rPr>
        <w:t>http://www.ncbi.nlm.nih.gov/pubmed/11784275</w:t>
      </w:r>
    </w:p>
    <w:p w:rsidR="00C9685B" w:rsidRPr="00ED0AE0" w:rsidRDefault="00C9685B" w:rsidP="00ED0AE0">
      <w:pPr>
        <w:spacing w:before="60" w:after="60" w:line="360" w:lineRule="auto"/>
        <w:ind w:left="567" w:hanging="567"/>
        <w:jc w:val="both"/>
        <w:rPr>
          <w:rFonts w:ascii="Times New Roman" w:hAnsi="Times New Roman" w:cs="Times New Roman"/>
          <w:sz w:val="24"/>
          <w:szCs w:val="24"/>
        </w:rPr>
      </w:pPr>
      <w:proofErr w:type="gramStart"/>
      <w:r w:rsidRPr="00ED0AE0">
        <w:rPr>
          <w:rFonts w:ascii="Times New Roman" w:hAnsi="Times New Roman" w:cs="Times New Roman"/>
          <w:sz w:val="24"/>
          <w:szCs w:val="24"/>
          <w:lang w:val="en-US"/>
        </w:rPr>
        <w:t>Bohannon, M.E.</w:t>
      </w:r>
      <w:r w:rsidR="00E20853" w:rsidRPr="00ED0AE0">
        <w:rPr>
          <w:rFonts w:ascii="Times New Roman" w:hAnsi="Times New Roman" w:cs="Times New Roman"/>
          <w:sz w:val="24"/>
          <w:szCs w:val="24"/>
          <w:lang w:val="en-US"/>
        </w:rPr>
        <w:t>,</w:t>
      </w:r>
      <w:r w:rsidRPr="00ED0AE0">
        <w:rPr>
          <w:rFonts w:ascii="Times New Roman" w:hAnsi="Times New Roman" w:cs="Times New Roman"/>
          <w:sz w:val="24"/>
          <w:szCs w:val="24"/>
          <w:lang w:val="en-US"/>
        </w:rPr>
        <w:t xml:space="preserve"> y Smith, M. (1987).</w:t>
      </w:r>
      <w:proofErr w:type="gramEnd"/>
      <w:r w:rsidRPr="00ED0AE0">
        <w:rPr>
          <w:rFonts w:ascii="Times New Roman" w:hAnsi="Times New Roman" w:cs="Times New Roman"/>
          <w:sz w:val="24"/>
          <w:szCs w:val="24"/>
          <w:lang w:val="en-US"/>
        </w:rPr>
        <w:t xml:space="preserve"> </w:t>
      </w:r>
      <w:proofErr w:type="spellStart"/>
      <w:proofErr w:type="gramStart"/>
      <w:r w:rsidRPr="00ED0AE0">
        <w:rPr>
          <w:rFonts w:ascii="Times New Roman" w:hAnsi="Times New Roman" w:cs="Times New Roman"/>
          <w:sz w:val="24"/>
          <w:szCs w:val="24"/>
          <w:lang w:val="en-US"/>
        </w:rPr>
        <w:t>Reability</w:t>
      </w:r>
      <w:proofErr w:type="spellEnd"/>
      <w:r w:rsidRPr="00ED0AE0">
        <w:rPr>
          <w:rFonts w:ascii="Times New Roman" w:hAnsi="Times New Roman" w:cs="Times New Roman"/>
          <w:sz w:val="24"/>
          <w:szCs w:val="24"/>
          <w:lang w:val="en-US"/>
        </w:rPr>
        <w:t xml:space="preserve"> of a modified </w:t>
      </w:r>
      <w:proofErr w:type="spellStart"/>
      <w:r w:rsidRPr="00ED0AE0">
        <w:rPr>
          <w:rFonts w:ascii="Times New Roman" w:hAnsi="Times New Roman" w:cs="Times New Roman"/>
          <w:sz w:val="24"/>
          <w:szCs w:val="24"/>
          <w:lang w:val="en-US"/>
        </w:rPr>
        <w:t>Asworth</w:t>
      </w:r>
      <w:proofErr w:type="spellEnd"/>
      <w:r w:rsidRPr="00ED0AE0">
        <w:rPr>
          <w:rFonts w:ascii="Times New Roman" w:hAnsi="Times New Roman" w:cs="Times New Roman"/>
          <w:sz w:val="24"/>
          <w:szCs w:val="24"/>
          <w:lang w:val="en-US"/>
        </w:rPr>
        <w:t xml:space="preserve"> scale of muscle spasticity.</w:t>
      </w:r>
      <w:proofErr w:type="gramEnd"/>
      <w:r w:rsidRPr="00ED0AE0">
        <w:rPr>
          <w:rFonts w:ascii="Times New Roman" w:hAnsi="Times New Roman" w:cs="Times New Roman"/>
          <w:sz w:val="24"/>
          <w:szCs w:val="24"/>
          <w:lang w:val="en-US"/>
        </w:rPr>
        <w:t xml:space="preserve"> </w:t>
      </w:r>
      <w:proofErr w:type="spellStart"/>
      <w:r w:rsidRPr="00ED0AE0">
        <w:rPr>
          <w:rFonts w:ascii="Times New Roman" w:hAnsi="Times New Roman" w:cs="Times New Roman"/>
          <w:i/>
          <w:sz w:val="24"/>
          <w:szCs w:val="24"/>
        </w:rPr>
        <w:t>Physical</w:t>
      </w:r>
      <w:proofErr w:type="spellEnd"/>
      <w:r w:rsidRPr="00ED0AE0">
        <w:rPr>
          <w:rFonts w:ascii="Times New Roman" w:hAnsi="Times New Roman" w:cs="Times New Roman"/>
          <w:i/>
          <w:sz w:val="24"/>
          <w:szCs w:val="24"/>
        </w:rPr>
        <w:t xml:space="preserve"> </w:t>
      </w:r>
      <w:proofErr w:type="spellStart"/>
      <w:r w:rsidRPr="00ED0AE0">
        <w:rPr>
          <w:rFonts w:ascii="Times New Roman" w:hAnsi="Times New Roman" w:cs="Times New Roman"/>
          <w:i/>
          <w:sz w:val="24"/>
          <w:szCs w:val="24"/>
        </w:rPr>
        <w:t>Therapy</w:t>
      </w:r>
      <w:proofErr w:type="spellEnd"/>
      <w:r w:rsidRPr="00ED0AE0">
        <w:rPr>
          <w:rFonts w:ascii="Times New Roman" w:hAnsi="Times New Roman" w:cs="Times New Roman"/>
          <w:i/>
          <w:sz w:val="24"/>
          <w:szCs w:val="24"/>
        </w:rPr>
        <w:t>, 67</w:t>
      </w:r>
      <w:r w:rsidR="00012E4A" w:rsidRPr="00ED0AE0">
        <w:rPr>
          <w:rFonts w:ascii="Times New Roman" w:hAnsi="Times New Roman" w:cs="Times New Roman"/>
          <w:sz w:val="24"/>
          <w:szCs w:val="24"/>
        </w:rPr>
        <w:t>(2)</w:t>
      </w:r>
      <w:r w:rsidRPr="00ED0AE0">
        <w:rPr>
          <w:rFonts w:ascii="Times New Roman" w:hAnsi="Times New Roman" w:cs="Times New Roman"/>
          <w:sz w:val="24"/>
          <w:szCs w:val="24"/>
        </w:rPr>
        <w:t>, 206-207.</w:t>
      </w:r>
      <w:r w:rsidR="00012E4A" w:rsidRPr="00ED0AE0">
        <w:rPr>
          <w:rFonts w:ascii="Times New Roman" w:hAnsi="Times New Roman" w:cs="Times New Roman"/>
          <w:sz w:val="24"/>
          <w:szCs w:val="24"/>
        </w:rPr>
        <w:t xml:space="preserve"> Recuperado de</w:t>
      </w:r>
      <w:r w:rsidR="005A4911" w:rsidRPr="00ED0AE0">
        <w:rPr>
          <w:rFonts w:ascii="Times New Roman" w:hAnsi="Times New Roman" w:cs="Times New Roman"/>
          <w:sz w:val="24"/>
          <w:szCs w:val="24"/>
        </w:rPr>
        <w:t xml:space="preserve"> </w:t>
      </w:r>
      <w:r w:rsidR="00012E4A" w:rsidRPr="00ED0AE0">
        <w:rPr>
          <w:rFonts w:ascii="Times New Roman" w:hAnsi="Times New Roman" w:cs="Times New Roman"/>
          <w:sz w:val="24"/>
          <w:szCs w:val="24"/>
        </w:rPr>
        <w:t>http://www.ncbi.nlm.nih.gov/pubmed/3809245</w:t>
      </w:r>
    </w:p>
    <w:p w:rsidR="00EE5D0E" w:rsidRPr="00ED0AE0" w:rsidRDefault="00EE5D0E" w:rsidP="00ED0AE0">
      <w:pPr>
        <w:spacing w:before="60" w:after="60" w:line="360" w:lineRule="auto"/>
        <w:ind w:left="567" w:hanging="567"/>
        <w:jc w:val="both"/>
        <w:rPr>
          <w:rFonts w:ascii="Times New Roman" w:hAnsi="Times New Roman" w:cs="Times New Roman"/>
          <w:sz w:val="24"/>
          <w:szCs w:val="24"/>
          <w:lang w:val="en-US"/>
        </w:rPr>
      </w:pPr>
      <w:proofErr w:type="spellStart"/>
      <w:r w:rsidRPr="00ED0AE0">
        <w:rPr>
          <w:rFonts w:ascii="Times New Roman" w:hAnsi="Times New Roman" w:cs="Times New Roman"/>
          <w:sz w:val="24"/>
          <w:szCs w:val="24"/>
        </w:rPr>
        <w:t>Boyd</w:t>
      </w:r>
      <w:proofErr w:type="spellEnd"/>
      <w:r w:rsidR="008C6C6E" w:rsidRPr="00ED0AE0">
        <w:rPr>
          <w:rFonts w:ascii="Times New Roman" w:hAnsi="Times New Roman" w:cs="Times New Roman"/>
          <w:sz w:val="24"/>
          <w:szCs w:val="24"/>
        </w:rPr>
        <w:t>,</w:t>
      </w:r>
      <w:r w:rsidRPr="00ED0AE0">
        <w:rPr>
          <w:rFonts w:ascii="Times New Roman" w:hAnsi="Times New Roman" w:cs="Times New Roman"/>
          <w:sz w:val="24"/>
          <w:szCs w:val="24"/>
        </w:rPr>
        <w:t xml:space="preserve"> R</w:t>
      </w:r>
      <w:r w:rsidR="008C6C6E" w:rsidRPr="00ED0AE0">
        <w:rPr>
          <w:rFonts w:ascii="Times New Roman" w:hAnsi="Times New Roman" w:cs="Times New Roman"/>
          <w:sz w:val="24"/>
          <w:szCs w:val="24"/>
        </w:rPr>
        <w:t>.</w:t>
      </w:r>
      <w:r w:rsidRPr="00ED0AE0">
        <w:rPr>
          <w:rFonts w:ascii="Times New Roman" w:hAnsi="Times New Roman" w:cs="Times New Roman"/>
          <w:sz w:val="24"/>
          <w:szCs w:val="24"/>
        </w:rPr>
        <w:t>N</w:t>
      </w:r>
      <w:r w:rsidR="008C6C6E" w:rsidRPr="00ED0AE0">
        <w:rPr>
          <w:rFonts w:ascii="Times New Roman" w:hAnsi="Times New Roman" w:cs="Times New Roman"/>
          <w:sz w:val="24"/>
          <w:szCs w:val="24"/>
        </w:rPr>
        <w:t>.</w:t>
      </w:r>
      <w:r w:rsidR="00E20853" w:rsidRPr="00ED0AE0">
        <w:rPr>
          <w:rFonts w:ascii="Times New Roman" w:hAnsi="Times New Roman" w:cs="Times New Roman"/>
          <w:sz w:val="24"/>
          <w:szCs w:val="24"/>
        </w:rPr>
        <w:t>,</w:t>
      </w:r>
      <w:r w:rsidR="008C6C6E" w:rsidRPr="00ED0AE0">
        <w:rPr>
          <w:rFonts w:ascii="Times New Roman" w:hAnsi="Times New Roman" w:cs="Times New Roman"/>
          <w:sz w:val="24"/>
          <w:szCs w:val="24"/>
        </w:rPr>
        <w:t xml:space="preserve"> y</w:t>
      </w:r>
      <w:r w:rsidRPr="00ED0AE0">
        <w:rPr>
          <w:rFonts w:ascii="Times New Roman" w:hAnsi="Times New Roman" w:cs="Times New Roman"/>
          <w:sz w:val="24"/>
          <w:szCs w:val="24"/>
        </w:rPr>
        <w:t xml:space="preserve"> Ada</w:t>
      </w:r>
      <w:r w:rsidR="008C6C6E" w:rsidRPr="00ED0AE0">
        <w:rPr>
          <w:rFonts w:ascii="Times New Roman" w:hAnsi="Times New Roman" w:cs="Times New Roman"/>
          <w:sz w:val="24"/>
          <w:szCs w:val="24"/>
        </w:rPr>
        <w:t>,</w:t>
      </w:r>
      <w:r w:rsidRPr="00ED0AE0">
        <w:rPr>
          <w:rFonts w:ascii="Times New Roman" w:hAnsi="Times New Roman" w:cs="Times New Roman"/>
          <w:sz w:val="24"/>
          <w:szCs w:val="24"/>
        </w:rPr>
        <w:t xml:space="preserve"> L</w:t>
      </w:r>
      <w:r w:rsidR="008C6C6E" w:rsidRPr="00ED0AE0">
        <w:rPr>
          <w:rFonts w:ascii="Times New Roman" w:hAnsi="Times New Roman" w:cs="Times New Roman"/>
          <w:sz w:val="24"/>
          <w:szCs w:val="24"/>
        </w:rPr>
        <w:t>.</w:t>
      </w:r>
      <w:r w:rsidR="00206D09" w:rsidRPr="00ED0AE0">
        <w:rPr>
          <w:rFonts w:ascii="Times New Roman" w:hAnsi="Times New Roman" w:cs="Times New Roman"/>
          <w:sz w:val="24"/>
          <w:szCs w:val="24"/>
        </w:rPr>
        <w:t xml:space="preserve"> (2001</w:t>
      </w:r>
      <w:r w:rsidR="00206D09" w:rsidRPr="00ED0AE0">
        <w:rPr>
          <w:rFonts w:ascii="Times New Roman" w:hAnsi="Times New Roman" w:cs="Times New Roman"/>
          <w:i/>
          <w:sz w:val="24"/>
          <w:szCs w:val="24"/>
        </w:rPr>
        <w:t xml:space="preserve">). </w:t>
      </w:r>
      <w:r w:rsidRPr="00ED0AE0">
        <w:rPr>
          <w:rFonts w:ascii="Times New Roman" w:hAnsi="Times New Roman" w:cs="Times New Roman"/>
          <w:i/>
          <w:sz w:val="24"/>
          <w:szCs w:val="24"/>
          <w:lang w:val="en-US"/>
        </w:rPr>
        <w:t>Physiot</w:t>
      </w:r>
      <w:r w:rsidR="00206D09" w:rsidRPr="00ED0AE0">
        <w:rPr>
          <w:rFonts w:ascii="Times New Roman" w:hAnsi="Times New Roman" w:cs="Times New Roman"/>
          <w:i/>
          <w:sz w:val="24"/>
          <w:szCs w:val="24"/>
          <w:lang w:val="en-US"/>
        </w:rPr>
        <w:t xml:space="preserve">herapy management of spasticity: </w:t>
      </w:r>
      <w:r w:rsidRPr="00ED0AE0">
        <w:rPr>
          <w:rFonts w:ascii="Times New Roman" w:hAnsi="Times New Roman" w:cs="Times New Roman"/>
          <w:i/>
          <w:sz w:val="24"/>
          <w:szCs w:val="24"/>
          <w:lang w:val="en-US"/>
        </w:rPr>
        <w:t xml:space="preserve">Upper motor </w:t>
      </w:r>
      <w:proofErr w:type="spellStart"/>
      <w:r w:rsidRPr="00ED0AE0">
        <w:rPr>
          <w:rFonts w:ascii="Times New Roman" w:hAnsi="Times New Roman" w:cs="Times New Roman"/>
          <w:i/>
          <w:sz w:val="24"/>
          <w:szCs w:val="24"/>
          <w:lang w:val="en-US"/>
        </w:rPr>
        <w:t>neurone</w:t>
      </w:r>
      <w:proofErr w:type="spellEnd"/>
      <w:r w:rsidRPr="00ED0AE0">
        <w:rPr>
          <w:rFonts w:ascii="Times New Roman" w:hAnsi="Times New Roman" w:cs="Times New Roman"/>
          <w:i/>
          <w:sz w:val="24"/>
          <w:szCs w:val="24"/>
          <w:lang w:val="en-US"/>
        </w:rPr>
        <w:t xml:space="preserve"> syndrome and spasticity</w:t>
      </w:r>
      <w:r w:rsidR="00206D09" w:rsidRPr="00ED0AE0">
        <w:rPr>
          <w:rFonts w:ascii="Times New Roman" w:hAnsi="Times New Roman" w:cs="Times New Roman"/>
          <w:sz w:val="24"/>
          <w:szCs w:val="24"/>
          <w:lang w:val="en-US"/>
        </w:rPr>
        <w:t xml:space="preserve">. </w:t>
      </w:r>
      <w:r w:rsidRPr="00ED0AE0">
        <w:rPr>
          <w:rFonts w:ascii="Times New Roman" w:hAnsi="Times New Roman" w:cs="Times New Roman"/>
          <w:sz w:val="24"/>
          <w:szCs w:val="24"/>
          <w:lang w:val="en-US"/>
        </w:rPr>
        <w:t>Cambridge</w:t>
      </w:r>
      <w:r w:rsidR="00206D09" w:rsidRPr="00ED0AE0">
        <w:rPr>
          <w:rFonts w:ascii="Times New Roman" w:hAnsi="Times New Roman" w:cs="Times New Roman"/>
          <w:sz w:val="24"/>
          <w:szCs w:val="24"/>
          <w:lang w:val="en-US"/>
        </w:rPr>
        <w:t>: Cambridge University Press.</w:t>
      </w:r>
      <w:r w:rsidRPr="00ED0AE0">
        <w:rPr>
          <w:rFonts w:ascii="Times New Roman" w:hAnsi="Times New Roman" w:cs="Times New Roman"/>
          <w:sz w:val="24"/>
          <w:szCs w:val="24"/>
          <w:lang w:val="en-US"/>
        </w:rPr>
        <w:t xml:space="preserve"> </w:t>
      </w:r>
    </w:p>
    <w:p w:rsidR="00C9685B" w:rsidRPr="00ED0AE0" w:rsidRDefault="007955FF" w:rsidP="00ED0AE0">
      <w:pPr>
        <w:spacing w:before="60" w:after="60" w:line="360" w:lineRule="auto"/>
        <w:ind w:left="567" w:hanging="567"/>
        <w:jc w:val="both"/>
        <w:rPr>
          <w:rFonts w:ascii="Times New Roman" w:hAnsi="Times New Roman" w:cs="Times New Roman"/>
          <w:sz w:val="24"/>
          <w:szCs w:val="24"/>
          <w:lang w:val="en-US"/>
        </w:rPr>
      </w:pPr>
      <w:proofErr w:type="gramStart"/>
      <w:r w:rsidRPr="00ED0AE0">
        <w:rPr>
          <w:rFonts w:ascii="Times New Roman" w:hAnsi="Times New Roman" w:cs="Times New Roman"/>
          <w:sz w:val="24"/>
          <w:szCs w:val="24"/>
          <w:lang w:val="en-US"/>
        </w:rPr>
        <w:t xml:space="preserve">Cans, C. </w:t>
      </w:r>
      <w:r w:rsidR="00C9685B" w:rsidRPr="00ED0AE0">
        <w:rPr>
          <w:rFonts w:ascii="Times New Roman" w:hAnsi="Times New Roman" w:cs="Times New Roman"/>
          <w:sz w:val="24"/>
          <w:szCs w:val="24"/>
          <w:lang w:val="en-US"/>
        </w:rPr>
        <w:t>(2000).</w:t>
      </w:r>
      <w:proofErr w:type="gramEnd"/>
      <w:r w:rsidR="00C9685B" w:rsidRPr="00ED0AE0">
        <w:rPr>
          <w:rFonts w:ascii="Times New Roman" w:hAnsi="Times New Roman" w:cs="Times New Roman"/>
          <w:sz w:val="24"/>
          <w:szCs w:val="24"/>
          <w:lang w:val="en-US"/>
        </w:rPr>
        <w:t xml:space="preserve"> Surveillanc</w:t>
      </w:r>
      <w:r w:rsidR="008363FC" w:rsidRPr="00ED0AE0">
        <w:rPr>
          <w:rFonts w:ascii="Times New Roman" w:hAnsi="Times New Roman" w:cs="Times New Roman"/>
          <w:sz w:val="24"/>
          <w:szCs w:val="24"/>
          <w:lang w:val="en-US"/>
        </w:rPr>
        <w:t>e of cerebral palsy in Europe: A</w:t>
      </w:r>
      <w:r w:rsidR="00C9685B" w:rsidRPr="00ED0AE0">
        <w:rPr>
          <w:rFonts w:ascii="Times New Roman" w:hAnsi="Times New Roman" w:cs="Times New Roman"/>
          <w:sz w:val="24"/>
          <w:szCs w:val="24"/>
          <w:lang w:val="en-US"/>
        </w:rPr>
        <w:t xml:space="preserve"> collaboration of cerebral palsy surveys and registers. </w:t>
      </w:r>
      <w:r w:rsidR="00C9685B" w:rsidRPr="00ED0AE0">
        <w:rPr>
          <w:rFonts w:ascii="Times New Roman" w:hAnsi="Times New Roman" w:cs="Times New Roman"/>
          <w:i/>
          <w:sz w:val="24"/>
          <w:szCs w:val="24"/>
          <w:lang w:val="en-US"/>
        </w:rPr>
        <w:t>Developmental Medicine &amp; Child Neurology, 42</w:t>
      </w:r>
      <w:r w:rsidR="00C9685B" w:rsidRPr="00ED0AE0">
        <w:rPr>
          <w:rFonts w:ascii="Times New Roman" w:hAnsi="Times New Roman" w:cs="Times New Roman"/>
          <w:sz w:val="24"/>
          <w:szCs w:val="24"/>
          <w:lang w:val="en-US"/>
        </w:rPr>
        <w:t>(12), 816–824</w:t>
      </w:r>
      <w:r w:rsidRPr="00ED0AE0">
        <w:rPr>
          <w:rFonts w:ascii="Times New Roman" w:hAnsi="Times New Roman" w:cs="Times New Roman"/>
          <w:sz w:val="24"/>
          <w:szCs w:val="24"/>
          <w:lang w:val="en-US"/>
        </w:rPr>
        <w:t xml:space="preserve">. </w:t>
      </w:r>
      <w:proofErr w:type="spellStart"/>
      <w:proofErr w:type="gramStart"/>
      <w:r w:rsidRPr="00ED0AE0">
        <w:rPr>
          <w:rFonts w:ascii="Times New Roman" w:hAnsi="Times New Roman" w:cs="Times New Roman"/>
          <w:sz w:val="24"/>
          <w:szCs w:val="24"/>
          <w:lang w:val="en-US"/>
        </w:rPr>
        <w:t>doi</w:t>
      </w:r>
      <w:proofErr w:type="spellEnd"/>
      <w:proofErr w:type="gramEnd"/>
      <w:r w:rsidRPr="00ED0AE0">
        <w:rPr>
          <w:rFonts w:ascii="Times New Roman" w:hAnsi="Times New Roman" w:cs="Times New Roman"/>
          <w:sz w:val="24"/>
          <w:szCs w:val="24"/>
          <w:lang w:val="en-US"/>
        </w:rPr>
        <w:t xml:space="preserve">: </w:t>
      </w:r>
      <w:r w:rsidRPr="00ED0AE0">
        <w:rPr>
          <w:rFonts w:ascii="Times New Roman" w:hAnsi="Times New Roman" w:cs="Times New Roman"/>
          <w:color w:val="000000"/>
          <w:sz w:val="24"/>
          <w:szCs w:val="24"/>
          <w:shd w:val="clear" w:color="auto" w:fill="FFFFFF"/>
          <w:lang w:val="en-US"/>
        </w:rPr>
        <w:t>10.1111/j.1469-8749.2000.tb00695.x</w:t>
      </w:r>
    </w:p>
    <w:p w:rsidR="00C9685B" w:rsidRPr="00ED0AE0" w:rsidRDefault="00C9685B" w:rsidP="00ED0AE0">
      <w:pPr>
        <w:spacing w:before="60" w:after="60" w:line="360" w:lineRule="auto"/>
        <w:ind w:left="567" w:hanging="567"/>
        <w:jc w:val="both"/>
        <w:rPr>
          <w:rFonts w:ascii="Times New Roman" w:hAnsi="Times New Roman" w:cs="Times New Roman"/>
          <w:sz w:val="24"/>
          <w:szCs w:val="24"/>
          <w:lang w:val="en-US"/>
        </w:rPr>
      </w:pPr>
      <w:r w:rsidRPr="00ED0AE0">
        <w:rPr>
          <w:rFonts w:ascii="Times New Roman" w:hAnsi="Times New Roman" w:cs="Times New Roman"/>
          <w:sz w:val="24"/>
          <w:szCs w:val="24"/>
          <w:lang w:val="en-US"/>
        </w:rPr>
        <w:t>Chris</w:t>
      </w:r>
      <w:r w:rsidR="008A7B3D" w:rsidRPr="00ED0AE0">
        <w:rPr>
          <w:rFonts w:ascii="Times New Roman" w:hAnsi="Times New Roman" w:cs="Times New Roman"/>
          <w:sz w:val="24"/>
          <w:szCs w:val="24"/>
          <w:lang w:val="en-US"/>
        </w:rPr>
        <w:t>tiansen, C., Baum, M.C., y Bass</w:t>
      </w:r>
      <w:r w:rsidRPr="00ED0AE0">
        <w:rPr>
          <w:rFonts w:ascii="Times New Roman" w:hAnsi="Times New Roman" w:cs="Times New Roman"/>
          <w:sz w:val="24"/>
          <w:szCs w:val="24"/>
          <w:lang w:val="en-US"/>
        </w:rPr>
        <w:t xml:space="preserve">, J. (2005). </w:t>
      </w:r>
      <w:r w:rsidRPr="00ED0AE0">
        <w:rPr>
          <w:rFonts w:ascii="Times New Roman" w:hAnsi="Times New Roman" w:cs="Times New Roman"/>
          <w:i/>
          <w:sz w:val="24"/>
          <w:szCs w:val="24"/>
          <w:lang w:val="en-US"/>
        </w:rPr>
        <w:t xml:space="preserve">Occupational therapy: Performance, participation and well-being. </w:t>
      </w:r>
      <w:proofErr w:type="spellStart"/>
      <w:r w:rsidRPr="00ED0AE0">
        <w:rPr>
          <w:rFonts w:ascii="Times New Roman" w:hAnsi="Times New Roman" w:cs="Times New Roman"/>
          <w:sz w:val="24"/>
          <w:szCs w:val="24"/>
          <w:lang w:val="en-US"/>
        </w:rPr>
        <w:t>Thorofare</w:t>
      </w:r>
      <w:proofErr w:type="spellEnd"/>
      <w:r w:rsidRPr="00ED0AE0">
        <w:rPr>
          <w:rFonts w:ascii="Times New Roman" w:hAnsi="Times New Roman" w:cs="Times New Roman"/>
          <w:sz w:val="24"/>
          <w:szCs w:val="24"/>
          <w:lang w:val="en-US"/>
        </w:rPr>
        <w:t>: Slack.</w:t>
      </w:r>
    </w:p>
    <w:p w:rsidR="00C9685B" w:rsidRDefault="00C9685B" w:rsidP="00ED0AE0">
      <w:pPr>
        <w:spacing w:before="60" w:after="60" w:line="360" w:lineRule="auto"/>
        <w:ind w:left="567" w:hanging="567"/>
        <w:jc w:val="both"/>
        <w:rPr>
          <w:rFonts w:ascii="Times New Roman" w:hAnsi="Times New Roman" w:cs="Times New Roman"/>
          <w:color w:val="000000"/>
          <w:sz w:val="24"/>
          <w:szCs w:val="24"/>
          <w:shd w:val="clear" w:color="auto" w:fill="FFFFFF"/>
          <w:lang w:val="en-US"/>
        </w:rPr>
      </w:pPr>
      <w:proofErr w:type="gramStart"/>
      <w:r w:rsidRPr="00ED0AE0">
        <w:rPr>
          <w:rFonts w:ascii="Times New Roman" w:hAnsi="Times New Roman" w:cs="Times New Roman"/>
          <w:sz w:val="24"/>
          <w:szCs w:val="24"/>
          <w:lang w:val="en-US"/>
        </w:rPr>
        <w:t>Craven, B.C.</w:t>
      </w:r>
      <w:r w:rsidR="00E20853" w:rsidRPr="00ED0AE0">
        <w:rPr>
          <w:rFonts w:ascii="Times New Roman" w:hAnsi="Times New Roman" w:cs="Times New Roman"/>
          <w:sz w:val="24"/>
          <w:szCs w:val="24"/>
          <w:lang w:val="en-US"/>
        </w:rPr>
        <w:t>,</w:t>
      </w:r>
      <w:r w:rsidRPr="00ED0AE0">
        <w:rPr>
          <w:rFonts w:ascii="Times New Roman" w:hAnsi="Times New Roman" w:cs="Times New Roman"/>
          <w:sz w:val="24"/>
          <w:szCs w:val="24"/>
          <w:lang w:val="en-US"/>
        </w:rPr>
        <w:t xml:space="preserve"> y Morris, A.R. (2010).</w:t>
      </w:r>
      <w:proofErr w:type="gramEnd"/>
      <w:r w:rsidRPr="00ED0AE0">
        <w:rPr>
          <w:rFonts w:ascii="Times New Roman" w:hAnsi="Times New Roman" w:cs="Times New Roman"/>
          <w:sz w:val="24"/>
          <w:szCs w:val="24"/>
          <w:lang w:val="en-US"/>
        </w:rPr>
        <w:t xml:space="preserve"> </w:t>
      </w:r>
      <w:proofErr w:type="gramStart"/>
      <w:r w:rsidRPr="00ED0AE0">
        <w:rPr>
          <w:rFonts w:ascii="Times New Roman" w:hAnsi="Times New Roman" w:cs="Times New Roman"/>
          <w:sz w:val="24"/>
          <w:szCs w:val="24"/>
          <w:lang w:val="en-US"/>
        </w:rPr>
        <w:t xml:space="preserve">Modified Ashworth scale reliability for measurement of lower extremity spasticity among patients with SCI. </w:t>
      </w:r>
      <w:r w:rsidRPr="00ED0AE0">
        <w:rPr>
          <w:rFonts w:ascii="Times New Roman" w:hAnsi="Times New Roman" w:cs="Times New Roman"/>
          <w:i/>
          <w:sz w:val="24"/>
          <w:szCs w:val="24"/>
          <w:lang w:val="en-US"/>
        </w:rPr>
        <w:t>Spinal Cord, 48</w:t>
      </w:r>
      <w:r w:rsidR="00A76DB8" w:rsidRPr="00ED0AE0">
        <w:rPr>
          <w:rFonts w:ascii="Times New Roman" w:hAnsi="Times New Roman" w:cs="Times New Roman"/>
          <w:sz w:val="24"/>
          <w:szCs w:val="24"/>
          <w:lang w:val="en-US"/>
        </w:rPr>
        <w:t>(3)</w:t>
      </w:r>
      <w:r w:rsidRPr="00ED0AE0">
        <w:rPr>
          <w:rFonts w:ascii="Times New Roman" w:hAnsi="Times New Roman" w:cs="Times New Roman"/>
          <w:sz w:val="24"/>
          <w:szCs w:val="24"/>
          <w:lang w:val="en-US"/>
        </w:rPr>
        <w:t>, 207- 213.</w:t>
      </w:r>
      <w:proofErr w:type="gramEnd"/>
      <w:r w:rsidR="00E20853" w:rsidRPr="00ED0AE0">
        <w:rPr>
          <w:rFonts w:ascii="Times New Roman" w:hAnsi="Times New Roman" w:cs="Times New Roman"/>
          <w:sz w:val="24"/>
          <w:szCs w:val="24"/>
          <w:lang w:val="en-US"/>
        </w:rPr>
        <w:t xml:space="preserve"> </w:t>
      </w:r>
      <w:proofErr w:type="spellStart"/>
      <w:proofErr w:type="gramStart"/>
      <w:r w:rsidR="00E20853" w:rsidRPr="00ED0AE0">
        <w:rPr>
          <w:rFonts w:ascii="Times New Roman" w:hAnsi="Times New Roman" w:cs="Times New Roman"/>
          <w:color w:val="000000"/>
          <w:sz w:val="24"/>
          <w:szCs w:val="24"/>
          <w:shd w:val="clear" w:color="auto" w:fill="FFFFFF"/>
          <w:lang w:val="en-US"/>
        </w:rPr>
        <w:t>doi</w:t>
      </w:r>
      <w:proofErr w:type="spellEnd"/>
      <w:proofErr w:type="gramEnd"/>
      <w:r w:rsidR="00E20853" w:rsidRPr="00ED0AE0">
        <w:rPr>
          <w:rFonts w:ascii="Times New Roman" w:hAnsi="Times New Roman" w:cs="Times New Roman"/>
          <w:color w:val="000000"/>
          <w:sz w:val="24"/>
          <w:szCs w:val="24"/>
          <w:shd w:val="clear" w:color="auto" w:fill="FFFFFF"/>
          <w:lang w:val="en-US"/>
        </w:rPr>
        <w:t>: 10.1038/sc.2009.107</w:t>
      </w:r>
    </w:p>
    <w:p w:rsidR="006A5152" w:rsidRDefault="006A5152" w:rsidP="00ED0AE0">
      <w:pPr>
        <w:spacing w:before="60" w:after="60" w:line="360" w:lineRule="auto"/>
        <w:ind w:left="567" w:hanging="567"/>
        <w:jc w:val="both"/>
        <w:rPr>
          <w:rFonts w:ascii="Times New Roman" w:hAnsi="Times New Roman" w:cs="Times New Roman"/>
          <w:color w:val="000000"/>
          <w:sz w:val="24"/>
          <w:szCs w:val="24"/>
          <w:shd w:val="clear" w:color="auto" w:fill="FFFFFF"/>
          <w:lang w:val="en-US"/>
        </w:rPr>
      </w:pPr>
    </w:p>
    <w:p w:rsidR="006A5152" w:rsidRPr="00ED0AE0" w:rsidRDefault="006A5152" w:rsidP="00ED0AE0">
      <w:pPr>
        <w:spacing w:before="60" w:after="60" w:line="360" w:lineRule="auto"/>
        <w:ind w:left="567" w:hanging="567"/>
        <w:jc w:val="both"/>
        <w:rPr>
          <w:rFonts w:ascii="Times New Roman" w:hAnsi="Times New Roman" w:cs="Times New Roman"/>
          <w:sz w:val="24"/>
          <w:szCs w:val="24"/>
          <w:lang w:val="en-US"/>
        </w:rPr>
      </w:pPr>
    </w:p>
    <w:p w:rsidR="0094720E" w:rsidRPr="00ED0AE0" w:rsidRDefault="00D24118" w:rsidP="00ED0AE0">
      <w:pPr>
        <w:spacing w:before="60" w:after="60" w:line="360" w:lineRule="auto"/>
        <w:ind w:left="567" w:hanging="567"/>
        <w:jc w:val="both"/>
        <w:rPr>
          <w:rFonts w:ascii="Times New Roman" w:hAnsi="Times New Roman" w:cs="Times New Roman"/>
          <w:sz w:val="24"/>
          <w:szCs w:val="24"/>
          <w:lang w:val="en-US"/>
        </w:rPr>
      </w:pPr>
      <w:proofErr w:type="spellStart"/>
      <w:proofErr w:type="gramStart"/>
      <w:r w:rsidRPr="00ED0AE0">
        <w:rPr>
          <w:rFonts w:ascii="Times New Roman" w:hAnsi="Times New Roman" w:cs="Times New Roman"/>
          <w:sz w:val="24"/>
          <w:szCs w:val="24"/>
          <w:lang w:val="en-US"/>
        </w:rPr>
        <w:t>Eliasson</w:t>
      </w:r>
      <w:proofErr w:type="spellEnd"/>
      <w:r w:rsidRPr="00ED0AE0">
        <w:rPr>
          <w:rFonts w:ascii="Times New Roman" w:hAnsi="Times New Roman" w:cs="Times New Roman"/>
          <w:sz w:val="24"/>
          <w:szCs w:val="24"/>
          <w:lang w:val="en-US"/>
        </w:rPr>
        <w:t xml:space="preserve">, A.C., </w:t>
      </w:r>
      <w:proofErr w:type="spellStart"/>
      <w:r w:rsidRPr="00ED0AE0">
        <w:rPr>
          <w:rFonts w:ascii="Times New Roman" w:hAnsi="Times New Roman" w:cs="Times New Roman"/>
          <w:sz w:val="24"/>
          <w:szCs w:val="24"/>
          <w:lang w:val="en-US"/>
        </w:rPr>
        <w:t>Krumlinde</w:t>
      </w:r>
      <w:proofErr w:type="spellEnd"/>
      <w:r w:rsidRPr="00ED0AE0">
        <w:rPr>
          <w:rFonts w:ascii="Times New Roman" w:hAnsi="Times New Roman" w:cs="Times New Roman"/>
          <w:sz w:val="24"/>
          <w:szCs w:val="24"/>
          <w:lang w:val="en-US"/>
        </w:rPr>
        <w:t xml:space="preserve">, L., </w:t>
      </w:r>
      <w:proofErr w:type="spellStart"/>
      <w:r w:rsidRPr="00ED0AE0">
        <w:rPr>
          <w:rFonts w:ascii="Times New Roman" w:hAnsi="Times New Roman" w:cs="Times New Roman"/>
          <w:sz w:val="24"/>
          <w:szCs w:val="24"/>
          <w:lang w:val="en-US"/>
        </w:rPr>
        <w:t>Rösblad</w:t>
      </w:r>
      <w:proofErr w:type="spellEnd"/>
      <w:r w:rsidRPr="00ED0AE0">
        <w:rPr>
          <w:rFonts w:ascii="Times New Roman" w:hAnsi="Times New Roman" w:cs="Times New Roman"/>
          <w:sz w:val="24"/>
          <w:szCs w:val="24"/>
          <w:lang w:val="en-US"/>
        </w:rPr>
        <w:t xml:space="preserve">, B., </w:t>
      </w:r>
      <w:proofErr w:type="spellStart"/>
      <w:r w:rsidRPr="00ED0AE0">
        <w:rPr>
          <w:rFonts w:ascii="Times New Roman" w:hAnsi="Times New Roman" w:cs="Times New Roman"/>
          <w:sz w:val="24"/>
          <w:szCs w:val="24"/>
          <w:lang w:val="en-US"/>
        </w:rPr>
        <w:t>Beckung</w:t>
      </w:r>
      <w:proofErr w:type="spellEnd"/>
      <w:r w:rsidRPr="00ED0AE0">
        <w:rPr>
          <w:rFonts w:ascii="Times New Roman" w:hAnsi="Times New Roman" w:cs="Times New Roman"/>
          <w:sz w:val="24"/>
          <w:szCs w:val="24"/>
          <w:lang w:val="en-US"/>
        </w:rPr>
        <w:t xml:space="preserve">, E., </w:t>
      </w:r>
      <w:proofErr w:type="spellStart"/>
      <w:r w:rsidRPr="00ED0AE0">
        <w:rPr>
          <w:rFonts w:ascii="Times New Roman" w:hAnsi="Times New Roman" w:cs="Times New Roman"/>
          <w:sz w:val="24"/>
          <w:szCs w:val="24"/>
          <w:lang w:val="en-US"/>
        </w:rPr>
        <w:t>Arner</w:t>
      </w:r>
      <w:proofErr w:type="spellEnd"/>
      <w:r w:rsidRPr="00ED0AE0">
        <w:rPr>
          <w:rFonts w:ascii="Times New Roman" w:hAnsi="Times New Roman" w:cs="Times New Roman"/>
          <w:sz w:val="24"/>
          <w:szCs w:val="24"/>
          <w:lang w:val="en-US"/>
        </w:rPr>
        <w:t xml:space="preserve">, M., </w:t>
      </w:r>
      <w:proofErr w:type="spellStart"/>
      <w:r w:rsidRPr="00ED0AE0">
        <w:rPr>
          <w:rFonts w:ascii="Times New Roman" w:hAnsi="Times New Roman" w:cs="Times New Roman"/>
          <w:sz w:val="24"/>
          <w:szCs w:val="24"/>
          <w:lang w:val="en-US"/>
        </w:rPr>
        <w:t>Öhrvall</w:t>
      </w:r>
      <w:proofErr w:type="spellEnd"/>
      <w:r w:rsidRPr="00ED0AE0">
        <w:rPr>
          <w:rFonts w:ascii="Times New Roman" w:hAnsi="Times New Roman" w:cs="Times New Roman"/>
          <w:sz w:val="24"/>
          <w:szCs w:val="24"/>
          <w:lang w:val="en-US"/>
        </w:rPr>
        <w:t>, A.M.</w:t>
      </w:r>
      <w:r w:rsidR="003F5FC5" w:rsidRPr="00ED0AE0">
        <w:rPr>
          <w:rFonts w:ascii="Times New Roman" w:hAnsi="Times New Roman" w:cs="Times New Roman"/>
          <w:sz w:val="24"/>
          <w:szCs w:val="24"/>
          <w:lang w:val="en-US"/>
        </w:rPr>
        <w:t xml:space="preserve">, y </w:t>
      </w:r>
      <w:r w:rsidRPr="00ED0AE0">
        <w:rPr>
          <w:rFonts w:ascii="Times New Roman" w:hAnsi="Times New Roman" w:cs="Times New Roman"/>
          <w:sz w:val="24"/>
          <w:szCs w:val="24"/>
          <w:lang w:val="en-US"/>
        </w:rPr>
        <w:t>Rosenbaum, P. (2006).</w:t>
      </w:r>
      <w:proofErr w:type="gramEnd"/>
      <w:r w:rsidRPr="00ED0AE0">
        <w:rPr>
          <w:rFonts w:ascii="Times New Roman" w:hAnsi="Times New Roman" w:cs="Times New Roman"/>
          <w:sz w:val="24"/>
          <w:szCs w:val="24"/>
          <w:lang w:val="en-US"/>
        </w:rPr>
        <w:t xml:space="preserve"> The Manual Ability Classification System (MACS) for </w:t>
      </w:r>
      <w:r w:rsidR="008363FC" w:rsidRPr="00ED0AE0">
        <w:rPr>
          <w:rFonts w:ascii="Times New Roman" w:hAnsi="Times New Roman" w:cs="Times New Roman"/>
          <w:sz w:val="24"/>
          <w:szCs w:val="24"/>
          <w:lang w:val="en-US"/>
        </w:rPr>
        <w:t>children with cerebral palsy: S</w:t>
      </w:r>
      <w:r w:rsidRPr="00ED0AE0">
        <w:rPr>
          <w:rFonts w:ascii="Times New Roman" w:hAnsi="Times New Roman" w:cs="Times New Roman"/>
          <w:sz w:val="24"/>
          <w:szCs w:val="24"/>
          <w:lang w:val="en-US"/>
        </w:rPr>
        <w:t xml:space="preserve">cale development and evidence of validity and reliability. </w:t>
      </w:r>
      <w:r w:rsidRPr="00ED0AE0">
        <w:rPr>
          <w:rFonts w:ascii="Times New Roman" w:hAnsi="Times New Roman" w:cs="Times New Roman"/>
          <w:i/>
          <w:sz w:val="24"/>
          <w:szCs w:val="24"/>
          <w:lang w:val="en-US"/>
        </w:rPr>
        <w:t>Developmental Medicine and Child Neurology, 48</w:t>
      </w:r>
      <w:r w:rsidRPr="00ED0AE0">
        <w:rPr>
          <w:rFonts w:ascii="Times New Roman" w:hAnsi="Times New Roman" w:cs="Times New Roman"/>
          <w:sz w:val="24"/>
          <w:szCs w:val="24"/>
          <w:lang w:val="en-US"/>
        </w:rPr>
        <w:t>(7), 549-554.</w:t>
      </w:r>
      <w:r w:rsidR="00E20853" w:rsidRPr="00ED0AE0">
        <w:rPr>
          <w:rFonts w:ascii="Times New Roman" w:hAnsi="Times New Roman" w:cs="Times New Roman"/>
          <w:sz w:val="24"/>
          <w:szCs w:val="24"/>
          <w:lang w:val="en-US"/>
        </w:rPr>
        <w:t xml:space="preserve"> </w:t>
      </w:r>
      <w:proofErr w:type="spellStart"/>
      <w:proofErr w:type="gramStart"/>
      <w:r w:rsidR="00E20853" w:rsidRPr="00ED0AE0">
        <w:rPr>
          <w:rFonts w:ascii="Times New Roman" w:hAnsi="Times New Roman" w:cs="Times New Roman"/>
          <w:sz w:val="24"/>
          <w:szCs w:val="24"/>
          <w:lang w:val="en-US"/>
        </w:rPr>
        <w:t>doi</w:t>
      </w:r>
      <w:proofErr w:type="spellEnd"/>
      <w:proofErr w:type="gramEnd"/>
      <w:r w:rsidR="00E20853" w:rsidRPr="00ED0AE0">
        <w:rPr>
          <w:rFonts w:ascii="Times New Roman" w:hAnsi="Times New Roman" w:cs="Times New Roman"/>
          <w:sz w:val="24"/>
          <w:szCs w:val="24"/>
          <w:lang w:val="en-US"/>
        </w:rPr>
        <w:t xml:space="preserve">: </w:t>
      </w:r>
      <w:r w:rsidR="00E20853" w:rsidRPr="00ED0AE0">
        <w:rPr>
          <w:rFonts w:ascii="Times New Roman" w:hAnsi="Times New Roman" w:cs="Times New Roman"/>
          <w:color w:val="000000"/>
          <w:sz w:val="24"/>
          <w:szCs w:val="24"/>
          <w:shd w:val="clear" w:color="auto" w:fill="FFFFFF"/>
          <w:lang w:val="en-US"/>
        </w:rPr>
        <w:t>10.1111/j.1469-8749.2006.tb01313.x</w:t>
      </w:r>
    </w:p>
    <w:p w:rsidR="00C9685B" w:rsidRPr="00ED0AE0" w:rsidRDefault="000740E9" w:rsidP="00ED0AE0">
      <w:pPr>
        <w:spacing w:before="60" w:after="60" w:line="360" w:lineRule="auto"/>
        <w:ind w:left="567" w:hanging="567"/>
        <w:jc w:val="both"/>
        <w:rPr>
          <w:rFonts w:ascii="Times New Roman" w:hAnsi="Times New Roman" w:cs="Times New Roman"/>
          <w:sz w:val="24"/>
          <w:szCs w:val="24"/>
        </w:rPr>
      </w:pPr>
      <w:proofErr w:type="spellStart"/>
      <w:proofErr w:type="gramStart"/>
      <w:r w:rsidRPr="00ED0AE0">
        <w:rPr>
          <w:rFonts w:ascii="Times New Roman" w:hAnsi="Times New Roman" w:cs="Times New Roman"/>
          <w:sz w:val="24"/>
          <w:szCs w:val="24"/>
          <w:lang w:val="en-US"/>
        </w:rPr>
        <w:t>García</w:t>
      </w:r>
      <w:proofErr w:type="spellEnd"/>
      <w:r w:rsidRPr="00ED0AE0">
        <w:rPr>
          <w:rFonts w:ascii="Times New Roman" w:hAnsi="Times New Roman" w:cs="Times New Roman"/>
          <w:sz w:val="24"/>
          <w:szCs w:val="24"/>
          <w:lang w:val="en-US"/>
        </w:rPr>
        <w:t xml:space="preserve">, M. </w:t>
      </w:r>
      <w:r w:rsidR="00C9685B" w:rsidRPr="00ED0AE0">
        <w:rPr>
          <w:rFonts w:ascii="Times New Roman" w:hAnsi="Times New Roman" w:cs="Times New Roman"/>
          <w:sz w:val="24"/>
          <w:szCs w:val="24"/>
          <w:lang w:val="en-US"/>
        </w:rPr>
        <w:t>(2013).</w:t>
      </w:r>
      <w:proofErr w:type="gramEnd"/>
      <w:r w:rsidR="00C9685B" w:rsidRPr="00ED0AE0">
        <w:rPr>
          <w:rFonts w:ascii="Times New Roman" w:hAnsi="Times New Roman" w:cs="Times New Roman"/>
          <w:sz w:val="24"/>
          <w:szCs w:val="24"/>
          <w:lang w:val="en-US"/>
        </w:rPr>
        <w:t xml:space="preserve"> </w:t>
      </w:r>
      <w:r w:rsidR="00C9685B" w:rsidRPr="00ED0AE0">
        <w:rPr>
          <w:rFonts w:ascii="Times New Roman" w:hAnsi="Times New Roman" w:cs="Times New Roman"/>
          <w:i/>
          <w:sz w:val="24"/>
          <w:szCs w:val="24"/>
        </w:rPr>
        <w:t xml:space="preserve">Adaptación transcultural y versión española de la escala de discapacidad </w:t>
      </w:r>
      <w:proofErr w:type="spellStart"/>
      <w:r w:rsidR="00C9685B" w:rsidRPr="00ED0AE0">
        <w:rPr>
          <w:rFonts w:ascii="Times New Roman" w:hAnsi="Times New Roman" w:cs="Times New Roman"/>
          <w:i/>
          <w:sz w:val="24"/>
          <w:szCs w:val="24"/>
        </w:rPr>
        <w:t>Pediatric</w:t>
      </w:r>
      <w:proofErr w:type="spellEnd"/>
      <w:r w:rsidR="00C9685B" w:rsidRPr="00ED0AE0">
        <w:rPr>
          <w:rFonts w:ascii="Times New Roman" w:hAnsi="Times New Roman" w:cs="Times New Roman"/>
          <w:i/>
          <w:sz w:val="24"/>
          <w:szCs w:val="24"/>
        </w:rPr>
        <w:t xml:space="preserve"> </w:t>
      </w:r>
      <w:proofErr w:type="spellStart"/>
      <w:r w:rsidR="00C9685B" w:rsidRPr="00ED0AE0">
        <w:rPr>
          <w:rFonts w:ascii="Times New Roman" w:hAnsi="Times New Roman" w:cs="Times New Roman"/>
          <w:i/>
          <w:sz w:val="24"/>
          <w:szCs w:val="24"/>
        </w:rPr>
        <w:t>evaluation</w:t>
      </w:r>
      <w:proofErr w:type="spellEnd"/>
      <w:r w:rsidR="00C9685B" w:rsidRPr="00ED0AE0">
        <w:rPr>
          <w:rFonts w:ascii="Times New Roman" w:hAnsi="Times New Roman" w:cs="Times New Roman"/>
          <w:i/>
          <w:sz w:val="24"/>
          <w:szCs w:val="24"/>
        </w:rPr>
        <w:t xml:space="preserve"> of </w:t>
      </w:r>
      <w:proofErr w:type="spellStart"/>
      <w:r w:rsidR="00C9685B" w:rsidRPr="00ED0AE0">
        <w:rPr>
          <w:rFonts w:ascii="Times New Roman" w:hAnsi="Times New Roman" w:cs="Times New Roman"/>
          <w:i/>
          <w:sz w:val="24"/>
          <w:szCs w:val="24"/>
        </w:rPr>
        <w:t>disability</w:t>
      </w:r>
      <w:proofErr w:type="spellEnd"/>
      <w:r w:rsidR="00C9685B" w:rsidRPr="00ED0AE0">
        <w:rPr>
          <w:rFonts w:ascii="Times New Roman" w:hAnsi="Times New Roman" w:cs="Times New Roman"/>
          <w:i/>
          <w:sz w:val="24"/>
          <w:szCs w:val="24"/>
        </w:rPr>
        <w:t xml:space="preserve"> </w:t>
      </w:r>
      <w:proofErr w:type="spellStart"/>
      <w:r w:rsidR="00C9685B" w:rsidRPr="00ED0AE0">
        <w:rPr>
          <w:rFonts w:ascii="Times New Roman" w:hAnsi="Times New Roman" w:cs="Times New Roman"/>
          <w:i/>
          <w:sz w:val="24"/>
          <w:szCs w:val="24"/>
        </w:rPr>
        <w:t>inventory</w:t>
      </w:r>
      <w:proofErr w:type="spellEnd"/>
      <w:r w:rsidR="00C9685B" w:rsidRPr="00ED0AE0">
        <w:rPr>
          <w:rFonts w:ascii="Times New Roman" w:hAnsi="Times New Roman" w:cs="Times New Roman"/>
          <w:i/>
          <w:sz w:val="24"/>
          <w:szCs w:val="24"/>
        </w:rPr>
        <w:t xml:space="preserve"> (PEDI).</w:t>
      </w:r>
      <w:r w:rsidR="00C9685B" w:rsidRPr="00ED0AE0">
        <w:rPr>
          <w:rFonts w:ascii="Times New Roman" w:hAnsi="Times New Roman" w:cs="Times New Roman"/>
          <w:sz w:val="24"/>
          <w:szCs w:val="24"/>
        </w:rPr>
        <w:t xml:space="preserve"> </w:t>
      </w:r>
      <w:r w:rsidR="00537E11" w:rsidRPr="00ED0AE0">
        <w:rPr>
          <w:rFonts w:ascii="Times New Roman" w:hAnsi="Times New Roman" w:cs="Times New Roman"/>
          <w:sz w:val="24"/>
          <w:szCs w:val="24"/>
        </w:rPr>
        <w:t xml:space="preserve">(Tesis doctoral). </w:t>
      </w:r>
      <w:r w:rsidR="00392AE0" w:rsidRPr="00ED0AE0">
        <w:rPr>
          <w:rFonts w:ascii="Times New Roman" w:hAnsi="Times New Roman" w:cs="Times New Roman"/>
          <w:sz w:val="24"/>
          <w:szCs w:val="24"/>
        </w:rPr>
        <w:t xml:space="preserve">Universidad Complutense. </w:t>
      </w:r>
      <w:r w:rsidR="00C9685B" w:rsidRPr="00ED0AE0">
        <w:rPr>
          <w:rFonts w:ascii="Times New Roman" w:hAnsi="Times New Roman" w:cs="Times New Roman"/>
          <w:sz w:val="24"/>
          <w:szCs w:val="24"/>
        </w:rPr>
        <w:t xml:space="preserve">Madrid.   </w:t>
      </w:r>
    </w:p>
    <w:p w:rsidR="001727C6" w:rsidRPr="00ED0AE0" w:rsidRDefault="001727C6" w:rsidP="00ED0AE0">
      <w:pPr>
        <w:spacing w:before="60" w:after="60" w:line="360" w:lineRule="auto"/>
        <w:ind w:left="567" w:hanging="567"/>
        <w:jc w:val="both"/>
        <w:rPr>
          <w:rFonts w:ascii="Times New Roman" w:hAnsi="Times New Roman" w:cs="Times New Roman"/>
          <w:sz w:val="24"/>
          <w:szCs w:val="24"/>
        </w:rPr>
      </w:pPr>
      <w:r w:rsidRPr="00ED0AE0">
        <w:rPr>
          <w:rFonts w:ascii="Times New Roman" w:hAnsi="Times New Roman" w:cs="Times New Roman"/>
          <w:sz w:val="24"/>
          <w:szCs w:val="24"/>
        </w:rPr>
        <w:t xml:space="preserve">Garreta, R., </w:t>
      </w:r>
      <w:proofErr w:type="spellStart"/>
      <w:r w:rsidRPr="00ED0AE0">
        <w:rPr>
          <w:rFonts w:ascii="Times New Roman" w:hAnsi="Times New Roman" w:cs="Times New Roman"/>
          <w:sz w:val="24"/>
          <w:szCs w:val="24"/>
        </w:rPr>
        <w:t>Chaler</w:t>
      </w:r>
      <w:proofErr w:type="spellEnd"/>
      <w:r w:rsidRPr="00ED0AE0">
        <w:rPr>
          <w:rFonts w:ascii="Times New Roman" w:hAnsi="Times New Roman" w:cs="Times New Roman"/>
          <w:sz w:val="24"/>
          <w:szCs w:val="24"/>
        </w:rPr>
        <w:t xml:space="preserve">, J., y </w:t>
      </w:r>
      <w:proofErr w:type="spellStart"/>
      <w:r w:rsidRPr="00ED0AE0">
        <w:rPr>
          <w:rFonts w:ascii="Times New Roman" w:hAnsi="Times New Roman" w:cs="Times New Roman"/>
          <w:sz w:val="24"/>
          <w:szCs w:val="24"/>
        </w:rPr>
        <w:t>Torrequebrada</w:t>
      </w:r>
      <w:proofErr w:type="spellEnd"/>
      <w:r w:rsidRPr="00ED0AE0">
        <w:rPr>
          <w:rFonts w:ascii="Times New Roman" w:hAnsi="Times New Roman" w:cs="Times New Roman"/>
          <w:sz w:val="24"/>
          <w:szCs w:val="24"/>
        </w:rPr>
        <w:t>, A. (2010). </w:t>
      </w:r>
      <w:bookmarkStart w:id="1" w:name="bib3"/>
      <w:bookmarkEnd w:id="1"/>
      <w:r w:rsidRPr="00ED0AE0">
        <w:rPr>
          <w:rFonts w:ascii="Times New Roman" w:hAnsi="Times New Roman" w:cs="Times New Roman"/>
          <w:sz w:val="24"/>
          <w:szCs w:val="24"/>
        </w:rPr>
        <w:t xml:space="preserve">Guía de Práctica Clínica para el tratamiento de la espasticidad con toxina botulínica. </w:t>
      </w:r>
      <w:r w:rsidRPr="00ED0AE0">
        <w:rPr>
          <w:rFonts w:ascii="Times New Roman" w:hAnsi="Times New Roman" w:cs="Times New Roman"/>
          <w:i/>
          <w:sz w:val="24"/>
          <w:szCs w:val="24"/>
        </w:rPr>
        <w:t>Revista de Neurología, 50</w:t>
      </w:r>
      <w:r w:rsidRPr="00ED0AE0">
        <w:rPr>
          <w:rFonts w:ascii="Times New Roman" w:hAnsi="Times New Roman" w:cs="Times New Roman"/>
          <w:sz w:val="24"/>
          <w:szCs w:val="24"/>
        </w:rPr>
        <w:t>(11), 685-699. Recuperado de http://www.neurologia.com/pdf/Web/5011/bd110685.pdf</w:t>
      </w:r>
    </w:p>
    <w:p w:rsidR="00C9685B" w:rsidRPr="00ED0AE0" w:rsidRDefault="00C9685B" w:rsidP="00ED0AE0">
      <w:pPr>
        <w:spacing w:before="60" w:after="60" w:line="360" w:lineRule="auto"/>
        <w:ind w:left="567" w:hanging="567"/>
        <w:jc w:val="both"/>
        <w:rPr>
          <w:rFonts w:ascii="Times New Roman" w:hAnsi="Times New Roman" w:cs="Times New Roman"/>
          <w:sz w:val="24"/>
          <w:szCs w:val="24"/>
          <w:lang w:val="en-US"/>
        </w:rPr>
      </w:pPr>
      <w:proofErr w:type="spellStart"/>
      <w:r w:rsidRPr="00BD20F2">
        <w:rPr>
          <w:rFonts w:ascii="Times New Roman" w:hAnsi="Times New Roman" w:cs="Times New Roman"/>
          <w:sz w:val="24"/>
          <w:szCs w:val="24"/>
          <w:lang w:val="en-US"/>
        </w:rPr>
        <w:t>Ghotbi</w:t>
      </w:r>
      <w:proofErr w:type="spellEnd"/>
      <w:r w:rsidRPr="00BD20F2">
        <w:rPr>
          <w:rFonts w:ascii="Times New Roman" w:hAnsi="Times New Roman" w:cs="Times New Roman"/>
          <w:sz w:val="24"/>
          <w:szCs w:val="24"/>
          <w:lang w:val="en-US"/>
        </w:rPr>
        <w:t>, N.</w:t>
      </w:r>
      <w:proofErr w:type="gramStart"/>
      <w:r w:rsidRPr="00BD20F2">
        <w:rPr>
          <w:rFonts w:ascii="Times New Roman" w:hAnsi="Times New Roman" w:cs="Times New Roman"/>
          <w:sz w:val="24"/>
          <w:szCs w:val="24"/>
          <w:lang w:val="en-US"/>
        </w:rPr>
        <w:t xml:space="preserve">,  </w:t>
      </w:r>
      <w:proofErr w:type="spellStart"/>
      <w:r w:rsidRPr="00BD20F2">
        <w:rPr>
          <w:rFonts w:ascii="Times New Roman" w:hAnsi="Times New Roman" w:cs="Times New Roman"/>
          <w:sz w:val="24"/>
          <w:szCs w:val="24"/>
          <w:lang w:val="en-US"/>
        </w:rPr>
        <w:t>Nakhostin</w:t>
      </w:r>
      <w:proofErr w:type="spellEnd"/>
      <w:proofErr w:type="gramEnd"/>
      <w:r w:rsidRPr="00BD20F2">
        <w:rPr>
          <w:rFonts w:ascii="Times New Roman" w:hAnsi="Times New Roman" w:cs="Times New Roman"/>
          <w:sz w:val="24"/>
          <w:szCs w:val="24"/>
          <w:lang w:val="en-US"/>
        </w:rPr>
        <w:t xml:space="preserve">, N., </w:t>
      </w:r>
      <w:proofErr w:type="spellStart"/>
      <w:r w:rsidRPr="00BD20F2">
        <w:rPr>
          <w:rFonts w:ascii="Times New Roman" w:hAnsi="Times New Roman" w:cs="Times New Roman"/>
          <w:sz w:val="24"/>
          <w:szCs w:val="24"/>
          <w:lang w:val="en-US"/>
        </w:rPr>
        <w:t>Na</w:t>
      </w:r>
      <w:r w:rsidR="00E20853" w:rsidRPr="00BD20F2">
        <w:rPr>
          <w:rFonts w:ascii="Times New Roman" w:hAnsi="Times New Roman" w:cs="Times New Roman"/>
          <w:sz w:val="24"/>
          <w:szCs w:val="24"/>
          <w:lang w:val="en-US"/>
        </w:rPr>
        <w:t>ghdi</w:t>
      </w:r>
      <w:proofErr w:type="spellEnd"/>
      <w:r w:rsidR="00E20853" w:rsidRPr="00BD20F2">
        <w:rPr>
          <w:rFonts w:ascii="Times New Roman" w:hAnsi="Times New Roman" w:cs="Times New Roman"/>
          <w:sz w:val="24"/>
          <w:szCs w:val="24"/>
          <w:lang w:val="en-US"/>
        </w:rPr>
        <w:t xml:space="preserve">, S., </w:t>
      </w:r>
      <w:r w:rsidRPr="00BD20F2">
        <w:rPr>
          <w:rFonts w:ascii="Times New Roman" w:hAnsi="Times New Roman" w:cs="Times New Roman"/>
          <w:sz w:val="24"/>
          <w:szCs w:val="24"/>
          <w:lang w:val="en-US"/>
        </w:rPr>
        <w:t xml:space="preserve">y Hasson, S. (2011). </w:t>
      </w:r>
      <w:r w:rsidRPr="00ED0AE0">
        <w:rPr>
          <w:rFonts w:ascii="Times New Roman" w:hAnsi="Times New Roman" w:cs="Times New Roman"/>
          <w:sz w:val="24"/>
          <w:szCs w:val="24"/>
          <w:lang w:val="en-US"/>
        </w:rPr>
        <w:t xml:space="preserve">Measurement of lower-limb muscle spasticity: </w:t>
      </w:r>
      <w:proofErr w:type="spellStart"/>
      <w:r w:rsidRPr="00ED0AE0">
        <w:rPr>
          <w:rFonts w:ascii="Times New Roman" w:hAnsi="Times New Roman" w:cs="Times New Roman"/>
          <w:sz w:val="24"/>
          <w:szCs w:val="24"/>
          <w:lang w:val="en-US"/>
        </w:rPr>
        <w:t>Intrarater</w:t>
      </w:r>
      <w:proofErr w:type="spellEnd"/>
      <w:r w:rsidRPr="00ED0AE0">
        <w:rPr>
          <w:rFonts w:ascii="Times New Roman" w:hAnsi="Times New Roman" w:cs="Times New Roman"/>
          <w:sz w:val="24"/>
          <w:szCs w:val="24"/>
          <w:lang w:val="en-US"/>
        </w:rPr>
        <w:t xml:space="preserve"> reliability of Modified </w:t>
      </w:r>
      <w:proofErr w:type="spellStart"/>
      <w:r w:rsidRPr="00ED0AE0">
        <w:rPr>
          <w:rFonts w:ascii="Times New Roman" w:hAnsi="Times New Roman" w:cs="Times New Roman"/>
          <w:sz w:val="24"/>
          <w:szCs w:val="24"/>
          <w:lang w:val="en-US"/>
        </w:rPr>
        <w:t>Modified</w:t>
      </w:r>
      <w:proofErr w:type="spellEnd"/>
      <w:r w:rsidRPr="00ED0AE0">
        <w:rPr>
          <w:rFonts w:ascii="Times New Roman" w:hAnsi="Times New Roman" w:cs="Times New Roman"/>
          <w:sz w:val="24"/>
          <w:szCs w:val="24"/>
          <w:lang w:val="en-US"/>
        </w:rPr>
        <w:t xml:space="preserve"> Ashworth Scale. </w:t>
      </w:r>
      <w:r w:rsidRPr="00ED0AE0">
        <w:rPr>
          <w:rFonts w:ascii="Times New Roman" w:hAnsi="Times New Roman" w:cs="Times New Roman"/>
          <w:i/>
          <w:sz w:val="24"/>
          <w:szCs w:val="24"/>
          <w:lang w:val="en-US"/>
        </w:rPr>
        <w:t>Journal of Rehabilitation Research and Development, 48</w:t>
      </w:r>
      <w:r w:rsidRPr="00ED0AE0">
        <w:rPr>
          <w:rFonts w:ascii="Times New Roman" w:hAnsi="Times New Roman" w:cs="Times New Roman"/>
          <w:sz w:val="24"/>
          <w:szCs w:val="24"/>
          <w:lang w:val="en-US"/>
        </w:rPr>
        <w:t>(1), 83-88.</w:t>
      </w:r>
      <w:r w:rsidR="00E20853" w:rsidRPr="00ED0AE0">
        <w:rPr>
          <w:rFonts w:ascii="Times New Roman" w:hAnsi="Times New Roman" w:cs="Times New Roman"/>
          <w:sz w:val="24"/>
          <w:szCs w:val="24"/>
          <w:lang w:val="en-US"/>
        </w:rPr>
        <w:t xml:space="preserve"> </w:t>
      </w:r>
      <w:proofErr w:type="spellStart"/>
      <w:proofErr w:type="gramStart"/>
      <w:r w:rsidR="00E20853" w:rsidRPr="00ED0AE0">
        <w:rPr>
          <w:rFonts w:ascii="Times New Roman" w:hAnsi="Times New Roman" w:cs="Times New Roman"/>
          <w:sz w:val="24"/>
          <w:szCs w:val="24"/>
          <w:lang w:val="en-US"/>
        </w:rPr>
        <w:t>doi</w:t>
      </w:r>
      <w:proofErr w:type="spellEnd"/>
      <w:proofErr w:type="gramEnd"/>
      <w:r w:rsidR="00E20853" w:rsidRPr="00ED0AE0">
        <w:rPr>
          <w:rFonts w:ascii="Times New Roman" w:hAnsi="Times New Roman" w:cs="Times New Roman"/>
          <w:sz w:val="24"/>
          <w:szCs w:val="24"/>
          <w:lang w:val="en-US"/>
        </w:rPr>
        <w:t>: 10.1682/JRRD.2010.02.0020</w:t>
      </w:r>
    </w:p>
    <w:p w:rsidR="00C9685B" w:rsidRPr="00ED0AE0" w:rsidRDefault="00C9685B" w:rsidP="00ED0AE0">
      <w:pPr>
        <w:spacing w:before="60" w:after="60" w:line="360" w:lineRule="auto"/>
        <w:ind w:left="567" w:hanging="567"/>
        <w:jc w:val="both"/>
        <w:rPr>
          <w:rFonts w:ascii="Times New Roman" w:hAnsi="Times New Roman" w:cs="Times New Roman"/>
          <w:sz w:val="24"/>
          <w:szCs w:val="24"/>
        </w:rPr>
      </w:pPr>
      <w:r w:rsidRPr="00ED0AE0">
        <w:rPr>
          <w:rFonts w:ascii="Times New Roman" w:hAnsi="Times New Roman" w:cs="Times New Roman"/>
          <w:sz w:val="24"/>
          <w:szCs w:val="24"/>
          <w:lang w:val="en-US"/>
        </w:rPr>
        <w:t>Gómez, J., Cano, R., Muñoz, E., Ortiz, R.</w:t>
      </w:r>
      <w:r w:rsidR="00E20853" w:rsidRPr="00ED0AE0">
        <w:rPr>
          <w:rFonts w:ascii="Times New Roman" w:hAnsi="Times New Roman" w:cs="Times New Roman"/>
          <w:sz w:val="24"/>
          <w:szCs w:val="24"/>
          <w:lang w:val="en-US"/>
        </w:rPr>
        <w:t>,</w:t>
      </w:r>
      <w:r w:rsidRPr="00ED0AE0">
        <w:rPr>
          <w:rFonts w:ascii="Times New Roman" w:hAnsi="Times New Roman" w:cs="Times New Roman"/>
          <w:sz w:val="24"/>
          <w:szCs w:val="24"/>
          <w:lang w:val="en-US"/>
        </w:rPr>
        <w:t xml:space="preserve"> y Taylor, J.S.</w:t>
      </w:r>
      <w:r w:rsidR="00E20853" w:rsidRPr="00ED0AE0">
        <w:rPr>
          <w:rFonts w:ascii="Times New Roman" w:hAnsi="Times New Roman" w:cs="Times New Roman"/>
          <w:sz w:val="24"/>
          <w:szCs w:val="24"/>
          <w:lang w:val="en-US"/>
        </w:rPr>
        <w:t xml:space="preserve"> </w:t>
      </w:r>
      <w:r w:rsidRPr="00ED0AE0">
        <w:rPr>
          <w:rFonts w:ascii="Times New Roman" w:hAnsi="Times New Roman" w:cs="Times New Roman"/>
          <w:sz w:val="24"/>
          <w:szCs w:val="24"/>
          <w:lang w:val="en-US"/>
        </w:rPr>
        <w:t xml:space="preserve">(2012). </w:t>
      </w:r>
      <w:r w:rsidRPr="00ED0AE0">
        <w:rPr>
          <w:rFonts w:ascii="Times New Roman" w:hAnsi="Times New Roman" w:cs="Times New Roman"/>
          <w:sz w:val="24"/>
          <w:szCs w:val="24"/>
        </w:rPr>
        <w:t>Valoración y cuantificación de l</w:t>
      </w:r>
      <w:r w:rsidR="00DE023D">
        <w:rPr>
          <w:rFonts w:ascii="Times New Roman" w:hAnsi="Times New Roman" w:cs="Times New Roman"/>
          <w:sz w:val="24"/>
          <w:szCs w:val="24"/>
        </w:rPr>
        <w:t>a espasticidad: R</w:t>
      </w:r>
      <w:r w:rsidRPr="00ED0AE0">
        <w:rPr>
          <w:rFonts w:ascii="Times New Roman" w:hAnsi="Times New Roman" w:cs="Times New Roman"/>
          <w:sz w:val="24"/>
          <w:szCs w:val="24"/>
        </w:rPr>
        <w:t xml:space="preserve">evisión de los métodos clínicos, biomecánicos y neurofisiológicos. </w:t>
      </w:r>
      <w:r w:rsidRPr="00ED0AE0">
        <w:rPr>
          <w:rFonts w:ascii="Times New Roman" w:hAnsi="Times New Roman" w:cs="Times New Roman"/>
          <w:i/>
          <w:sz w:val="24"/>
          <w:szCs w:val="24"/>
        </w:rPr>
        <w:t>Revista de Neurología</w:t>
      </w:r>
      <w:r w:rsidRPr="00ED0AE0">
        <w:rPr>
          <w:rFonts w:ascii="Times New Roman" w:hAnsi="Times New Roman" w:cs="Times New Roman"/>
          <w:sz w:val="24"/>
          <w:szCs w:val="24"/>
        </w:rPr>
        <w:t xml:space="preserve">, </w:t>
      </w:r>
      <w:r w:rsidRPr="00ED0AE0">
        <w:rPr>
          <w:rFonts w:ascii="Times New Roman" w:hAnsi="Times New Roman" w:cs="Times New Roman"/>
          <w:i/>
          <w:sz w:val="24"/>
          <w:szCs w:val="24"/>
        </w:rPr>
        <w:t>55</w:t>
      </w:r>
      <w:r w:rsidR="00F56A47" w:rsidRPr="00ED0AE0">
        <w:rPr>
          <w:rFonts w:ascii="Times New Roman" w:hAnsi="Times New Roman" w:cs="Times New Roman"/>
          <w:sz w:val="24"/>
          <w:szCs w:val="24"/>
        </w:rPr>
        <w:t xml:space="preserve">(4), </w:t>
      </w:r>
      <w:r w:rsidRPr="00ED0AE0">
        <w:rPr>
          <w:rFonts w:ascii="Times New Roman" w:hAnsi="Times New Roman" w:cs="Times New Roman"/>
          <w:sz w:val="24"/>
          <w:szCs w:val="24"/>
        </w:rPr>
        <w:t>217-26.</w:t>
      </w:r>
      <w:r w:rsidR="00E20853" w:rsidRPr="00ED0AE0">
        <w:rPr>
          <w:rFonts w:ascii="Times New Roman" w:hAnsi="Times New Roman" w:cs="Times New Roman"/>
          <w:sz w:val="24"/>
          <w:szCs w:val="24"/>
        </w:rPr>
        <w:t xml:space="preserve"> Recupe</w:t>
      </w:r>
      <w:r w:rsidR="005A4911" w:rsidRPr="00ED0AE0">
        <w:rPr>
          <w:rFonts w:ascii="Times New Roman" w:hAnsi="Times New Roman" w:cs="Times New Roman"/>
          <w:sz w:val="24"/>
          <w:szCs w:val="24"/>
        </w:rPr>
        <w:t>rado de</w:t>
      </w:r>
      <w:r w:rsidR="00E20853" w:rsidRPr="00ED0AE0">
        <w:rPr>
          <w:rFonts w:ascii="Times New Roman" w:hAnsi="Times New Roman" w:cs="Times New Roman"/>
          <w:sz w:val="24"/>
          <w:szCs w:val="24"/>
        </w:rPr>
        <w:t xml:space="preserve"> http://www.neurologia.com/pdf/Web/5504/bi040217.pdf </w:t>
      </w:r>
    </w:p>
    <w:p w:rsidR="00C9685B" w:rsidRPr="00BD20F2" w:rsidRDefault="00206D09" w:rsidP="00ED0AE0">
      <w:pPr>
        <w:spacing w:before="60" w:after="60" w:line="360" w:lineRule="auto"/>
        <w:ind w:left="567" w:hanging="567"/>
        <w:jc w:val="both"/>
        <w:rPr>
          <w:rFonts w:ascii="Times New Roman" w:hAnsi="Times New Roman" w:cs="Times New Roman"/>
          <w:color w:val="000000"/>
          <w:sz w:val="24"/>
          <w:szCs w:val="24"/>
          <w:shd w:val="clear" w:color="auto" w:fill="FFFFFF"/>
          <w:lang w:val="en-US"/>
        </w:rPr>
      </w:pPr>
      <w:proofErr w:type="spellStart"/>
      <w:r w:rsidRPr="00ED0AE0">
        <w:rPr>
          <w:rFonts w:ascii="Times New Roman" w:hAnsi="Times New Roman" w:cs="Times New Roman"/>
          <w:sz w:val="24"/>
          <w:szCs w:val="24"/>
          <w:lang w:val="en-US"/>
        </w:rPr>
        <w:t>Gracies</w:t>
      </w:r>
      <w:proofErr w:type="spellEnd"/>
      <w:r w:rsidRPr="00ED0AE0">
        <w:rPr>
          <w:rFonts w:ascii="Times New Roman" w:hAnsi="Times New Roman" w:cs="Times New Roman"/>
          <w:sz w:val="24"/>
          <w:szCs w:val="24"/>
          <w:lang w:val="en-US"/>
        </w:rPr>
        <w:t xml:space="preserve">, </w:t>
      </w:r>
      <w:r w:rsidR="00C25FDB" w:rsidRPr="00ED0AE0">
        <w:rPr>
          <w:rFonts w:ascii="Times New Roman" w:hAnsi="Times New Roman" w:cs="Times New Roman"/>
          <w:sz w:val="24"/>
          <w:szCs w:val="24"/>
          <w:lang w:val="en-US"/>
        </w:rPr>
        <w:t>J</w:t>
      </w:r>
      <w:r w:rsidRPr="00ED0AE0">
        <w:rPr>
          <w:rFonts w:ascii="Times New Roman" w:hAnsi="Times New Roman" w:cs="Times New Roman"/>
          <w:sz w:val="24"/>
          <w:szCs w:val="24"/>
          <w:lang w:val="en-US"/>
        </w:rPr>
        <w:t>.</w:t>
      </w:r>
      <w:r w:rsidR="00C25FDB" w:rsidRPr="00ED0AE0">
        <w:rPr>
          <w:rFonts w:ascii="Times New Roman" w:hAnsi="Times New Roman" w:cs="Times New Roman"/>
          <w:sz w:val="24"/>
          <w:szCs w:val="24"/>
          <w:lang w:val="en-US"/>
        </w:rPr>
        <w:t>M.</w:t>
      </w:r>
      <w:r w:rsidRPr="00ED0AE0">
        <w:rPr>
          <w:rFonts w:ascii="Times New Roman" w:hAnsi="Times New Roman" w:cs="Times New Roman"/>
          <w:sz w:val="24"/>
          <w:szCs w:val="24"/>
          <w:lang w:val="en-US"/>
        </w:rPr>
        <w:t xml:space="preserve"> (2004).</w:t>
      </w:r>
      <w:r w:rsidR="00C25FDB" w:rsidRPr="00ED0AE0">
        <w:rPr>
          <w:rFonts w:ascii="Times New Roman" w:hAnsi="Times New Roman" w:cs="Times New Roman"/>
          <w:sz w:val="24"/>
          <w:szCs w:val="24"/>
          <w:lang w:val="en-US"/>
        </w:rPr>
        <w:t xml:space="preserve"> </w:t>
      </w:r>
      <w:proofErr w:type="gramStart"/>
      <w:r w:rsidR="00C25FDB" w:rsidRPr="00ED0AE0">
        <w:rPr>
          <w:rFonts w:ascii="Times New Roman" w:hAnsi="Times New Roman" w:cs="Times New Roman"/>
          <w:sz w:val="24"/>
          <w:szCs w:val="24"/>
          <w:lang w:val="en-US"/>
        </w:rPr>
        <w:t>Physiological Effects of Botulinum Toxin in Spasticity.</w:t>
      </w:r>
      <w:proofErr w:type="gramEnd"/>
      <w:r w:rsidR="00C25FDB" w:rsidRPr="00ED0AE0">
        <w:rPr>
          <w:rFonts w:ascii="Times New Roman" w:hAnsi="Times New Roman" w:cs="Times New Roman"/>
          <w:sz w:val="24"/>
          <w:szCs w:val="24"/>
          <w:lang w:val="en-US"/>
        </w:rPr>
        <w:t xml:space="preserve"> </w:t>
      </w:r>
      <w:r w:rsidR="00C25FDB" w:rsidRPr="00BD20F2">
        <w:rPr>
          <w:rFonts w:ascii="Times New Roman" w:hAnsi="Times New Roman" w:cs="Times New Roman"/>
          <w:i/>
          <w:sz w:val="24"/>
          <w:szCs w:val="24"/>
          <w:lang w:val="en-US"/>
        </w:rPr>
        <w:t>Mov</w:t>
      </w:r>
      <w:r w:rsidRPr="00BD20F2">
        <w:rPr>
          <w:rFonts w:ascii="Times New Roman" w:hAnsi="Times New Roman" w:cs="Times New Roman"/>
          <w:i/>
          <w:sz w:val="24"/>
          <w:szCs w:val="24"/>
          <w:lang w:val="en-US"/>
        </w:rPr>
        <w:t>ement</w:t>
      </w:r>
      <w:r w:rsidR="00C25FDB" w:rsidRPr="00BD20F2">
        <w:rPr>
          <w:rFonts w:ascii="Times New Roman" w:hAnsi="Times New Roman" w:cs="Times New Roman"/>
          <w:i/>
          <w:sz w:val="24"/>
          <w:szCs w:val="24"/>
          <w:lang w:val="en-US"/>
        </w:rPr>
        <w:t xml:space="preserve"> Disord</w:t>
      </w:r>
      <w:r w:rsidRPr="00BD20F2">
        <w:rPr>
          <w:rFonts w:ascii="Times New Roman" w:hAnsi="Times New Roman" w:cs="Times New Roman"/>
          <w:i/>
          <w:sz w:val="24"/>
          <w:szCs w:val="24"/>
          <w:lang w:val="en-US"/>
        </w:rPr>
        <w:t xml:space="preserve">ers, </w:t>
      </w:r>
      <w:r w:rsidR="00C25FDB" w:rsidRPr="00BD20F2">
        <w:rPr>
          <w:rFonts w:ascii="Times New Roman" w:hAnsi="Times New Roman" w:cs="Times New Roman"/>
          <w:i/>
          <w:sz w:val="24"/>
          <w:szCs w:val="24"/>
          <w:lang w:val="en-US"/>
        </w:rPr>
        <w:t>19</w:t>
      </w:r>
      <w:r w:rsidR="00C25FDB" w:rsidRPr="00BD20F2">
        <w:rPr>
          <w:rFonts w:ascii="Times New Roman" w:hAnsi="Times New Roman" w:cs="Times New Roman"/>
          <w:sz w:val="24"/>
          <w:szCs w:val="24"/>
          <w:lang w:val="en-US"/>
        </w:rPr>
        <w:t>(8</w:t>
      </w:r>
      <w:r w:rsidR="00F56A47" w:rsidRPr="00BD20F2">
        <w:rPr>
          <w:rFonts w:ascii="Times New Roman" w:hAnsi="Times New Roman" w:cs="Times New Roman"/>
          <w:sz w:val="24"/>
          <w:szCs w:val="24"/>
          <w:lang w:val="en-US"/>
        </w:rPr>
        <w:t xml:space="preserve">), 120-128. </w:t>
      </w:r>
      <w:proofErr w:type="spellStart"/>
      <w:proofErr w:type="gramStart"/>
      <w:r w:rsidR="00F56A47" w:rsidRPr="00BD20F2">
        <w:rPr>
          <w:rFonts w:ascii="Times New Roman" w:hAnsi="Times New Roman" w:cs="Times New Roman"/>
          <w:sz w:val="24"/>
          <w:szCs w:val="24"/>
          <w:lang w:val="en-US"/>
        </w:rPr>
        <w:t>doi</w:t>
      </w:r>
      <w:proofErr w:type="spellEnd"/>
      <w:proofErr w:type="gramEnd"/>
      <w:r w:rsidR="00F56A47" w:rsidRPr="00BD20F2">
        <w:rPr>
          <w:rFonts w:ascii="Times New Roman" w:hAnsi="Times New Roman" w:cs="Times New Roman"/>
          <w:sz w:val="24"/>
          <w:szCs w:val="24"/>
          <w:lang w:val="en-US"/>
        </w:rPr>
        <w:t xml:space="preserve">: </w:t>
      </w:r>
      <w:r w:rsidR="00F56A47" w:rsidRPr="00BD20F2">
        <w:rPr>
          <w:rFonts w:ascii="Times New Roman" w:hAnsi="Times New Roman" w:cs="Times New Roman"/>
          <w:color w:val="000000"/>
          <w:sz w:val="24"/>
          <w:szCs w:val="24"/>
          <w:shd w:val="clear" w:color="auto" w:fill="FFFFFF"/>
          <w:lang w:val="en-US"/>
        </w:rPr>
        <w:t>10.1002/mds.20065</w:t>
      </w:r>
    </w:p>
    <w:p w:rsidR="00B01FA7" w:rsidRPr="00ED0AE0" w:rsidRDefault="00B01FA7" w:rsidP="00ED0AE0">
      <w:pPr>
        <w:pStyle w:val="Ttulo1"/>
        <w:shd w:val="clear" w:color="auto" w:fill="FFFFFF"/>
        <w:spacing w:before="60" w:beforeAutospacing="0" w:after="60" w:afterAutospacing="0" w:line="360" w:lineRule="auto"/>
        <w:ind w:left="567" w:hanging="567"/>
        <w:jc w:val="both"/>
        <w:rPr>
          <w:b w:val="0"/>
          <w:color w:val="000000"/>
          <w:sz w:val="24"/>
          <w:szCs w:val="24"/>
          <w:lang w:val="en-US"/>
        </w:rPr>
      </w:pPr>
      <w:proofErr w:type="spellStart"/>
      <w:proofErr w:type="gramStart"/>
      <w:r w:rsidRPr="00BD20F2">
        <w:rPr>
          <w:b w:val="0"/>
          <w:sz w:val="24"/>
          <w:szCs w:val="24"/>
          <w:lang w:val="en-US"/>
        </w:rPr>
        <w:t>Gunel</w:t>
      </w:r>
      <w:proofErr w:type="spellEnd"/>
      <w:r w:rsidRPr="00BD20F2">
        <w:rPr>
          <w:b w:val="0"/>
          <w:sz w:val="24"/>
          <w:szCs w:val="24"/>
          <w:lang w:val="en-US"/>
        </w:rPr>
        <w:t xml:space="preserve">, M.K., </w:t>
      </w:r>
      <w:proofErr w:type="spellStart"/>
      <w:r w:rsidRPr="00BD20F2">
        <w:rPr>
          <w:b w:val="0"/>
          <w:sz w:val="24"/>
          <w:szCs w:val="24"/>
          <w:lang w:val="en-US"/>
        </w:rPr>
        <w:t>Multu</w:t>
      </w:r>
      <w:proofErr w:type="spellEnd"/>
      <w:r w:rsidRPr="00BD20F2">
        <w:rPr>
          <w:b w:val="0"/>
          <w:sz w:val="24"/>
          <w:szCs w:val="24"/>
          <w:lang w:val="en-US"/>
        </w:rPr>
        <w:t xml:space="preserve">, A., </w:t>
      </w:r>
      <w:proofErr w:type="spellStart"/>
      <w:r w:rsidRPr="00BD20F2">
        <w:rPr>
          <w:b w:val="0"/>
          <w:sz w:val="24"/>
          <w:szCs w:val="24"/>
          <w:lang w:val="en-US"/>
        </w:rPr>
        <w:t>Tarsuslu</w:t>
      </w:r>
      <w:proofErr w:type="spellEnd"/>
      <w:r w:rsidRPr="00BD20F2">
        <w:rPr>
          <w:b w:val="0"/>
          <w:sz w:val="24"/>
          <w:szCs w:val="24"/>
          <w:lang w:val="en-US"/>
        </w:rPr>
        <w:t>, T.</w:t>
      </w:r>
      <w:r w:rsidR="005A4911" w:rsidRPr="00BD20F2">
        <w:rPr>
          <w:b w:val="0"/>
          <w:sz w:val="24"/>
          <w:szCs w:val="24"/>
          <w:lang w:val="en-US"/>
        </w:rPr>
        <w:t>,</w:t>
      </w:r>
      <w:r w:rsidRPr="00BD20F2">
        <w:rPr>
          <w:b w:val="0"/>
          <w:sz w:val="24"/>
          <w:szCs w:val="24"/>
          <w:lang w:val="en-US"/>
        </w:rPr>
        <w:t xml:space="preserve"> y </w:t>
      </w:r>
      <w:proofErr w:type="spellStart"/>
      <w:r w:rsidRPr="00BD20F2">
        <w:rPr>
          <w:b w:val="0"/>
          <w:sz w:val="24"/>
          <w:szCs w:val="24"/>
          <w:lang w:val="en-US"/>
        </w:rPr>
        <w:t>Livanelioglu</w:t>
      </w:r>
      <w:proofErr w:type="spellEnd"/>
      <w:r w:rsidRPr="00BD20F2">
        <w:rPr>
          <w:b w:val="0"/>
          <w:sz w:val="24"/>
          <w:szCs w:val="24"/>
          <w:lang w:val="en-US"/>
        </w:rPr>
        <w:t>, A. (2009).</w:t>
      </w:r>
      <w:proofErr w:type="gramEnd"/>
      <w:r w:rsidRPr="00BD20F2">
        <w:rPr>
          <w:b w:val="0"/>
          <w:sz w:val="24"/>
          <w:szCs w:val="24"/>
          <w:lang w:val="en-US"/>
        </w:rPr>
        <w:t xml:space="preserve"> </w:t>
      </w:r>
      <w:proofErr w:type="gramStart"/>
      <w:r w:rsidRPr="00ED0AE0">
        <w:rPr>
          <w:b w:val="0"/>
          <w:color w:val="000000"/>
          <w:sz w:val="24"/>
          <w:szCs w:val="24"/>
          <w:lang w:val="en-US"/>
        </w:rPr>
        <w:t>Relationship among the Manual Ability Classification System (MACS), the Gross Motor Function Classification System (GMFCS), and the functional status (</w:t>
      </w:r>
      <w:proofErr w:type="spellStart"/>
      <w:r w:rsidRPr="00ED0AE0">
        <w:rPr>
          <w:b w:val="0"/>
          <w:color w:val="000000"/>
          <w:sz w:val="24"/>
          <w:szCs w:val="24"/>
          <w:lang w:val="en-US"/>
        </w:rPr>
        <w:t>WeeFIM</w:t>
      </w:r>
      <w:proofErr w:type="spellEnd"/>
      <w:r w:rsidRPr="00ED0AE0">
        <w:rPr>
          <w:b w:val="0"/>
          <w:color w:val="000000"/>
          <w:sz w:val="24"/>
          <w:szCs w:val="24"/>
          <w:lang w:val="en-US"/>
        </w:rPr>
        <w:t>) in children with spastic cerebral palsy.</w:t>
      </w:r>
      <w:proofErr w:type="gramEnd"/>
      <w:r w:rsidRPr="00ED0AE0">
        <w:rPr>
          <w:b w:val="0"/>
          <w:color w:val="000000"/>
          <w:sz w:val="24"/>
          <w:szCs w:val="24"/>
          <w:lang w:val="en-US"/>
        </w:rPr>
        <w:t xml:space="preserve"> </w:t>
      </w:r>
      <w:r w:rsidRPr="00ED0AE0">
        <w:rPr>
          <w:b w:val="0"/>
          <w:i/>
          <w:color w:val="000000"/>
          <w:sz w:val="24"/>
          <w:szCs w:val="24"/>
          <w:lang w:val="en-US"/>
        </w:rPr>
        <w:t>European Journal of Pediatrics, 168</w:t>
      </w:r>
      <w:r w:rsidRPr="00ED0AE0">
        <w:rPr>
          <w:b w:val="0"/>
          <w:color w:val="000000"/>
          <w:sz w:val="24"/>
          <w:szCs w:val="24"/>
          <w:lang w:val="en-US"/>
        </w:rPr>
        <w:t>(4), 477-485.</w:t>
      </w:r>
      <w:r w:rsidR="005A4911" w:rsidRPr="00ED0AE0">
        <w:rPr>
          <w:b w:val="0"/>
          <w:color w:val="000000"/>
          <w:sz w:val="24"/>
          <w:szCs w:val="24"/>
          <w:lang w:val="en-US"/>
        </w:rPr>
        <w:t xml:space="preserve"> </w:t>
      </w:r>
      <w:proofErr w:type="spellStart"/>
      <w:proofErr w:type="gramStart"/>
      <w:r w:rsidR="005A4911" w:rsidRPr="00ED0AE0">
        <w:rPr>
          <w:b w:val="0"/>
          <w:color w:val="000000"/>
          <w:sz w:val="24"/>
          <w:szCs w:val="24"/>
          <w:shd w:val="clear" w:color="auto" w:fill="FFFFFF"/>
          <w:lang w:val="en-US"/>
        </w:rPr>
        <w:t>doi</w:t>
      </w:r>
      <w:proofErr w:type="spellEnd"/>
      <w:proofErr w:type="gramEnd"/>
      <w:r w:rsidR="005A4911" w:rsidRPr="00ED0AE0">
        <w:rPr>
          <w:b w:val="0"/>
          <w:color w:val="000000"/>
          <w:sz w:val="24"/>
          <w:szCs w:val="24"/>
          <w:shd w:val="clear" w:color="auto" w:fill="FFFFFF"/>
          <w:lang w:val="en-US"/>
        </w:rPr>
        <w:t>: 10.1007/s00431-008-0775-1</w:t>
      </w:r>
    </w:p>
    <w:p w:rsidR="002A19DE" w:rsidRPr="00ED0AE0" w:rsidRDefault="00C9685B" w:rsidP="00ED0AE0">
      <w:pPr>
        <w:spacing w:before="60" w:after="60" w:line="360" w:lineRule="auto"/>
        <w:ind w:left="567" w:hanging="567"/>
        <w:jc w:val="both"/>
        <w:rPr>
          <w:rFonts w:ascii="Times New Roman" w:hAnsi="Times New Roman" w:cs="Times New Roman"/>
          <w:sz w:val="24"/>
          <w:szCs w:val="24"/>
          <w:lang w:val="en-US"/>
        </w:rPr>
      </w:pPr>
      <w:proofErr w:type="gramStart"/>
      <w:r w:rsidRPr="00ED0AE0">
        <w:rPr>
          <w:rFonts w:ascii="Times New Roman" w:hAnsi="Times New Roman" w:cs="Times New Roman"/>
          <w:sz w:val="24"/>
          <w:szCs w:val="24"/>
          <w:lang w:val="en-US"/>
        </w:rPr>
        <w:t xml:space="preserve">Haley, S., </w:t>
      </w:r>
      <w:proofErr w:type="spellStart"/>
      <w:r w:rsidRPr="00ED0AE0">
        <w:rPr>
          <w:rFonts w:ascii="Times New Roman" w:hAnsi="Times New Roman" w:cs="Times New Roman"/>
          <w:sz w:val="24"/>
          <w:szCs w:val="24"/>
          <w:lang w:val="en-US"/>
        </w:rPr>
        <w:t>Coster</w:t>
      </w:r>
      <w:proofErr w:type="spellEnd"/>
      <w:r w:rsidRPr="00ED0AE0">
        <w:rPr>
          <w:rFonts w:ascii="Times New Roman" w:hAnsi="Times New Roman" w:cs="Times New Roman"/>
          <w:sz w:val="24"/>
          <w:szCs w:val="24"/>
          <w:lang w:val="en-US"/>
        </w:rPr>
        <w:t xml:space="preserve">, W., Ludlow, L., </w:t>
      </w:r>
      <w:proofErr w:type="spellStart"/>
      <w:r w:rsidRPr="00ED0AE0">
        <w:rPr>
          <w:rFonts w:ascii="Times New Roman" w:hAnsi="Times New Roman" w:cs="Times New Roman"/>
          <w:sz w:val="24"/>
          <w:szCs w:val="24"/>
          <w:lang w:val="en-US"/>
        </w:rPr>
        <w:t>Haltiwanger</w:t>
      </w:r>
      <w:proofErr w:type="spellEnd"/>
      <w:r w:rsidRPr="00ED0AE0">
        <w:rPr>
          <w:rFonts w:ascii="Times New Roman" w:hAnsi="Times New Roman" w:cs="Times New Roman"/>
          <w:sz w:val="24"/>
          <w:szCs w:val="24"/>
          <w:lang w:val="en-US"/>
        </w:rPr>
        <w:t>, J.</w:t>
      </w:r>
      <w:r w:rsidR="00657B34" w:rsidRPr="00ED0AE0">
        <w:rPr>
          <w:rFonts w:ascii="Times New Roman" w:hAnsi="Times New Roman" w:cs="Times New Roman"/>
          <w:sz w:val="24"/>
          <w:szCs w:val="24"/>
          <w:lang w:val="en-US"/>
        </w:rPr>
        <w:t>,</w:t>
      </w:r>
      <w:r w:rsidRPr="00ED0AE0">
        <w:rPr>
          <w:rFonts w:ascii="Times New Roman" w:hAnsi="Times New Roman" w:cs="Times New Roman"/>
          <w:sz w:val="24"/>
          <w:szCs w:val="24"/>
          <w:lang w:val="en-US"/>
        </w:rPr>
        <w:t xml:space="preserve"> y </w:t>
      </w:r>
      <w:proofErr w:type="spellStart"/>
      <w:r w:rsidRPr="00ED0AE0">
        <w:rPr>
          <w:rFonts w:ascii="Times New Roman" w:hAnsi="Times New Roman" w:cs="Times New Roman"/>
          <w:sz w:val="24"/>
          <w:szCs w:val="24"/>
          <w:lang w:val="en-US"/>
        </w:rPr>
        <w:t>Andrellos</w:t>
      </w:r>
      <w:proofErr w:type="spellEnd"/>
      <w:r w:rsidRPr="00ED0AE0">
        <w:rPr>
          <w:rFonts w:ascii="Times New Roman" w:hAnsi="Times New Roman" w:cs="Times New Roman"/>
          <w:sz w:val="24"/>
          <w:szCs w:val="24"/>
          <w:lang w:val="en-US"/>
        </w:rPr>
        <w:t>, P. (1992).</w:t>
      </w:r>
      <w:proofErr w:type="gramEnd"/>
      <w:r w:rsidRPr="00ED0AE0">
        <w:rPr>
          <w:rFonts w:ascii="Times New Roman" w:hAnsi="Times New Roman" w:cs="Times New Roman"/>
          <w:sz w:val="24"/>
          <w:szCs w:val="24"/>
          <w:lang w:val="en-US"/>
        </w:rPr>
        <w:t xml:space="preserve"> </w:t>
      </w:r>
      <w:r w:rsidRPr="00ED0AE0">
        <w:rPr>
          <w:rFonts w:ascii="Times New Roman" w:hAnsi="Times New Roman" w:cs="Times New Roman"/>
          <w:i/>
          <w:sz w:val="24"/>
          <w:szCs w:val="24"/>
          <w:lang w:val="en-US"/>
        </w:rPr>
        <w:t xml:space="preserve">Pediatric Evaluation </w:t>
      </w:r>
      <w:r w:rsidR="008363FC" w:rsidRPr="00ED0AE0">
        <w:rPr>
          <w:rFonts w:ascii="Times New Roman" w:hAnsi="Times New Roman" w:cs="Times New Roman"/>
          <w:i/>
          <w:sz w:val="24"/>
          <w:szCs w:val="24"/>
          <w:lang w:val="en-US"/>
        </w:rPr>
        <w:t xml:space="preserve">Of Disability Inventory (PEDI): </w:t>
      </w:r>
      <w:r w:rsidRPr="00ED0AE0">
        <w:rPr>
          <w:rFonts w:ascii="Times New Roman" w:hAnsi="Times New Roman" w:cs="Times New Roman"/>
          <w:i/>
          <w:sz w:val="24"/>
          <w:szCs w:val="24"/>
          <w:lang w:val="en-US"/>
        </w:rPr>
        <w:t>Development, standardization and manual administration.</w:t>
      </w:r>
      <w:r w:rsidRPr="00ED0AE0">
        <w:rPr>
          <w:rFonts w:ascii="Times New Roman" w:hAnsi="Times New Roman" w:cs="Times New Roman"/>
          <w:sz w:val="24"/>
          <w:szCs w:val="24"/>
          <w:lang w:val="en-US"/>
        </w:rPr>
        <w:t xml:space="preserve"> Boston: Trustees of Boston University.</w:t>
      </w:r>
    </w:p>
    <w:p w:rsidR="002A19DE" w:rsidRPr="00DE023D" w:rsidRDefault="002A19DE" w:rsidP="00DE023D">
      <w:pPr>
        <w:pStyle w:val="Ttulo1"/>
        <w:spacing w:before="60" w:beforeAutospacing="0" w:after="60" w:afterAutospacing="0" w:line="360" w:lineRule="auto"/>
        <w:ind w:left="567" w:hanging="567"/>
        <w:jc w:val="both"/>
        <w:rPr>
          <w:color w:val="333333"/>
          <w:sz w:val="24"/>
          <w:szCs w:val="24"/>
          <w:lang w:val="en-US"/>
        </w:rPr>
      </w:pPr>
      <w:r w:rsidRPr="00ED0AE0">
        <w:rPr>
          <w:b w:val="0"/>
          <w:sz w:val="24"/>
          <w:szCs w:val="24"/>
          <w:lang w:val="en-US"/>
        </w:rPr>
        <w:lastRenderedPageBreak/>
        <w:t xml:space="preserve">Henderson, A., y </w:t>
      </w:r>
      <w:proofErr w:type="spellStart"/>
      <w:r w:rsidRPr="00ED0AE0">
        <w:rPr>
          <w:b w:val="0"/>
          <w:sz w:val="24"/>
          <w:szCs w:val="24"/>
          <w:lang w:val="en-US"/>
        </w:rPr>
        <w:t>Pehoski</w:t>
      </w:r>
      <w:proofErr w:type="spellEnd"/>
      <w:r w:rsidRPr="00ED0AE0">
        <w:rPr>
          <w:b w:val="0"/>
          <w:sz w:val="24"/>
          <w:szCs w:val="24"/>
          <w:lang w:val="en-US"/>
        </w:rPr>
        <w:t>, C. (2006)</w:t>
      </w:r>
      <w:r w:rsidRPr="00ED0AE0">
        <w:rPr>
          <w:sz w:val="24"/>
          <w:szCs w:val="24"/>
          <w:lang w:val="en-US"/>
        </w:rPr>
        <w:t xml:space="preserve">. </w:t>
      </w:r>
      <w:r w:rsidRPr="00ED0AE0">
        <w:rPr>
          <w:rStyle w:val="fn"/>
          <w:b w:val="0"/>
          <w:i/>
          <w:sz w:val="24"/>
          <w:szCs w:val="24"/>
          <w:lang w:val="en-US"/>
        </w:rPr>
        <w:t>Hand Function in the Child</w:t>
      </w:r>
      <w:r w:rsidRPr="00ED0AE0">
        <w:rPr>
          <w:b w:val="0"/>
          <w:i/>
          <w:sz w:val="24"/>
          <w:szCs w:val="24"/>
          <w:lang w:val="en-US"/>
        </w:rPr>
        <w:t>:</w:t>
      </w:r>
      <w:r w:rsidRPr="00ED0AE0">
        <w:rPr>
          <w:rStyle w:val="apple-converted-space"/>
          <w:b w:val="0"/>
          <w:i/>
          <w:sz w:val="24"/>
          <w:szCs w:val="24"/>
          <w:lang w:val="en-US"/>
        </w:rPr>
        <w:t> </w:t>
      </w:r>
      <w:r w:rsidRPr="00ED0AE0">
        <w:rPr>
          <w:rStyle w:val="Subttulo1"/>
          <w:b w:val="0"/>
          <w:bCs w:val="0"/>
          <w:i/>
          <w:sz w:val="24"/>
          <w:szCs w:val="24"/>
          <w:lang w:val="en-US"/>
        </w:rPr>
        <w:t xml:space="preserve">Foundations for Remediation. </w:t>
      </w:r>
      <w:proofErr w:type="spellStart"/>
      <w:r w:rsidR="00012057" w:rsidRPr="00ED0AE0">
        <w:rPr>
          <w:rStyle w:val="Subttulo1"/>
          <w:b w:val="0"/>
          <w:bCs w:val="0"/>
          <w:sz w:val="24"/>
          <w:szCs w:val="24"/>
          <w:lang w:val="en-US"/>
        </w:rPr>
        <w:t>Estados</w:t>
      </w:r>
      <w:proofErr w:type="spellEnd"/>
      <w:r w:rsidR="00012057" w:rsidRPr="00ED0AE0">
        <w:rPr>
          <w:rStyle w:val="Subttulo1"/>
          <w:b w:val="0"/>
          <w:bCs w:val="0"/>
          <w:sz w:val="24"/>
          <w:szCs w:val="24"/>
          <w:lang w:val="en-US"/>
        </w:rPr>
        <w:t xml:space="preserve"> </w:t>
      </w:r>
      <w:proofErr w:type="spellStart"/>
      <w:r w:rsidR="00012057" w:rsidRPr="00ED0AE0">
        <w:rPr>
          <w:rStyle w:val="Subttulo1"/>
          <w:b w:val="0"/>
          <w:bCs w:val="0"/>
          <w:sz w:val="24"/>
          <w:szCs w:val="24"/>
          <w:lang w:val="en-US"/>
        </w:rPr>
        <w:t>Unidos</w:t>
      </w:r>
      <w:proofErr w:type="spellEnd"/>
      <w:r w:rsidR="00012057" w:rsidRPr="00ED0AE0">
        <w:rPr>
          <w:rStyle w:val="Subttulo1"/>
          <w:b w:val="0"/>
          <w:bCs w:val="0"/>
          <w:sz w:val="24"/>
          <w:szCs w:val="24"/>
          <w:lang w:val="en-US"/>
        </w:rPr>
        <w:t xml:space="preserve">: </w:t>
      </w:r>
      <w:r w:rsidR="00012057" w:rsidRPr="00BD20F2">
        <w:rPr>
          <w:b w:val="0"/>
          <w:sz w:val="24"/>
          <w:szCs w:val="24"/>
          <w:shd w:val="clear" w:color="auto" w:fill="FFFFFF"/>
          <w:lang w:val="en-US"/>
        </w:rPr>
        <w:t>Elsevier.</w:t>
      </w:r>
    </w:p>
    <w:p w:rsidR="000401A6" w:rsidRPr="00ED0AE0" w:rsidRDefault="00657B34" w:rsidP="00ED0AE0">
      <w:pPr>
        <w:pStyle w:val="Ttulo1"/>
        <w:spacing w:before="60" w:beforeAutospacing="0" w:after="60" w:afterAutospacing="0" w:line="360" w:lineRule="auto"/>
        <w:ind w:left="567" w:hanging="567"/>
        <w:jc w:val="both"/>
        <w:rPr>
          <w:b w:val="0"/>
          <w:sz w:val="24"/>
          <w:szCs w:val="24"/>
          <w:lang w:val="en-US"/>
        </w:rPr>
      </w:pPr>
      <w:r w:rsidRPr="00900932">
        <w:rPr>
          <w:b w:val="0"/>
          <w:sz w:val="24"/>
          <w:szCs w:val="24"/>
        </w:rPr>
        <w:t>Kim, W., y Park, E.</w:t>
      </w:r>
      <w:r w:rsidR="00C9685B" w:rsidRPr="00900932">
        <w:rPr>
          <w:b w:val="0"/>
          <w:sz w:val="24"/>
          <w:szCs w:val="24"/>
        </w:rPr>
        <w:t xml:space="preserve"> (2011). </w:t>
      </w:r>
      <w:r w:rsidR="00C9685B" w:rsidRPr="00ED0AE0">
        <w:rPr>
          <w:b w:val="0"/>
          <w:sz w:val="24"/>
          <w:szCs w:val="24"/>
          <w:lang w:val="en-US"/>
        </w:rPr>
        <w:t>Causal relation between spasticity, strength, gross motor function, and functional outcome in</w:t>
      </w:r>
      <w:r w:rsidR="008363FC" w:rsidRPr="00ED0AE0">
        <w:rPr>
          <w:b w:val="0"/>
          <w:sz w:val="24"/>
          <w:szCs w:val="24"/>
          <w:lang w:val="en-US"/>
        </w:rPr>
        <w:t xml:space="preserve"> children with cerebral palsy: A</w:t>
      </w:r>
      <w:r w:rsidR="00C9685B" w:rsidRPr="00ED0AE0">
        <w:rPr>
          <w:b w:val="0"/>
          <w:sz w:val="24"/>
          <w:szCs w:val="24"/>
          <w:lang w:val="en-US"/>
        </w:rPr>
        <w:t xml:space="preserve"> path analysis. </w:t>
      </w:r>
      <w:r w:rsidR="00C9685B" w:rsidRPr="00ED0AE0">
        <w:rPr>
          <w:b w:val="0"/>
          <w:i/>
          <w:sz w:val="24"/>
          <w:szCs w:val="24"/>
          <w:lang w:val="en-US"/>
        </w:rPr>
        <w:t>Developmental Medicine &amp; Child Neurology, 53</w:t>
      </w:r>
      <w:r w:rsidR="00C9685B" w:rsidRPr="00ED0AE0">
        <w:rPr>
          <w:b w:val="0"/>
          <w:sz w:val="24"/>
          <w:szCs w:val="24"/>
          <w:lang w:val="en-US"/>
        </w:rPr>
        <w:t>(1), 68-73.</w:t>
      </w:r>
      <w:r w:rsidRPr="00ED0AE0">
        <w:rPr>
          <w:b w:val="0"/>
          <w:sz w:val="24"/>
          <w:szCs w:val="24"/>
          <w:lang w:val="en-US"/>
        </w:rPr>
        <w:t xml:space="preserve"> </w:t>
      </w:r>
      <w:proofErr w:type="spellStart"/>
      <w:proofErr w:type="gramStart"/>
      <w:r w:rsidRPr="00ED0AE0">
        <w:rPr>
          <w:b w:val="0"/>
          <w:color w:val="000000"/>
          <w:sz w:val="24"/>
          <w:szCs w:val="24"/>
          <w:shd w:val="clear" w:color="auto" w:fill="FFFFFF"/>
          <w:lang w:val="en-US"/>
        </w:rPr>
        <w:t>doi</w:t>
      </w:r>
      <w:proofErr w:type="spellEnd"/>
      <w:proofErr w:type="gramEnd"/>
      <w:r w:rsidRPr="00ED0AE0">
        <w:rPr>
          <w:b w:val="0"/>
          <w:color w:val="000000"/>
          <w:sz w:val="24"/>
          <w:szCs w:val="24"/>
          <w:shd w:val="clear" w:color="auto" w:fill="FFFFFF"/>
          <w:lang w:val="en-US"/>
        </w:rPr>
        <w:t>: 10.1111/j.1469-8749.2010.03777.x</w:t>
      </w:r>
    </w:p>
    <w:p w:rsidR="00C9685B" w:rsidRPr="00ED0AE0" w:rsidRDefault="000401A6" w:rsidP="00ED0AE0">
      <w:pPr>
        <w:pStyle w:val="Ttulo1"/>
        <w:spacing w:before="60" w:beforeAutospacing="0" w:after="60" w:afterAutospacing="0" w:line="360" w:lineRule="auto"/>
        <w:ind w:left="567" w:hanging="567"/>
        <w:jc w:val="both"/>
        <w:rPr>
          <w:b w:val="0"/>
          <w:sz w:val="24"/>
          <w:szCs w:val="24"/>
        </w:rPr>
      </w:pPr>
      <w:proofErr w:type="gramStart"/>
      <w:r w:rsidRPr="00ED0AE0">
        <w:rPr>
          <w:b w:val="0"/>
          <w:sz w:val="24"/>
          <w:szCs w:val="24"/>
          <w:shd w:val="clear" w:color="auto" w:fill="FFFFFF"/>
          <w:lang w:val="en-US"/>
        </w:rPr>
        <w:t>Kwon, T., Yi, S., Kim, T., Chang, H.</w:t>
      </w:r>
      <w:r w:rsidR="0027764A" w:rsidRPr="00ED0AE0">
        <w:rPr>
          <w:b w:val="0"/>
          <w:sz w:val="24"/>
          <w:szCs w:val="24"/>
          <w:shd w:val="clear" w:color="auto" w:fill="FFFFFF"/>
          <w:lang w:val="en-US"/>
        </w:rPr>
        <w:t>,</w:t>
      </w:r>
      <w:r w:rsidRPr="00ED0AE0">
        <w:rPr>
          <w:b w:val="0"/>
          <w:sz w:val="24"/>
          <w:szCs w:val="24"/>
          <w:shd w:val="clear" w:color="auto" w:fill="FFFFFF"/>
          <w:lang w:val="en-US"/>
        </w:rPr>
        <w:t xml:space="preserve"> y Kwon, J. (2013).</w:t>
      </w:r>
      <w:proofErr w:type="gramEnd"/>
      <w:r w:rsidRPr="00ED0AE0">
        <w:rPr>
          <w:b w:val="0"/>
          <w:sz w:val="24"/>
          <w:szCs w:val="24"/>
          <w:shd w:val="clear" w:color="auto" w:fill="FFFFFF"/>
          <w:lang w:val="en-US"/>
        </w:rPr>
        <w:t xml:space="preserve"> </w:t>
      </w:r>
      <w:proofErr w:type="gramStart"/>
      <w:r w:rsidRPr="00ED0AE0">
        <w:rPr>
          <w:b w:val="0"/>
          <w:sz w:val="24"/>
          <w:szCs w:val="24"/>
          <w:shd w:val="clear" w:color="auto" w:fill="FFFFFF"/>
          <w:lang w:val="en-US"/>
        </w:rPr>
        <w:t xml:space="preserve">Relationship </w:t>
      </w:r>
      <w:r w:rsidR="0027764A" w:rsidRPr="00ED0AE0">
        <w:rPr>
          <w:b w:val="0"/>
          <w:sz w:val="24"/>
          <w:szCs w:val="24"/>
          <w:shd w:val="clear" w:color="auto" w:fill="FFFFFF"/>
          <w:lang w:val="en-US"/>
        </w:rPr>
        <w:t>between Gross Motor Function and d</w:t>
      </w:r>
      <w:r w:rsidRPr="00ED0AE0">
        <w:rPr>
          <w:b w:val="0"/>
          <w:sz w:val="24"/>
          <w:szCs w:val="24"/>
          <w:shd w:val="clear" w:color="auto" w:fill="FFFFFF"/>
          <w:lang w:val="en-US"/>
        </w:rPr>
        <w:t>ail</w:t>
      </w:r>
      <w:r w:rsidR="0027764A" w:rsidRPr="00ED0AE0">
        <w:rPr>
          <w:b w:val="0"/>
          <w:sz w:val="24"/>
          <w:szCs w:val="24"/>
          <w:shd w:val="clear" w:color="auto" w:fill="FFFFFF"/>
          <w:lang w:val="en-US"/>
        </w:rPr>
        <w:t>y functional skill in children w</w:t>
      </w:r>
      <w:r w:rsidRPr="00ED0AE0">
        <w:rPr>
          <w:b w:val="0"/>
          <w:sz w:val="24"/>
          <w:szCs w:val="24"/>
          <w:shd w:val="clear" w:color="auto" w:fill="FFFFFF"/>
          <w:lang w:val="en-US"/>
        </w:rPr>
        <w:t>ith Cerebral Palsy.</w:t>
      </w:r>
      <w:proofErr w:type="gramEnd"/>
      <w:r w:rsidRPr="00ED0AE0">
        <w:rPr>
          <w:rStyle w:val="apple-converted-space"/>
          <w:b w:val="0"/>
          <w:sz w:val="24"/>
          <w:szCs w:val="24"/>
          <w:shd w:val="clear" w:color="auto" w:fill="FFFFFF"/>
          <w:lang w:val="en-US"/>
        </w:rPr>
        <w:t> </w:t>
      </w:r>
      <w:proofErr w:type="spellStart"/>
      <w:r w:rsidRPr="00ED0AE0">
        <w:rPr>
          <w:b w:val="0"/>
          <w:i/>
          <w:iCs/>
          <w:sz w:val="24"/>
          <w:szCs w:val="24"/>
          <w:shd w:val="clear" w:color="auto" w:fill="FFFFFF"/>
        </w:rPr>
        <w:t>Annals</w:t>
      </w:r>
      <w:proofErr w:type="spellEnd"/>
      <w:r w:rsidRPr="00ED0AE0">
        <w:rPr>
          <w:b w:val="0"/>
          <w:i/>
          <w:iCs/>
          <w:sz w:val="24"/>
          <w:szCs w:val="24"/>
          <w:shd w:val="clear" w:color="auto" w:fill="FFFFFF"/>
        </w:rPr>
        <w:t xml:space="preserve"> of </w:t>
      </w:r>
      <w:proofErr w:type="spellStart"/>
      <w:r w:rsidRPr="00ED0AE0">
        <w:rPr>
          <w:b w:val="0"/>
          <w:i/>
          <w:iCs/>
          <w:sz w:val="24"/>
          <w:szCs w:val="24"/>
          <w:shd w:val="clear" w:color="auto" w:fill="FFFFFF"/>
        </w:rPr>
        <w:t>Rehabilitation</w:t>
      </w:r>
      <w:proofErr w:type="spellEnd"/>
      <w:r w:rsidRPr="00ED0AE0">
        <w:rPr>
          <w:b w:val="0"/>
          <w:i/>
          <w:iCs/>
          <w:sz w:val="24"/>
          <w:szCs w:val="24"/>
          <w:shd w:val="clear" w:color="auto" w:fill="FFFFFF"/>
        </w:rPr>
        <w:t xml:space="preserve"> Medicine</w:t>
      </w:r>
      <w:r w:rsidRPr="00ED0AE0">
        <w:rPr>
          <w:b w:val="0"/>
          <w:sz w:val="24"/>
          <w:szCs w:val="24"/>
          <w:shd w:val="clear" w:color="auto" w:fill="FFFFFF"/>
        </w:rPr>
        <w:t>,</w:t>
      </w:r>
      <w:r w:rsidRPr="00ED0AE0">
        <w:rPr>
          <w:rStyle w:val="apple-converted-space"/>
          <w:b w:val="0"/>
          <w:sz w:val="24"/>
          <w:szCs w:val="24"/>
          <w:shd w:val="clear" w:color="auto" w:fill="FFFFFF"/>
        </w:rPr>
        <w:t> </w:t>
      </w:r>
      <w:r w:rsidRPr="00ED0AE0">
        <w:rPr>
          <w:b w:val="0"/>
          <w:i/>
          <w:iCs/>
          <w:sz w:val="24"/>
          <w:szCs w:val="24"/>
          <w:shd w:val="clear" w:color="auto" w:fill="FFFFFF"/>
        </w:rPr>
        <w:t>37</w:t>
      </w:r>
      <w:r w:rsidRPr="00ED0AE0">
        <w:rPr>
          <w:b w:val="0"/>
          <w:sz w:val="24"/>
          <w:szCs w:val="24"/>
          <w:shd w:val="clear" w:color="auto" w:fill="FFFFFF"/>
        </w:rPr>
        <w:t xml:space="preserve">(1), 41-49. </w:t>
      </w:r>
      <w:r w:rsidR="00C9685B" w:rsidRPr="00ED0AE0">
        <w:rPr>
          <w:b w:val="0"/>
          <w:sz w:val="24"/>
          <w:szCs w:val="24"/>
        </w:rPr>
        <w:t xml:space="preserve"> </w:t>
      </w:r>
      <w:proofErr w:type="spellStart"/>
      <w:proofErr w:type="gramStart"/>
      <w:r w:rsidR="0027764A" w:rsidRPr="00ED0AE0">
        <w:rPr>
          <w:b w:val="0"/>
          <w:sz w:val="24"/>
          <w:szCs w:val="24"/>
        </w:rPr>
        <w:t>doi</w:t>
      </w:r>
      <w:proofErr w:type="spellEnd"/>
      <w:proofErr w:type="gramEnd"/>
      <w:r w:rsidR="0027764A" w:rsidRPr="00ED0AE0">
        <w:rPr>
          <w:b w:val="0"/>
          <w:sz w:val="24"/>
          <w:szCs w:val="24"/>
        </w:rPr>
        <w:t>: 10.5535/arm.2013.37.1.41 </w:t>
      </w:r>
    </w:p>
    <w:p w:rsidR="00D1702A" w:rsidRPr="00ED0AE0" w:rsidRDefault="00D1702A" w:rsidP="00ED0AE0">
      <w:pPr>
        <w:spacing w:before="60" w:after="60" w:line="360" w:lineRule="auto"/>
        <w:ind w:left="567" w:hanging="567"/>
        <w:jc w:val="both"/>
        <w:rPr>
          <w:rFonts w:ascii="Times New Roman" w:hAnsi="Times New Roman" w:cs="Times New Roman"/>
          <w:sz w:val="24"/>
          <w:szCs w:val="24"/>
        </w:rPr>
      </w:pPr>
      <w:r w:rsidRPr="00ED0AE0">
        <w:rPr>
          <w:rFonts w:ascii="Times New Roman" w:hAnsi="Times New Roman" w:cs="Times New Roman"/>
          <w:sz w:val="24"/>
          <w:szCs w:val="24"/>
        </w:rPr>
        <w:t xml:space="preserve">León, N. (2009). Tratamiento de la espasticidad en niños. En F.J. Juan García (Ed.), </w:t>
      </w:r>
      <w:r w:rsidRPr="00ED0AE0">
        <w:rPr>
          <w:rFonts w:ascii="Times New Roman" w:hAnsi="Times New Roman" w:cs="Times New Roman"/>
          <w:i/>
          <w:sz w:val="24"/>
          <w:szCs w:val="24"/>
        </w:rPr>
        <w:t>Evaluación clínica y tratamiento de la espasticidad</w:t>
      </w:r>
      <w:r w:rsidRPr="00ED0AE0">
        <w:rPr>
          <w:rFonts w:ascii="Times New Roman" w:hAnsi="Times New Roman" w:cs="Times New Roman"/>
          <w:sz w:val="24"/>
          <w:szCs w:val="24"/>
        </w:rPr>
        <w:t xml:space="preserve"> (pp.105-129). Madrid: Médica Panamericana. </w:t>
      </w:r>
    </w:p>
    <w:p w:rsidR="007A3B3B" w:rsidRPr="00ED0AE0" w:rsidRDefault="007A3B3B" w:rsidP="00ED0AE0">
      <w:pPr>
        <w:pStyle w:val="Ttulo1"/>
        <w:spacing w:before="60" w:beforeAutospacing="0" w:after="60" w:afterAutospacing="0" w:line="360" w:lineRule="auto"/>
        <w:ind w:left="567" w:hanging="567"/>
        <w:jc w:val="both"/>
        <w:rPr>
          <w:b w:val="0"/>
          <w:sz w:val="24"/>
          <w:szCs w:val="24"/>
        </w:rPr>
      </w:pPr>
      <w:r w:rsidRPr="00900932">
        <w:rPr>
          <w:b w:val="0"/>
          <w:sz w:val="24"/>
          <w:szCs w:val="24"/>
          <w:lang w:val="en-US"/>
        </w:rPr>
        <w:t>Mackenzie, C.R.</w:t>
      </w:r>
      <w:r w:rsidR="0027764A" w:rsidRPr="00900932">
        <w:rPr>
          <w:b w:val="0"/>
          <w:sz w:val="24"/>
          <w:szCs w:val="24"/>
          <w:lang w:val="en-US"/>
        </w:rPr>
        <w:t>,</w:t>
      </w:r>
      <w:r w:rsidRPr="00900932">
        <w:rPr>
          <w:b w:val="0"/>
          <w:sz w:val="24"/>
          <w:szCs w:val="24"/>
          <w:lang w:val="en-US"/>
        </w:rPr>
        <w:t xml:space="preserve"> y </w:t>
      </w:r>
      <w:proofErr w:type="spellStart"/>
      <w:r w:rsidRPr="00900932">
        <w:rPr>
          <w:b w:val="0"/>
          <w:sz w:val="24"/>
          <w:szCs w:val="24"/>
          <w:lang w:val="en-US"/>
        </w:rPr>
        <w:t>Charlson</w:t>
      </w:r>
      <w:proofErr w:type="spellEnd"/>
      <w:r w:rsidRPr="00900932">
        <w:rPr>
          <w:b w:val="0"/>
          <w:sz w:val="24"/>
          <w:szCs w:val="24"/>
          <w:lang w:val="en-US"/>
        </w:rPr>
        <w:t xml:space="preserve">, M.E. (1986). </w:t>
      </w:r>
      <w:proofErr w:type="gramStart"/>
      <w:r w:rsidRPr="00ED0AE0">
        <w:rPr>
          <w:b w:val="0"/>
          <w:sz w:val="24"/>
          <w:szCs w:val="24"/>
          <w:lang w:val="en-US"/>
        </w:rPr>
        <w:t>Standard for the use of ord</w:t>
      </w:r>
      <w:r w:rsidR="00AD7A45" w:rsidRPr="00ED0AE0">
        <w:rPr>
          <w:b w:val="0"/>
          <w:sz w:val="24"/>
          <w:szCs w:val="24"/>
          <w:lang w:val="en-US"/>
        </w:rPr>
        <w:t>inal scales in clinical trials.</w:t>
      </w:r>
      <w:proofErr w:type="gramEnd"/>
      <w:r w:rsidR="00AD7A45" w:rsidRPr="00ED0AE0">
        <w:rPr>
          <w:b w:val="0"/>
          <w:sz w:val="24"/>
          <w:szCs w:val="24"/>
          <w:lang w:val="en-US"/>
        </w:rPr>
        <w:t xml:space="preserve"> </w:t>
      </w:r>
      <w:r w:rsidRPr="00BD20F2">
        <w:rPr>
          <w:b w:val="0"/>
          <w:i/>
          <w:sz w:val="24"/>
          <w:szCs w:val="24"/>
        </w:rPr>
        <w:t>Br</w:t>
      </w:r>
      <w:r w:rsidR="00AD7A45" w:rsidRPr="00BD20F2">
        <w:rPr>
          <w:b w:val="0"/>
          <w:i/>
          <w:sz w:val="24"/>
          <w:szCs w:val="24"/>
        </w:rPr>
        <w:t>itish</w:t>
      </w:r>
      <w:r w:rsidRPr="00BD20F2">
        <w:rPr>
          <w:b w:val="0"/>
          <w:i/>
          <w:sz w:val="24"/>
          <w:szCs w:val="24"/>
        </w:rPr>
        <w:t xml:space="preserve"> Med</w:t>
      </w:r>
      <w:r w:rsidR="00AD7A45" w:rsidRPr="00BD20F2">
        <w:rPr>
          <w:b w:val="0"/>
          <w:i/>
          <w:sz w:val="24"/>
          <w:szCs w:val="24"/>
        </w:rPr>
        <w:t>ical</w:t>
      </w:r>
      <w:r w:rsidRPr="00BD20F2">
        <w:rPr>
          <w:b w:val="0"/>
          <w:i/>
          <w:sz w:val="24"/>
          <w:szCs w:val="24"/>
        </w:rPr>
        <w:t xml:space="preserve"> </w:t>
      </w:r>
      <w:proofErr w:type="spellStart"/>
      <w:r w:rsidRPr="00BD20F2">
        <w:rPr>
          <w:b w:val="0"/>
          <w:i/>
          <w:sz w:val="24"/>
          <w:szCs w:val="24"/>
        </w:rPr>
        <w:t>J</w:t>
      </w:r>
      <w:r w:rsidR="00AD7A45" w:rsidRPr="00BD20F2">
        <w:rPr>
          <w:b w:val="0"/>
          <w:i/>
          <w:sz w:val="24"/>
          <w:szCs w:val="24"/>
        </w:rPr>
        <w:t>ournal</w:t>
      </w:r>
      <w:proofErr w:type="spellEnd"/>
      <w:r w:rsidR="00AD7A45" w:rsidRPr="00BD20F2">
        <w:rPr>
          <w:b w:val="0"/>
          <w:i/>
          <w:sz w:val="24"/>
          <w:szCs w:val="24"/>
        </w:rPr>
        <w:t xml:space="preserve">, </w:t>
      </w:r>
      <w:r w:rsidR="00AD7A45" w:rsidRPr="00ED0AE0">
        <w:rPr>
          <w:b w:val="0"/>
          <w:i/>
          <w:sz w:val="24"/>
          <w:szCs w:val="24"/>
        </w:rPr>
        <w:t>292</w:t>
      </w:r>
      <w:r w:rsidR="005D0545" w:rsidRPr="00ED0AE0">
        <w:rPr>
          <w:b w:val="0"/>
          <w:sz w:val="24"/>
          <w:szCs w:val="24"/>
        </w:rPr>
        <w:t>(6512)</w:t>
      </w:r>
      <w:r w:rsidR="00AD7A45" w:rsidRPr="00ED0AE0">
        <w:rPr>
          <w:b w:val="0"/>
          <w:i/>
          <w:sz w:val="24"/>
          <w:szCs w:val="24"/>
        </w:rPr>
        <w:t>,</w:t>
      </w:r>
      <w:r w:rsidR="0027764A" w:rsidRPr="00ED0AE0">
        <w:rPr>
          <w:b w:val="0"/>
          <w:sz w:val="24"/>
          <w:szCs w:val="24"/>
        </w:rPr>
        <w:t xml:space="preserve"> 40-43. Recuperado de http://www.ncbi.nlm.nih.gov/pmc/articles/PMC1338986/</w:t>
      </w:r>
    </w:p>
    <w:p w:rsidR="001C5A34" w:rsidRPr="00BD20F2" w:rsidRDefault="00206D09" w:rsidP="00ED0AE0">
      <w:pPr>
        <w:spacing w:before="60" w:after="60" w:line="360" w:lineRule="auto"/>
        <w:ind w:left="567" w:hanging="567"/>
        <w:jc w:val="both"/>
        <w:rPr>
          <w:rFonts w:ascii="Times New Roman" w:hAnsi="Times New Roman" w:cs="Times New Roman"/>
          <w:sz w:val="24"/>
          <w:szCs w:val="24"/>
          <w:lang w:val="en-US"/>
        </w:rPr>
      </w:pPr>
      <w:proofErr w:type="spellStart"/>
      <w:r w:rsidRPr="00ED0AE0">
        <w:rPr>
          <w:rFonts w:ascii="Times New Roman" w:hAnsi="Times New Roman" w:cs="Times New Roman"/>
          <w:sz w:val="24"/>
          <w:szCs w:val="24"/>
        </w:rPr>
        <w:t>McFadd</w:t>
      </w:r>
      <w:proofErr w:type="spellEnd"/>
      <w:r w:rsidRPr="00ED0AE0">
        <w:rPr>
          <w:rFonts w:ascii="Times New Roman" w:hAnsi="Times New Roman" w:cs="Times New Roman"/>
          <w:sz w:val="24"/>
          <w:szCs w:val="24"/>
        </w:rPr>
        <w:t>, E.</w:t>
      </w:r>
      <w:r w:rsidR="0027764A" w:rsidRPr="00ED0AE0">
        <w:rPr>
          <w:rFonts w:ascii="Times New Roman" w:hAnsi="Times New Roman" w:cs="Times New Roman"/>
          <w:sz w:val="24"/>
          <w:szCs w:val="24"/>
        </w:rPr>
        <w:t>,</w:t>
      </w:r>
      <w:r w:rsidRPr="00ED0AE0">
        <w:rPr>
          <w:rFonts w:ascii="Times New Roman" w:hAnsi="Times New Roman" w:cs="Times New Roman"/>
          <w:sz w:val="24"/>
          <w:szCs w:val="24"/>
        </w:rPr>
        <w:t xml:space="preserve"> y </w:t>
      </w:r>
      <w:proofErr w:type="spellStart"/>
      <w:r w:rsidRPr="00ED0AE0">
        <w:rPr>
          <w:rFonts w:ascii="Times New Roman" w:hAnsi="Times New Roman" w:cs="Times New Roman"/>
          <w:sz w:val="24"/>
          <w:szCs w:val="24"/>
        </w:rPr>
        <w:t>Hustad</w:t>
      </w:r>
      <w:proofErr w:type="spellEnd"/>
      <w:r w:rsidRPr="00ED0AE0">
        <w:rPr>
          <w:rFonts w:ascii="Times New Roman" w:hAnsi="Times New Roman" w:cs="Times New Roman"/>
          <w:sz w:val="24"/>
          <w:szCs w:val="24"/>
        </w:rPr>
        <w:t xml:space="preserve">, K. (2013). </w:t>
      </w:r>
      <w:proofErr w:type="gramStart"/>
      <w:r w:rsidR="001C5A34" w:rsidRPr="00ED0AE0">
        <w:rPr>
          <w:rFonts w:ascii="Times New Roman" w:hAnsi="Times New Roman" w:cs="Times New Roman"/>
          <w:sz w:val="24"/>
          <w:szCs w:val="24"/>
          <w:lang w:val="en-US"/>
        </w:rPr>
        <w:t>Assessment of social fun</w:t>
      </w:r>
      <w:r w:rsidRPr="00ED0AE0">
        <w:rPr>
          <w:rFonts w:ascii="Times New Roman" w:hAnsi="Times New Roman" w:cs="Times New Roman"/>
          <w:sz w:val="24"/>
          <w:szCs w:val="24"/>
          <w:lang w:val="en-US"/>
        </w:rPr>
        <w:t xml:space="preserve">ction in four year old children </w:t>
      </w:r>
      <w:r w:rsidR="001C5A34" w:rsidRPr="00ED0AE0">
        <w:rPr>
          <w:rFonts w:ascii="Times New Roman" w:hAnsi="Times New Roman" w:cs="Times New Roman"/>
          <w:sz w:val="24"/>
          <w:szCs w:val="24"/>
          <w:lang w:val="en-US"/>
        </w:rPr>
        <w:t>with cerebral palsy.</w:t>
      </w:r>
      <w:proofErr w:type="gramEnd"/>
      <w:r w:rsidR="002468FE" w:rsidRPr="00ED0AE0">
        <w:rPr>
          <w:rFonts w:ascii="Times New Roman" w:hAnsi="Times New Roman" w:cs="Times New Roman"/>
          <w:sz w:val="24"/>
          <w:szCs w:val="24"/>
          <w:lang w:val="en-US"/>
        </w:rPr>
        <w:t xml:space="preserve"> </w:t>
      </w:r>
      <w:r w:rsidR="002468FE" w:rsidRPr="00BD20F2">
        <w:rPr>
          <w:rFonts w:ascii="Times New Roman" w:hAnsi="Times New Roman" w:cs="Times New Roman"/>
          <w:i/>
          <w:sz w:val="24"/>
          <w:szCs w:val="24"/>
          <w:lang w:val="en-US"/>
        </w:rPr>
        <w:t>Developmental Neurorehabilitation, 16</w:t>
      </w:r>
      <w:r w:rsidR="002468FE" w:rsidRPr="00BD20F2">
        <w:rPr>
          <w:rFonts w:ascii="Times New Roman" w:hAnsi="Times New Roman" w:cs="Times New Roman"/>
          <w:sz w:val="24"/>
          <w:szCs w:val="24"/>
          <w:lang w:val="en-US"/>
        </w:rPr>
        <w:t>(2), 102-112.</w:t>
      </w:r>
      <w:r w:rsidR="0027764A" w:rsidRPr="00BD20F2">
        <w:rPr>
          <w:rFonts w:ascii="Times New Roman" w:hAnsi="Times New Roman" w:cs="Times New Roman"/>
          <w:sz w:val="24"/>
          <w:szCs w:val="24"/>
          <w:lang w:val="en-US"/>
        </w:rPr>
        <w:t xml:space="preserve"> </w:t>
      </w:r>
      <w:proofErr w:type="spellStart"/>
      <w:proofErr w:type="gramStart"/>
      <w:r w:rsidR="0027764A" w:rsidRPr="00BD20F2">
        <w:rPr>
          <w:rFonts w:ascii="Times New Roman" w:hAnsi="Times New Roman" w:cs="Times New Roman"/>
          <w:color w:val="000000"/>
          <w:sz w:val="24"/>
          <w:szCs w:val="24"/>
          <w:shd w:val="clear" w:color="auto" w:fill="FFFFFF"/>
          <w:lang w:val="en-US"/>
        </w:rPr>
        <w:t>doi</w:t>
      </w:r>
      <w:proofErr w:type="spellEnd"/>
      <w:proofErr w:type="gramEnd"/>
      <w:r w:rsidR="0027764A" w:rsidRPr="00BD20F2">
        <w:rPr>
          <w:rFonts w:ascii="Times New Roman" w:hAnsi="Times New Roman" w:cs="Times New Roman"/>
          <w:color w:val="000000"/>
          <w:sz w:val="24"/>
          <w:szCs w:val="24"/>
          <w:shd w:val="clear" w:color="auto" w:fill="FFFFFF"/>
          <w:lang w:val="en-US"/>
        </w:rPr>
        <w:t>: 10.3109/17518423.2012.723762</w:t>
      </w:r>
      <w:r w:rsidR="001C5A34" w:rsidRPr="00BD20F2">
        <w:rPr>
          <w:rFonts w:ascii="Times New Roman" w:hAnsi="Times New Roman" w:cs="Times New Roman"/>
          <w:sz w:val="24"/>
          <w:szCs w:val="24"/>
          <w:lang w:val="en-US"/>
        </w:rPr>
        <w:t xml:space="preserve"> </w:t>
      </w:r>
    </w:p>
    <w:p w:rsidR="00887157" w:rsidRPr="00ED0AE0" w:rsidRDefault="00887157" w:rsidP="00ED0AE0">
      <w:pPr>
        <w:spacing w:before="60" w:after="60" w:line="360" w:lineRule="auto"/>
        <w:ind w:left="567" w:hanging="567"/>
        <w:jc w:val="both"/>
        <w:rPr>
          <w:rFonts w:ascii="Times New Roman" w:hAnsi="Times New Roman" w:cs="Times New Roman"/>
          <w:sz w:val="24"/>
          <w:szCs w:val="24"/>
          <w:lang w:val="en-US"/>
        </w:rPr>
      </w:pPr>
      <w:r w:rsidRPr="00ED0AE0">
        <w:rPr>
          <w:rFonts w:ascii="Times New Roman" w:hAnsi="Times New Roman" w:cs="Times New Roman"/>
          <w:sz w:val="24"/>
          <w:szCs w:val="24"/>
          <w:lang w:val="en-US"/>
        </w:rPr>
        <w:t>Morris, C.</w:t>
      </w:r>
      <w:r w:rsidR="0027764A" w:rsidRPr="00ED0AE0">
        <w:rPr>
          <w:rFonts w:ascii="Times New Roman" w:hAnsi="Times New Roman" w:cs="Times New Roman"/>
          <w:sz w:val="24"/>
          <w:szCs w:val="24"/>
          <w:lang w:val="en-US"/>
        </w:rPr>
        <w:t>,</w:t>
      </w:r>
      <w:r w:rsidRPr="00ED0AE0">
        <w:rPr>
          <w:rFonts w:ascii="Times New Roman" w:hAnsi="Times New Roman" w:cs="Times New Roman"/>
          <w:sz w:val="24"/>
          <w:szCs w:val="24"/>
          <w:lang w:val="en-US"/>
        </w:rPr>
        <w:t xml:space="preserve"> y Bartlett, D. (2004). Gross Motor F</w:t>
      </w:r>
      <w:r w:rsidR="008363FC" w:rsidRPr="00ED0AE0">
        <w:rPr>
          <w:rFonts w:ascii="Times New Roman" w:hAnsi="Times New Roman" w:cs="Times New Roman"/>
          <w:sz w:val="24"/>
          <w:szCs w:val="24"/>
          <w:lang w:val="en-US"/>
        </w:rPr>
        <w:t>unction Classification System: I</w:t>
      </w:r>
      <w:r w:rsidRPr="00ED0AE0">
        <w:rPr>
          <w:rFonts w:ascii="Times New Roman" w:hAnsi="Times New Roman" w:cs="Times New Roman"/>
          <w:sz w:val="24"/>
          <w:szCs w:val="24"/>
          <w:lang w:val="en-US"/>
        </w:rPr>
        <w:t xml:space="preserve">mpact and utility. </w:t>
      </w:r>
      <w:r w:rsidRPr="00ED0AE0">
        <w:rPr>
          <w:rFonts w:ascii="Times New Roman" w:hAnsi="Times New Roman" w:cs="Times New Roman"/>
          <w:i/>
          <w:sz w:val="24"/>
          <w:szCs w:val="24"/>
          <w:lang w:val="en-US"/>
        </w:rPr>
        <w:t xml:space="preserve">Developmental </w:t>
      </w:r>
      <w:proofErr w:type="spellStart"/>
      <w:r w:rsidRPr="00ED0AE0">
        <w:rPr>
          <w:rFonts w:ascii="Times New Roman" w:hAnsi="Times New Roman" w:cs="Times New Roman"/>
          <w:i/>
          <w:sz w:val="24"/>
          <w:szCs w:val="24"/>
          <w:lang w:val="en-US"/>
        </w:rPr>
        <w:t>Neuorehabilitation</w:t>
      </w:r>
      <w:proofErr w:type="spellEnd"/>
      <w:r w:rsidRPr="00ED0AE0">
        <w:rPr>
          <w:rFonts w:ascii="Times New Roman" w:hAnsi="Times New Roman" w:cs="Times New Roman"/>
          <w:i/>
          <w:sz w:val="24"/>
          <w:szCs w:val="24"/>
          <w:lang w:val="en-US"/>
        </w:rPr>
        <w:t>, 46</w:t>
      </w:r>
      <w:r w:rsidRPr="00ED0AE0">
        <w:rPr>
          <w:rFonts w:ascii="Times New Roman" w:hAnsi="Times New Roman" w:cs="Times New Roman"/>
          <w:sz w:val="24"/>
          <w:szCs w:val="24"/>
          <w:lang w:val="en-US"/>
        </w:rPr>
        <w:t>(1), 60-65.</w:t>
      </w:r>
      <w:r w:rsidR="0027764A" w:rsidRPr="00ED0AE0">
        <w:rPr>
          <w:rFonts w:ascii="Times New Roman" w:hAnsi="Times New Roman" w:cs="Times New Roman"/>
          <w:sz w:val="24"/>
          <w:szCs w:val="24"/>
          <w:lang w:val="en-US"/>
        </w:rPr>
        <w:t xml:space="preserve"> </w:t>
      </w:r>
      <w:proofErr w:type="spellStart"/>
      <w:proofErr w:type="gramStart"/>
      <w:r w:rsidR="0027764A" w:rsidRPr="00ED0AE0">
        <w:rPr>
          <w:rFonts w:ascii="Times New Roman" w:hAnsi="Times New Roman" w:cs="Times New Roman"/>
          <w:color w:val="000000"/>
          <w:sz w:val="24"/>
          <w:szCs w:val="24"/>
          <w:shd w:val="clear" w:color="auto" w:fill="FFFFFF"/>
          <w:lang w:val="en-US"/>
        </w:rPr>
        <w:t>doi</w:t>
      </w:r>
      <w:proofErr w:type="spellEnd"/>
      <w:proofErr w:type="gramEnd"/>
      <w:r w:rsidR="0027764A" w:rsidRPr="00ED0AE0">
        <w:rPr>
          <w:rFonts w:ascii="Times New Roman" w:hAnsi="Times New Roman" w:cs="Times New Roman"/>
          <w:color w:val="000000"/>
          <w:sz w:val="24"/>
          <w:szCs w:val="24"/>
          <w:shd w:val="clear" w:color="auto" w:fill="FFFFFF"/>
          <w:lang w:val="en-US"/>
        </w:rPr>
        <w:t>: 10.1111/j.1469-8749.2004.tb00436.x</w:t>
      </w:r>
    </w:p>
    <w:p w:rsidR="00C9685B" w:rsidRPr="00F21A72" w:rsidRDefault="001727C6" w:rsidP="00ED0AE0">
      <w:pPr>
        <w:spacing w:before="60" w:after="60" w:line="360" w:lineRule="auto"/>
        <w:ind w:left="567" w:hanging="567"/>
        <w:jc w:val="both"/>
        <w:rPr>
          <w:rFonts w:ascii="Times New Roman" w:hAnsi="Times New Roman" w:cs="Times New Roman"/>
          <w:color w:val="000000"/>
          <w:sz w:val="24"/>
          <w:szCs w:val="24"/>
          <w:shd w:val="clear" w:color="auto" w:fill="FFFFFF"/>
          <w:lang w:val="en-US"/>
        </w:rPr>
      </w:pPr>
      <w:proofErr w:type="spellStart"/>
      <w:proofErr w:type="gramStart"/>
      <w:r w:rsidRPr="00BD20F2">
        <w:rPr>
          <w:rFonts w:ascii="Times New Roman" w:hAnsi="Times New Roman" w:cs="Times New Roman"/>
          <w:sz w:val="24"/>
          <w:szCs w:val="24"/>
          <w:lang w:val="en-US"/>
        </w:rPr>
        <w:t>Multu</w:t>
      </w:r>
      <w:proofErr w:type="spellEnd"/>
      <w:r w:rsidRPr="00BD20F2">
        <w:rPr>
          <w:rFonts w:ascii="Times New Roman" w:hAnsi="Times New Roman" w:cs="Times New Roman"/>
          <w:sz w:val="24"/>
          <w:szCs w:val="24"/>
          <w:lang w:val="en-US"/>
        </w:rPr>
        <w:t xml:space="preserve">, A., </w:t>
      </w:r>
      <w:proofErr w:type="spellStart"/>
      <w:r w:rsidRPr="00BD20F2">
        <w:rPr>
          <w:rFonts w:ascii="Times New Roman" w:hAnsi="Times New Roman" w:cs="Times New Roman"/>
          <w:sz w:val="24"/>
          <w:szCs w:val="24"/>
          <w:lang w:val="en-US"/>
        </w:rPr>
        <w:t>Livanelioglu</w:t>
      </w:r>
      <w:proofErr w:type="spellEnd"/>
      <w:r w:rsidRPr="00BD20F2">
        <w:rPr>
          <w:rFonts w:ascii="Times New Roman" w:hAnsi="Times New Roman" w:cs="Times New Roman"/>
          <w:sz w:val="24"/>
          <w:szCs w:val="24"/>
          <w:lang w:val="en-US"/>
        </w:rPr>
        <w:t xml:space="preserve">, A., </w:t>
      </w:r>
      <w:r w:rsidR="00C9685B" w:rsidRPr="00BD20F2">
        <w:rPr>
          <w:rFonts w:ascii="Times New Roman" w:hAnsi="Times New Roman" w:cs="Times New Roman"/>
          <w:sz w:val="24"/>
          <w:szCs w:val="24"/>
          <w:lang w:val="en-US"/>
        </w:rPr>
        <w:t xml:space="preserve">y </w:t>
      </w:r>
      <w:proofErr w:type="spellStart"/>
      <w:r w:rsidR="00C9685B" w:rsidRPr="00BD20F2">
        <w:rPr>
          <w:rFonts w:ascii="Times New Roman" w:hAnsi="Times New Roman" w:cs="Times New Roman"/>
          <w:sz w:val="24"/>
          <w:szCs w:val="24"/>
          <w:lang w:val="en-US"/>
        </w:rPr>
        <w:t>Kerem</w:t>
      </w:r>
      <w:proofErr w:type="spellEnd"/>
      <w:r w:rsidR="00C9685B" w:rsidRPr="00BD20F2">
        <w:rPr>
          <w:rFonts w:ascii="Times New Roman" w:hAnsi="Times New Roman" w:cs="Times New Roman"/>
          <w:sz w:val="24"/>
          <w:szCs w:val="24"/>
          <w:lang w:val="en-US"/>
        </w:rPr>
        <w:t>, M. (2008).</w:t>
      </w:r>
      <w:proofErr w:type="gramEnd"/>
      <w:r w:rsidR="00C9685B" w:rsidRPr="00BD20F2">
        <w:rPr>
          <w:rFonts w:ascii="Times New Roman" w:hAnsi="Times New Roman" w:cs="Times New Roman"/>
          <w:sz w:val="24"/>
          <w:szCs w:val="24"/>
          <w:lang w:val="en-US"/>
        </w:rPr>
        <w:t xml:space="preserve"> </w:t>
      </w:r>
      <w:proofErr w:type="gramStart"/>
      <w:r w:rsidR="00C9685B" w:rsidRPr="00ED0AE0">
        <w:rPr>
          <w:rFonts w:ascii="Times New Roman" w:hAnsi="Times New Roman" w:cs="Times New Roman"/>
          <w:sz w:val="24"/>
          <w:szCs w:val="24"/>
          <w:lang w:val="en-US"/>
        </w:rPr>
        <w:t>Reliability of Ashworth and Modified Ashworth Scales in Children with Spastic Cerebral Palsy.</w:t>
      </w:r>
      <w:proofErr w:type="gramEnd"/>
      <w:r w:rsidR="00C9685B" w:rsidRPr="00ED0AE0">
        <w:rPr>
          <w:rFonts w:ascii="Times New Roman" w:hAnsi="Times New Roman" w:cs="Times New Roman"/>
          <w:sz w:val="24"/>
          <w:szCs w:val="24"/>
          <w:lang w:val="en-US"/>
        </w:rPr>
        <w:t xml:space="preserve"> </w:t>
      </w:r>
      <w:r w:rsidR="00C9685B" w:rsidRPr="00F21A72">
        <w:rPr>
          <w:rStyle w:val="nfasis"/>
          <w:rFonts w:ascii="Times New Roman" w:hAnsi="Times New Roman" w:cs="Times New Roman"/>
          <w:sz w:val="24"/>
          <w:szCs w:val="24"/>
          <w:bdr w:val="none" w:sz="0" w:space="0" w:color="auto" w:frame="1"/>
          <w:shd w:val="clear" w:color="auto" w:fill="FFFFFF"/>
          <w:lang w:val="en-US"/>
        </w:rPr>
        <w:t>BMC Musculoskeletal Disorders,</w:t>
      </w:r>
      <w:r w:rsidR="00C9685B" w:rsidRPr="00F21A72">
        <w:rPr>
          <w:rFonts w:ascii="Times New Roman" w:hAnsi="Times New Roman" w:cs="Times New Roman"/>
          <w:sz w:val="24"/>
          <w:szCs w:val="24"/>
          <w:lang w:val="en-US"/>
        </w:rPr>
        <w:t xml:space="preserve"> </w:t>
      </w:r>
      <w:r w:rsidR="00C9685B" w:rsidRPr="00F21A72">
        <w:rPr>
          <w:rFonts w:ascii="Times New Roman" w:hAnsi="Times New Roman" w:cs="Times New Roman"/>
          <w:i/>
          <w:sz w:val="24"/>
          <w:szCs w:val="24"/>
          <w:lang w:val="en-US"/>
        </w:rPr>
        <w:t>9</w:t>
      </w:r>
      <w:r w:rsidR="00FC7245" w:rsidRPr="00F21A72">
        <w:rPr>
          <w:rFonts w:ascii="Times New Roman" w:hAnsi="Times New Roman" w:cs="Times New Roman"/>
          <w:sz w:val="24"/>
          <w:szCs w:val="24"/>
          <w:lang w:val="en-US"/>
        </w:rPr>
        <w:t>(4</w:t>
      </w:r>
      <w:r w:rsidR="00C9685B" w:rsidRPr="00F21A72">
        <w:rPr>
          <w:rFonts w:ascii="Times New Roman" w:hAnsi="Times New Roman" w:cs="Times New Roman"/>
          <w:sz w:val="24"/>
          <w:szCs w:val="24"/>
          <w:lang w:val="en-US"/>
        </w:rPr>
        <w:t>4), 1-8.</w:t>
      </w:r>
      <w:r w:rsidR="00FC7245" w:rsidRPr="00F21A72">
        <w:rPr>
          <w:rFonts w:ascii="Times New Roman" w:hAnsi="Times New Roman" w:cs="Times New Roman"/>
          <w:sz w:val="24"/>
          <w:szCs w:val="24"/>
          <w:lang w:val="en-US"/>
        </w:rPr>
        <w:t xml:space="preserve"> </w:t>
      </w:r>
      <w:proofErr w:type="gramStart"/>
      <w:r w:rsidR="00FC7245" w:rsidRPr="00F21A72">
        <w:rPr>
          <w:rFonts w:ascii="Times New Roman" w:hAnsi="Times New Roman" w:cs="Times New Roman"/>
          <w:color w:val="000000"/>
          <w:sz w:val="24"/>
          <w:szCs w:val="24"/>
          <w:shd w:val="clear" w:color="auto" w:fill="FFFFFF"/>
          <w:lang w:val="en-US"/>
        </w:rPr>
        <w:t>doi:</w:t>
      </w:r>
      <w:proofErr w:type="gramEnd"/>
      <w:r w:rsidR="00FC7245" w:rsidRPr="00F21A72">
        <w:rPr>
          <w:rFonts w:ascii="Times New Roman" w:hAnsi="Times New Roman" w:cs="Times New Roman"/>
          <w:color w:val="000000"/>
          <w:sz w:val="24"/>
          <w:szCs w:val="24"/>
          <w:shd w:val="clear" w:color="auto" w:fill="FFFFFF"/>
          <w:lang w:val="en-US"/>
        </w:rPr>
        <w:t>10.1186/1471-2474-9-44</w:t>
      </w:r>
    </w:p>
    <w:p w:rsidR="005D6D79" w:rsidRPr="005D6D79" w:rsidRDefault="005D6D79" w:rsidP="005D6D79">
      <w:pPr>
        <w:pStyle w:val="Ttulo3"/>
        <w:shd w:val="clear" w:color="auto" w:fill="FFFFFF"/>
        <w:spacing w:before="60" w:after="60" w:line="360" w:lineRule="auto"/>
        <w:ind w:left="567" w:hanging="567"/>
        <w:jc w:val="both"/>
        <w:rPr>
          <w:rFonts w:ascii="Times New Roman" w:hAnsi="Times New Roman" w:cs="Times New Roman"/>
          <w:b w:val="0"/>
          <w:bCs w:val="0"/>
          <w:color w:val="auto"/>
          <w:sz w:val="24"/>
          <w:szCs w:val="24"/>
          <w:lang w:val="en-US"/>
        </w:rPr>
      </w:pPr>
      <w:proofErr w:type="gramStart"/>
      <w:r w:rsidRPr="005D6D79">
        <w:rPr>
          <w:rFonts w:ascii="Times New Roman" w:hAnsi="Times New Roman" w:cs="Times New Roman"/>
          <w:b w:val="0"/>
          <w:color w:val="auto"/>
          <w:sz w:val="24"/>
          <w:szCs w:val="24"/>
          <w:lang w:val="en-US"/>
        </w:rPr>
        <w:t xml:space="preserve">Nielsen, J., </w:t>
      </w:r>
      <w:proofErr w:type="spellStart"/>
      <w:r w:rsidRPr="005D6D79">
        <w:rPr>
          <w:rFonts w:ascii="Times New Roman" w:hAnsi="Times New Roman" w:cs="Times New Roman"/>
          <w:b w:val="0"/>
          <w:color w:val="auto"/>
          <w:sz w:val="24"/>
          <w:szCs w:val="24"/>
          <w:lang w:val="en-US"/>
        </w:rPr>
        <w:t>Sinkjaer</w:t>
      </w:r>
      <w:proofErr w:type="spellEnd"/>
      <w:r w:rsidRPr="005D6D79">
        <w:rPr>
          <w:rFonts w:ascii="Times New Roman" w:hAnsi="Times New Roman" w:cs="Times New Roman"/>
          <w:b w:val="0"/>
          <w:color w:val="auto"/>
          <w:sz w:val="24"/>
          <w:szCs w:val="24"/>
          <w:lang w:val="en-US"/>
        </w:rPr>
        <w:t xml:space="preserve">, T., y </w:t>
      </w:r>
      <w:proofErr w:type="spellStart"/>
      <w:r w:rsidRPr="005D6D79">
        <w:rPr>
          <w:rFonts w:ascii="Times New Roman" w:hAnsi="Times New Roman" w:cs="Times New Roman"/>
          <w:b w:val="0"/>
          <w:color w:val="auto"/>
          <w:sz w:val="24"/>
          <w:szCs w:val="24"/>
          <w:lang w:val="en-US"/>
        </w:rPr>
        <w:t>Jakobsen</w:t>
      </w:r>
      <w:proofErr w:type="spellEnd"/>
      <w:r w:rsidRPr="005D6D79">
        <w:rPr>
          <w:rFonts w:ascii="Times New Roman" w:hAnsi="Times New Roman" w:cs="Times New Roman"/>
          <w:b w:val="0"/>
          <w:color w:val="auto"/>
          <w:sz w:val="24"/>
          <w:szCs w:val="24"/>
          <w:lang w:val="en-US"/>
        </w:rPr>
        <w:t>, J. (1996).</w:t>
      </w:r>
      <w:proofErr w:type="gramEnd"/>
      <w:r w:rsidRPr="005D6D79">
        <w:rPr>
          <w:rFonts w:ascii="Times New Roman" w:hAnsi="Times New Roman" w:cs="Times New Roman"/>
          <w:b w:val="0"/>
          <w:color w:val="auto"/>
          <w:sz w:val="24"/>
          <w:szCs w:val="24"/>
          <w:lang w:val="en-US"/>
        </w:rPr>
        <w:t xml:space="preserve"> </w:t>
      </w:r>
      <w:proofErr w:type="gramStart"/>
      <w:r w:rsidRPr="00ED0AE0">
        <w:rPr>
          <w:rFonts w:ascii="Times New Roman" w:hAnsi="Times New Roman" w:cs="Times New Roman"/>
          <w:b w:val="0"/>
          <w:color w:val="auto"/>
          <w:sz w:val="24"/>
          <w:szCs w:val="24"/>
          <w:lang w:val="en-US"/>
        </w:rPr>
        <w:t>Treatment of spasticity with repetitive magnetic stimulation; a double-blind placebo-controlled study.</w:t>
      </w:r>
      <w:proofErr w:type="gramEnd"/>
      <w:r w:rsidRPr="00ED0AE0">
        <w:rPr>
          <w:rFonts w:ascii="Times New Roman" w:hAnsi="Times New Roman" w:cs="Times New Roman"/>
          <w:b w:val="0"/>
          <w:color w:val="auto"/>
          <w:sz w:val="24"/>
          <w:szCs w:val="24"/>
          <w:lang w:val="en-US"/>
        </w:rPr>
        <w:t xml:space="preserve"> </w:t>
      </w:r>
      <w:r w:rsidRPr="00ED0AE0">
        <w:rPr>
          <w:rFonts w:ascii="Times New Roman" w:hAnsi="Times New Roman" w:cs="Times New Roman"/>
          <w:b w:val="0"/>
          <w:i/>
          <w:color w:val="auto"/>
          <w:sz w:val="24"/>
          <w:szCs w:val="24"/>
          <w:lang w:val="en-US"/>
        </w:rPr>
        <w:t>Multiple Sclerosis Journal,</w:t>
      </w:r>
      <w:r w:rsidRPr="00ED0AE0">
        <w:rPr>
          <w:rFonts w:ascii="Times New Roman" w:hAnsi="Times New Roman" w:cs="Times New Roman"/>
          <w:b w:val="0"/>
          <w:color w:val="auto"/>
          <w:sz w:val="24"/>
          <w:szCs w:val="24"/>
          <w:lang w:val="en-US"/>
        </w:rPr>
        <w:t xml:space="preserve"> </w:t>
      </w:r>
      <w:r w:rsidRPr="00ED0AE0">
        <w:rPr>
          <w:rFonts w:ascii="Times New Roman" w:hAnsi="Times New Roman" w:cs="Times New Roman"/>
          <w:b w:val="0"/>
          <w:i/>
          <w:color w:val="auto"/>
          <w:sz w:val="24"/>
          <w:szCs w:val="24"/>
          <w:lang w:val="en-US"/>
        </w:rPr>
        <w:t>2</w:t>
      </w:r>
      <w:r w:rsidRPr="00ED0AE0">
        <w:rPr>
          <w:rFonts w:ascii="Times New Roman" w:hAnsi="Times New Roman" w:cs="Times New Roman"/>
          <w:b w:val="0"/>
          <w:color w:val="auto"/>
          <w:sz w:val="24"/>
          <w:szCs w:val="24"/>
          <w:lang w:val="en-US"/>
        </w:rPr>
        <w:t xml:space="preserve">(5), 227-232. </w:t>
      </w:r>
      <w:proofErr w:type="spellStart"/>
      <w:proofErr w:type="gramStart"/>
      <w:r w:rsidRPr="00ED0AE0">
        <w:rPr>
          <w:rFonts w:ascii="Times New Roman" w:hAnsi="Times New Roman" w:cs="Times New Roman"/>
          <w:b w:val="0"/>
          <w:color w:val="auto"/>
          <w:sz w:val="24"/>
          <w:szCs w:val="24"/>
          <w:lang w:val="en-US"/>
        </w:rPr>
        <w:t>doi</w:t>
      </w:r>
      <w:proofErr w:type="spellEnd"/>
      <w:proofErr w:type="gramEnd"/>
      <w:r w:rsidRPr="00ED0AE0">
        <w:rPr>
          <w:rFonts w:ascii="Times New Roman" w:hAnsi="Times New Roman" w:cs="Times New Roman"/>
          <w:b w:val="0"/>
          <w:color w:val="auto"/>
          <w:sz w:val="24"/>
          <w:szCs w:val="24"/>
          <w:lang w:val="en-US"/>
        </w:rPr>
        <w:t xml:space="preserve">: </w:t>
      </w:r>
      <w:r w:rsidRPr="00ED0AE0">
        <w:rPr>
          <w:rFonts w:ascii="Times New Roman" w:hAnsi="Times New Roman" w:cs="Times New Roman"/>
          <w:b w:val="0"/>
          <w:bCs w:val="0"/>
          <w:color w:val="auto"/>
          <w:sz w:val="24"/>
          <w:szCs w:val="24"/>
          <w:shd w:val="clear" w:color="auto" w:fill="FFFFFF"/>
          <w:lang w:val="en-US"/>
        </w:rPr>
        <w:t>10.1177/135245859600200503</w:t>
      </w:r>
    </w:p>
    <w:p w:rsidR="00B31C4F" w:rsidRDefault="00B31C4F" w:rsidP="00ED0AE0">
      <w:pPr>
        <w:autoSpaceDE w:val="0"/>
        <w:autoSpaceDN w:val="0"/>
        <w:adjustRightInd w:val="0"/>
        <w:spacing w:before="60" w:after="60" w:line="360" w:lineRule="auto"/>
        <w:ind w:left="567" w:hanging="567"/>
        <w:jc w:val="both"/>
        <w:rPr>
          <w:rFonts w:ascii="Times New Roman" w:hAnsi="Times New Roman" w:cs="Times New Roman"/>
          <w:color w:val="000000"/>
          <w:sz w:val="24"/>
          <w:szCs w:val="24"/>
          <w:shd w:val="clear" w:color="auto" w:fill="FFFFFF"/>
        </w:rPr>
      </w:pPr>
      <w:proofErr w:type="spellStart"/>
      <w:proofErr w:type="gramStart"/>
      <w:r w:rsidRPr="00F21A72">
        <w:rPr>
          <w:rFonts w:ascii="Times New Roman" w:hAnsi="Times New Roman" w:cs="Times New Roman"/>
          <w:sz w:val="24"/>
          <w:szCs w:val="24"/>
          <w:lang w:val="en-US"/>
        </w:rPr>
        <w:t>Ohata</w:t>
      </w:r>
      <w:proofErr w:type="spellEnd"/>
      <w:r w:rsidRPr="00F21A72">
        <w:rPr>
          <w:rFonts w:ascii="Times New Roman" w:hAnsi="Times New Roman" w:cs="Times New Roman"/>
          <w:sz w:val="24"/>
          <w:szCs w:val="24"/>
          <w:lang w:val="en-US"/>
        </w:rPr>
        <w:t xml:space="preserve">, K., </w:t>
      </w:r>
      <w:proofErr w:type="spellStart"/>
      <w:r w:rsidRPr="00F21A72">
        <w:rPr>
          <w:rFonts w:ascii="Times New Roman" w:hAnsi="Times New Roman" w:cs="Times New Roman"/>
          <w:sz w:val="24"/>
          <w:szCs w:val="24"/>
          <w:lang w:val="en-US"/>
        </w:rPr>
        <w:t>Tsuboyama</w:t>
      </w:r>
      <w:proofErr w:type="spellEnd"/>
      <w:r w:rsidRPr="00F21A72">
        <w:rPr>
          <w:rFonts w:ascii="Times New Roman" w:hAnsi="Times New Roman" w:cs="Times New Roman"/>
          <w:sz w:val="24"/>
          <w:szCs w:val="24"/>
          <w:lang w:val="en-US"/>
        </w:rPr>
        <w:t xml:space="preserve">, T., </w:t>
      </w:r>
      <w:proofErr w:type="spellStart"/>
      <w:r w:rsidRPr="00F21A72">
        <w:rPr>
          <w:rFonts w:ascii="Times New Roman" w:hAnsi="Times New Roman" w:cs="Times New Roman"/>
          <w:sz w:val="24"/>
          <w:szCs w:val="24"/>
          <w:lang w:val="en-US"/>
        </w:rPr>
        <w:t>Haruta</w:t>
      </w:r>
      <w:proofErr w:type="spellEnd"/>
      <w:r w:rsidRPr="00F21A72">
        <w:rPr>
          <w:rFonts w:ascii="Times New Roman" w:hAnsi="Times New Roman" w:cs="Times New Roman"/>
          <w:sz w:val="24"/>
          <w:szCs w:val="24"/>
          <w:lang w:val="en-US"/>
        </w:rPr>
        <w:t xml:space="preserve">, T., </w:t>
      </w:r>
      <w:proofErr w:type="spellStart"/>
      <w:r w:rsidRPr="00F21A72">
        <w:rPr>
          <w:rFonts w:ascii="Times New Roman" w:hAnsi="Times New Roman" w:cs="Times New Roman"/>
          <w:sz w:val="24"/>
          <w:szCs w:val="24"/>
          <w:lang w:val="en-US"/>
        </w:rPr>
        <w:t>Ichihashi</w:t>
      </w:r>
      <w:proofErr w:type="spellEnd"/>
      <w:r w:rsidRPr="00F21A72">
        <w:rPr>
          <w:rFonts w:ascii="Times New Roman" w:hAnsi="Times New Roman" w:cs="Times New Roman"/>
          <w:sz w:val="24"/>
          <w:szCs w:val="24"/>
          <w:lang w:val="en-US"/>
        </w:rPr>
        <w:t>, N., Kato, T.</w:t>
      </w:r>
      <w:r w:rsidR="00FC7245" w:rsidRPr="00F21A72">
        <w:rPr>
          <w:rFonts w:ascii="Times New Roman" w:hAnsi="Times New Roman" w:cs="Times New Roman"/>
          <w:sz w:val="24"/>
          <w:szCs w:val="24"/>
          <w:lang w:val="en-US"/>
        </w:rPr>
        <w:t>,</w:t>
      </w:r>
      <w:r w:rsidRPr="00F21A72">
        <w:rPr>
          <w:rFonts w:ascii="Times New Roman" w:hAnsi="Times New Roman" w:cs="Times New Roman"/>
          <w:sz w:val="24"/>
          <w:szCs w:val="24"/>
          <w:lang w:val="en-US"/>
        </w:rPr>
        <w:t xml:space="preserve"> y Nakamura, T. (2008).</w:t>
      </w:r>
      <w:proofErr w:type="gramEnd"/>
      <w:r w:rsidRPr="00F21A72">
        <w:rPr>
          <w:rFonts w:ascii="Times New Roman" w:hAnsi="Times New Roman" w:cs="Times New Roman"/>
          <w:sz w:val="24"/>
          <w:szCs w:val="24"/>
          <w:lang w:val="en-US"/>
        </w:rPr>
        <w:t xml:space="preserve"> </w:t>
      </w:r>
      <w:proofErr w:type="gramStart"/>
      <w:r w:rsidRPr="00ED0AE0">
        <w:rPr>
          <w:rFonts w:ascii="Times New Roman" w:hAnsi="Times New Roman" w:cs="Times New Roman"/>
          <w:sz w:val="24"/>
          <w:szCs w:val="24"/>
          <w:lang w:val="en-US"/>
        </w:rPr>
        <w:t>Relation between muscle thickness, spasticity, and activity limitations in children and adolescents with cerebral palsy.</w:t>
      </w:r>
      <w:proofErr w:type="gramEnd"/>
      <w:r w:rsidRPr="00ED0AE0">
        <w:rPr>
          <w:rFonts w:ascii="Times New Roman" w:hAnsi="Times New Roman" w:cs="Times New Roman"/>
          <w:sz w:val="24"/>
          <w:szCs w:val="24"/>
          <w:lang w:val="en-US"/>
        </w:rPr>
        <w:t xml:space="preserve"> </w:t>
      </w:r>
      <w:proofErr w:type="spellStart"/>
      <w:r w:rsidRPr="00ED0AE0">
        <w:rPr>
          <w:rFonts w:ascii="Times New Roman" w:hAnsi="Times New Roman" w:cs="Times New Roman"/>
          <w:i/>
          <w:sz w:val="24"/>
          <w:szCs w:val="24"/>
        </w:rPr>
        <w:t>Developmental</w:t>
      </w:r>
      <w:proofErr w:type="spellEnd"/>
      <w:r w:rsidRPr="00ED0AE0">
        <w:rPr>
          <w:rFonts w:ascii="Times New Roman" w:hAnsi="Times New Roman" w:cs="Times New Roman"/>
          <w:i/>
          <w:sz w:val="24"/>
          <w:szCs w:val="24"/>
        </w:rPr>
        <w:t xml:space="preserve"> Medicine &amp; </w:t>
      </w:r>
      <w:proofErr w:type="spellStart"/>
      <w:r w:rsidRPr="00ED0AE0">
        <w:rPr>
          <w:rFonts w:ascii="Times New Roman" w:hAnsi="Times New Roman" w:cs="Times New Roman"/>
          <w:i/>
          <w:sz w:val="24"/>
          <w:szCs w:val="24"/>
        </w:rPr>
        <w:t>Child</w:t>
      </w:r>
      <w:proofErr w:type="spellEnd"/>
      <w:r w:rsidRPr="00ED0AE0">
        <w:rPr>
          <w:rFonts w:ascii="Times New Roman" w:hAnsi="Times New Roman" w:cs="Times New Roman"/>
          <w:i/>
          <w:sz w:val="24"/>
          <w:szCs w:val="24"/>
        </w:rPr>
        <w:t xml:space="preserve"> </w:t>
      </w:r>
      <w:proofErr w:type="spellStart"/>
      <w:r w:rsidRPr="00ED0AE0">
        <w:rPr>
          <w:rFonts w:ascii="Times New Roman" w:hAnsi="Times New Roman" w:cs="Times New Roman"/>
          <w:i/>
          <w:sz w:val="24"/>
          <w:szCs w:val="24"/>
        </w:rPr>
        <w:t>Neurology</w:t>
      </w:r>
      <w:proofErr w:type="spellEnd"/>
      <w:r w:rsidRPr="00ED0AE0">
        <w:rPr>
          <w:rFonts w:ascii="Times New Roman" w:hAnsi="Times New Roman" w:cs="Times New Roman"/>
          <w:sz w:val="24"/>
          <w:szCs w:val="24"/>
        </w:rPr>
        <w:t>,</w:t>
      </w:r>
      <w:r w:rsidRPr="00ED0AE0">
        <w:rPr>
          <w:rFonts w:ascii="Times New Roman" w:hAnsi="Times New Roman" w:cs="Times New Roman"/>
          <w:i/>
          <w:sz w:val="24"/>
          <w:szCs w:val="24"/>
        </w:rPr>
        <w:t xml:space="preserve"> 50</w:t>
      </w:r>
      <w:r w:rsidRPr="00ED0AE0">
        <w:rPr>
          <w:rFonts w:ascii="Times New Roman" w:hAnsi="Times New Roman" w:cs="Times New Roman"/>
          <w:sz w:val="24"/>
          <w:szCs w:val="24"/>
        </w:rPr>
        <w:t>(2), 152–156</w:t>
      </w:r>
      <w:r w:rsidR="00FC7245" w:rsidRPr="00ED0AE0">
        <w:rPr>
          <w:rFonts w:ascii="Times New Roman" w:hAnsi="Times New Roman" w:cs="Times New Roman"/>
          <w:sz w:val="24"/>
          <w:szCs w:val="24"/>
        </w:rPr>
        <w:t xml:space="preserve">. </w:t>
      </w:r>
      <w:proofErr w:type="spellStart"/>
      <w:proofErr w:type="gramStart"/>
      <w:r w:rsidR="00FC7245" w:rsidRPr="00ED0AE0">
        <w:rPr>
          <w:rFonts w:ascii="Times New Roman" w:hAnsi="Times New Roman" w:cs="Times New Roman"/>
          <w:color w:val="000000"/>
          <w:sz w:val="24"/>
          <w:szCs w:val="24"/>
          <w:shd w:val="clear" w:color="auto" w:fill="FFFFFF"/>
        </w:rPr>
        <w:t>doi</w:t>
      </w:r>
      <w:proofErr w:type="spellEnd"/>
      <w:proofErr w:type="gramEnd"/>
      <w:r w:rsidR="00FC7245" w:rsidRPr="00ED0AE0">
        <w:rPr>
          <w:rFonts w:ascii="Times New Roman" w:hAnsi="Times New Roman" w:cs="Times New Roman"/>
          <w:color w:val="000000"/>
          <w:sz w:val="24"/>
          <w:szCs w:val="24"/>
          <w:shd w:val="clear" w:color="auto" w:fill="FFFFFF"/>
        </w:rPr>
        <w:t>: 10.1111/j.1469-8749.2007.02018.x</w:t>
      </w:r>
    </w:p>
    <w:p w:rsidR="006A5152" w:rsidRPr="00ED0AE0" w:rsidRDefault="006A5152" w:rsidP="00ED0AE0">
      <w:pPr>
        <w:autoSpaceDE w:val="0"/>
        <w:autoSpaceDN w:val="0"/>
        <w:adjustRightInd w:val="0"/>
        <w:spacing w:before="60" w:after="60" w:line="360" w:lineRule="auto"/>
        <w:ind w:left="567" w:hanging="567"/>
        <w:jc w:val="both"/>
        <w:rPr>
          <w:rFonts w:ascii="Times New Roman" w:hAnsi="Times New Roman" w:cs="Times New Roman"/>
          <w:sz w:val="24"/>
          <w:szCs w:val="24"/>
        </w:rPr>
      </w:pPr>
    </w:p>
    <w:p w:rsidR="00D94D7A" w:rsidRPr="00ED0AE0" w:rsidRDefault="00B31C4F" w:rsidP="00ED0AE0">
      <w:pPr>
        <w:spacing w:before="60" w:after="60" w:line="360" w:lineRule="auto"/>
        <w:ind w:left="567" w:hanging="567"/>
        <w:jc w:val="both"/>
        <w:rPr>
          <w:rFonts w:ascii="Times New Roman" w:hAnsi="Times New Roman" w:cs="Times New Roman"/>
          <w:sz w:val="24"/>
          <w:szCs w:val="24"/>
        </w:rPr>
      </w:pPr>
      <w:r w:rsidRPr="00ED0AE0">
        <w:rPr>
          <w:rStyle w:val="groupname"/>
          <w:rFonts w:ascii="Times New Roman" w:hAnsi="Times New Roman" w:cs="Times New Roman"/>
          <w:sz w:val="24"/>
          <w:szCs w:val="24"/>
          <w:bdr w:val="none" w:sz="0" w:space="0" w:color="auto" w:frame="1"/>
          <w:shd w:val="clear" w:color="auto" w:fill="FFFFFF"/>
        </w:rPr>
        <w:lastRenderedPageBreak/>
        <w:t>Organización Mundial de la Salud</w:t>
      </w:r>
      <w:r w:rsidRPr="00ED0AE0">
        <w:rPr>
          <w:rFonts w:ascii="Times New Roman" w:hAnsi="Times New Roman" w:cs="Times New Roman"/>
          <w:sz w:val="24"/>
          <w:szCs w:val="24"/>
          <w:shd w:val="clear" w:color="auto" w:fill="FFFFFF"/>
        </w:rPr>
        <w:t>.</w:t>
      </w:r>
      <w:r w:rsidRPr="00ED0AE0">
        <w:rPr>
          <w:rStyle w:val="apple-converted-space"/>
          <w:rFonts w:ascii="Times New Roman" w:hAnsi="Times New Roman" w:cs="Times New Roman"/>
          <w:sz w:val="24"/>
          <w:szCs w:val="24"/>
          <w:shd w:val="clear" w:color="auto" w:fill="FFFFFF"/>
        </w:rPr>
        <w:t xml:space="preserve"> (2001). </w:t>
      </w:r>
      <w:r w:rsidRPr="00ED0AE0">
        <w:rPr>
          <w:rStyle w:val="booktitle"/>
          <w:rFonts w:ascii="Times New Roman" w:hAnsi="Times New Roman" w:cs="Times New Roman"/>
          <w:i/>
          <w:sz w:val="24"/>
          <w:szCs w:val="24"/>
          <w:bdr w:val="none" w:sz="0" w:space="0" w:color="auto" w:frame="1"/>
          <w:shd w:val="clear" w:color="auto" w:fill="FFFFFF"/>
        </w:rPr>
        <w:t>La Clasificación Internacional del Funcionamiento, de la Discapacidad y la Salud (CIF)</w:t>
      </w:r>
      <w:r w:rsidRPr="00ED0AE0">
        <w:rPr>
          <w:rFonts w:ascii="Times New Roman" w:hAnsi="Times New Roman" w:cs="Times New Roman"/>
          <w:sz w:val="24"/>
          <w:szCs w:val="24"/>
          <w:shd w:val="clear" w:color="auto" w:fill="FFFFFF"/>
        </w:rPr>
        <w:t>.</w:t>
      </w:r>
      <w:r w:rsidRPr="00ED0AE0">
        <w:rPr>
          <w:rStyle w:val="apple-converted-space"/>
          <w:rFonts w:ascii="Times New Roman" w:hAnsi="Times New Roman" w:cs="Times New Roman"/>
          <w:sz w:val="24"/>
          <w:szCs w:val="24"/>
          <w:shd w:val="clear" w:color="auto" w:fill="FFFFFF"/>
        </w:rPr>
        <w:t> </w:t>
      </w:r>
      <w:r w:rsidRPr="00ED0AE0">
        <w:rPr>
          <w:rFonts w:ascii="Times New Roman" w:hAnsi="Times New Roman" w:cs="Times New Roman"/>
          <w:sz w:val="24"/>
          <w:szCs w:val="24"/>
          <w:shd w:val="clear" w:color="auto" w:fill="FFFFFF"/>
        </w:rPr>
        <w:t xml:space="preserve">Madrid: </w:t>
      </w:r>
      <w:r w:rsidRPr="00ED0AE0">
        <w:rPr>
          <w:rFonts w:ascii="Times New Roman" w:hAnsi="Times New Roman" w:cs="Times New Roman"/>
          <w:sz w:val="24"/>
          <w:szCs w:val="24"/>
        </w:rPr>
        <w:t>Ministerio de Trabajo y Asuntos Sociales. Secretaría de Estado de Servicios Sociales, Familias y Discapacidad. Instituto de Mayores y Servicios Sociales (IMSERSO).</w:t>
      </w:r>
      <w:r w:rsidR="00FC7245" w:rsidRPr="00ED0AE0">
        <w:rPr>
          <w:rFonts w:ascii="Times New Roman" w:hAnsi="Times New Roman" w:cs="Times New Roman"/>
          <w:sz w:val="24"/>
          <w:szCs w:val="24"/>
        </w:rPr>
        <w:t xml:space="preserve"> Recuperado de http://conadis.gob.mx/doc/CIF_OMS.pdf</w:t>
      </w:r>
    </w:p>
    <w:p w:rsidR="00B31C4F" w:rsidRPr="00ED0AE0" w:rsidRDefault="00B31C4F" w:rsidP="00ED0AE0">
      <w:pPr>
        <w:spacing w:before="60" w:after="60" w:line="360" w:lineRule="auto"/>
        <w:ind w:left="567" w:hanging="567"/>
        <w:jc w:val="both"/>
        <w:rPr>
          <w:rFonts w:ascii="Times New Roman" w:hAnsi="Times New Roman" w:cs="Times New Roman"/>
          <w:sz w:val="24"/>
          <w:szCs w:val="24"/>
          <w:shd w:val="clear" w:color="auto" w:fill="FFFFFF"/>
        </w:rPr>
      </w:pPr>
      <w:r w:rsidRPr="00ED0AE0">
        <w:rPr>
          <w:rFonts w:ascii="Times New Roman" w:hAnsi="Times New Roman" w:cs="Times New Roman"/>
          <w:sz w:val="24"/>
          <w:szCs w:val="24"/>
          <w:shd w:val="clear" w:color="auto" w:fill="FFFFFF"/>
        </w:rPr>
        <w:t xml:space="preserve">Organización Mundial de la Salud. (2011). </w:t>
      </w:r>
      <w:r w:rsidRPr="00ED0AE0">
        <w:rPr>
          <w:rFonts w:ascii="Times New Roman" w:hAnsi="Times New Roman" w:cs="Times New Roman"/>
          <w:i/>
          <w:sz w:val="24"/>
          <w:szCs w:val="24"/>
          <w:shd w:val="clear" w:color="auto" w:fill="FFFFFF"/>
        </w:rPr>
        <w:t>La Clasificación Internacional del Funcionamiento, de la Discapacidad y la Salud, versión Infancia y Adolescencia</w:t>
      </w:r>
      <w:r w:rsidRPr="00ED0AE0">
        <w:rPr>
          <w:rFonts w:ascii="Times New Roman" w:hAnsi="Times New Roman" w:cs="Times New Roman"/>
          <w:sz w:val="24"/>
          <w:szCs w:val="24"/>
          <w:shd w:val="clear" w:color="auto" w:fill="FFFFFF"/>
        </w:rPr>
        <w:t xml:space="preserve"> (CIF-IA). Madrid: Ministerio de Sanidad, Política Social e Igualdad.</w:t>
      </w:r>
    </w:p>
    <w:p w:rsidR="00B31C4F" w:rsidRPr="00ED0AE0" w:rsidRDefault="00FC7245" w:rsidP="00ED0AE0">
      <w:pPr>
        <w:autoSpaceDE w:val="0"/>
        <w:autoSpaceDN w:val="0"/>
        <w:adjustRightInd w:val="0"/>
        <w:spacing w:before="60" w:after="60" w:line="360" w:lineRule="auto"/>
        <w:ind w:left="567" w:hanging="567"/>
        <w:jc w:val="both"/>
        <w:rPr>
          <w:rFonts w:ascii="Times New Roman" w:hAnsi="Times New Roman" w:cs="Times New Roman"/>
          <w:i/>
          <w:sz w:val="24"/>
          <w:szCs w:val="24"/>
          <w:lang w:val="en-US"/>
        </w:rPr>
      </w:pPr>
      <w:proofErr w:type="spellStart"/>
      <w:r w:rsidRPr="00ED0AE0">
        <w:rPr>
          <w:rFonts w:ascii="Times New Roman" w:hAnsi="Times New Roman" w:cs="Times New Roman"/>
          <w:sz w:val="24"/>
          <w:szCs w:val="24"/>
        </w:rPr>
        <w:t>Ostensjo</w:t>
      </w:r>
      <w:proofErr w:type="spellEnd"/>
      <w:r w:rsidRPr="00ED0AE0">
        <w:rPr>
          <w:rFonts w:ascii="Times New Roman" w:hAnsi="Times New Roman" w:cs="Times New Roman"/>
          <w:sz w:val="24"/>
          <w:szCs w:val="24"/>
        </w:rPr>
        <w:t>, S., </w:t>
      </w:r>
      <w:proofErr w:type="spellStart"/>
      <w:r w:rsidRPr="00ED0AE0">
        <w:rPr>
          <w:rFonts w:ascii="Times New Roman" w:hAnsi="Times New Roman" w:cs="Times New Roman"/>
          <w:sz w:val="24"/>
          <w:szCs w:val="24"/>
        </w:rPr>
        <w:t>Brogen</w:t>
      </w:r>
      <w:proofErr w:type="spellEnd"/>
      <w:r w:rsidRPr="00ED0AE0">
        <w:rPr>
          <w:rFonts w:ascii="Times New Roman" w:hAnsi="Times New Roman" w:cs="Times New Roman"/>
          <w:sz w:val="24"/>
          <w:szCs w:val="24"/>
        </w:rPr>
        <w:t>, E.,</w:t>
      </w:r>
      <w:r w:rsidR="00B31C4F" w:rsidRPr="00ED0AE0">
        <w:rPr>
          <w:rFonts w:ascii="Times New Roman" w:hAnsi="Times New Roman" w:cs="Times New Roman"/>
          <w:sz w:val="24"/>
          <w:szCs w:val="24"/>
        </w:rPr>
        <w:t xml:space="preserve"> y </w:t>
      </w:r>
      <w:proofErr w:type="spellStart"/>
      <w:r w:rsidR="00B31C4F" w:rsidRPr="00ED0AE0">
        <w:rPr>
          <w:rFonts w:ascii="Times New Roman" w:hAnsi="Times New Roman" w:cs="Times New Roman"/>
          <w:sz w:val="24"/>
          <w:szCs w:val="24"/>
        </w:rPr>
        <w:t>Vollestad</w:t>
      </w:r>
      <w:proofErr w:type="spellEnd"/>
      <w:r w:rsidR="00B31C4F" w:rsidRPr="00ED0AE0">
        <w:rPr>
          <w:rFonts w:ascii="Times New Roman" w:hAnsi="Times New Roman" w:cs="Times New Roman"/>
          <w:sz w:val="24"/>
          <w:szCs w:val="24"/>
        </w:rPr>
        <w:t xml:space="preserve">, N.K. (2004). </w:t>
      </w:r>
      <w:r w:rsidR="00B31C4F" w:rsidRPr="00ED0AE0">
        <w:rPr>
          <w:rFonts w:ascii="Times New Roman" w:hAnsi="Times New Roman" w:cs="Times New Roman"/>
          <w:sz w:val="24"/>
          <w:szCs w:val="24"/>
          <w:lang w:val="en-US"/>
        </w:rPr>
        <w:t>Motor impairments in Young childre</w:t>
      </w:r>
      <w:r w:rsidR="008363FC" w:rsidRPr="00ED0AE0">
        <w:rPr>
          <w:rFonts w:ascii="Times New Roman" w:hAnsi="Times New Roman" w:cs="Times New Roman"/>
          <w:sz w:val="24"/>
          <w:szCs w:val="24"/>
          <w:lang w:val="en-US"/>
        </w:rPr>
        <w:t>n with cerebral palsy: R</w:t>
      </w:r>
      <w:r w:rsidR="00B31C4F" w:rsidRPr="00ED0AE0">
        <w:rPr>
          <w:rFonts w:ascii="Times New Roman" w:hAnsi="Times New Roman" w:cs="Times New Roman"/>
          <w:sz w:val="24"/>
          <w:szCs w:val="24"/>
          <w:lang w:val="en-US"/>
        </w:rPr>
        <w:t xml:space="preserve">elationship to gross motor function and everyday activities. </w:t>
      </w:r>
      <w:r w:rsidR="00B31C4F" w:rsidRPr="00ED0AE0">
        <w:rPr>
          <w:rFonts w:ascii="Times New Roman" w:hAnsi="Times New Roman" w:cs="Times New Roman"/>
          <w:i/>
          <w:sz w:val="24"/>
          <w:szCs w:val="24"/>
          <w:lang w:val="en-US"/>
        </w:rPr>
        <w:t>Developmental Medicine &amp; Child Neurology</w:t>
      </w:r>
      <w:r w:rsidR="00B31C4F" w:rsidRPr="00ED0AE0">
        <w:rPr>
          <w:rStyle w:val="journaltitle"/>
          <w:rFonts w:ascii="Times New Roman" w:hAnsi="Times New Roman" w:cs="Times New Roman"/>
          <w:i/>
          <w:iCs/>
          <w:sz w:val="24"/>
          <w:szCs w:val="24"/>
          <w:bdr w:val="none" w:sz="0" w:space="0" w:color="auto" w:frame="1"/>
          <w:shd w:val="clear" w:color="auto" w:fill="FFFFFF"/>
          <w:lang w:val="en-US"/>
        </w:rPr>
        <w:t>,</w:t>
      </w:r>
      <w:r w:rsidR="00B31C4F" w:rsidRPr="00ED0AE0">
        <w:rPr>
          <w:rFonts w:ascii="Times New Roman" w:hAnsi="Times New Roman" w:cs="Times New Roman"/>
          <w:i/>
          <w:sz w:val="24"/>
          <w:szCs w:val="24"/>
          <w:lang w:val="en-US"/>
        </w:rPr>
        <w:t xml:space="preserve"> 46</w:t>
      </w:r>
      <w:r w:rsidR="00B31C4F" w:rsidRPr="00ED0AE0">
        <w:rPr>
          <w:rFonts w:ascii="Times New Roman" w:hAnsi="Times New Roman" w:cs="Times New Roman"/>
          <w:sz w:val="24"/>
          <w:szCs w:val="24"/>
          <w:lang w:val="en-US"/>
        </w:rPr>
        <w:t>(9), 580–589.</w:t>
      </w:r>
      <w:r w:rsidR="00B31C4F" w:rsidRPr="00ED0AE0">
        <w:rPr>
          <w:rFonts w:ascii="Times New Roman" w:hAnsi="Times New Roman" w:cs="Times New Roman"/>
          <w:i/>
          <w:sz w:val="24"/>
          <w:szCs w:val="24"/>
          <w:lang w:val="en-US"/>
        </w:rPr>
        <w:t xml:space="preserve"> </w:t>
      </w:r>
      <w:proofErr w:type="spellStart"/>
      <w:proofErr w:type="gramStart"/>
      <w:r w:rsidRPr="00ED0AE0">
        <w:rPr>
          <w:rFonts w:ascii="Times New Roman" w:hAnsi="Times New Roman" w:cs="Times New Roman"/>
          <w:color w:val="000000"/>
          <w:sz w:val="24"/>
          <w:szCs w:val="24"/>
          <w:shd w:val="clear" w:color="auto" w:fill="FFFFFF"/>
          <w:lang w:val="en-US"/>
        </w:rPr>
        <w:t>doi</w:t>
      </w:r>
      <w:proofErr w:type="spellEnd"/>
      <w:proofErr w:type="gramEnd"/>
      <w:r w:rsidRPr="00ED0AE0">
        <w:rPr>
          <w:rFonts w:ascii="Times New Roman" w:hAnsi="Times New Roman" w:cs="Times New Roman"/>
          <w:color w:val="000000"/>
          <w:sz w:val="24"/>
          <w:szCs w:val="24"/>
          <w:shd w:val="clear" w:color="auto" w:fill="FFFFFF"/>
          <w:lang w:val="en-US"/>
        </w:rPr>
        <w:t>: 10.1111/j.1469-8749.2004.tb01021.x</w:t>
      </w:r>
    </w:p>
    <w:p w:rsidR="00C9685B" w:rsidRPr="00ED0AE0" w:rsidRDefault="00C9685B" w:rsidP="00ED0AE0">
      <w:pPr>
        <w:spacing w:before="60" w:after="60" w:line="360" w:lineRule="auto"/>
        <w:ind w:left="567" w:hanging="567"/>
        <w:jc w:val="both"/>
        <w:rPr>
          <w:rFonts w:ascii="Times New Roman" w:hAnsi="Times New Roman" w:cs="Times New Roman"/>
          <w:sz w:val="24"/>
          <w:szCs w:val="24"/>
          <w:lang w:val="en-US"/>
        </w:rPr>
      </w:pPr>
      <w:proofErr w:type="spellStart"/>
      <w:proofErr w:type="gramStart"/>
      <w:r w:rsidRPr="00ED0AE0">
        <w:rPr>
          <w:rStyle w:val="author"/>
          <w:rFonts w:ascii="Times New Roman" w:hAnsi="Times New Roman" w:cs="Times New Roman"/>
          <w:sz w:val="24"/>
          <w:szCs w:val="24"/>
          <w:bdr w:val="none" w:sz="0" w:space="0" w:color="auto" w:frame="1"/>
          <w:shd w:val="clear" w:color="auto" w:fill="FFFFFF"/>
          <w:lang w:val="en-US"/>
        </w:rPr>
        <w:t>Palisano</w:t>
      </w:r>
      <w:proofErr w:type="spellEnd"/>
      <w:r w:rsidRPr="00ED0AE0">
        <w:rPr>
          <w:rStyle w:val="author"/>
          <w:rFonts w:ascii="Times New Roman" w:hAnsi="Times New Roman" w:cs="Times New Roman"/>
          <w:sz w:val="24"/>
          <w:szCs w:val="24"/>
          <w:bdr w:val="none" w:sz="0" w:space="0" w:color="auto" w:frame="1"/>
          <w:shd w:val="clear" w:color="auto" w:fill="FFFFFF"/>
          <w:lang w:val="en-US"/>
        </w:rPr>
        <w:t>, R.</w:t>
      </w:r>
      <w:r w:rsidRPr="00ED0AE0">
        <w:rPr>
          <w:rFonts w:ascii="Times New Roman" w:hAnsi="Times New Roman" w:cs="Times New Roman"/>
          <w:sz w:val="24"/>
          <w:szCs w:val="24"/>
          <w:shd w:val="clear" w:color="auto" w:fill="FFFFFF"/>
          <w:lang w:val="en-US"/>
        </w:rPr>
        <w:t>,</w:t>
      </w:r>
      <w:r w:rsidRPr="00ED0AE0">
        <w:rPr>
          <w:rStyle w:val="apple-converted-space"/>
          <w:rFonts w:ascii="Times New Roman" w:hAnsi="Times New Roman" w:cs="Times New Roman"/>
          <w:sz w:val="24"/>
          <w:szCs w:val="24"/>
          <w:shd w:val="clear" w:color="auto" w:fill="FFFFFF"/>
          <w:lang w:val="en-US"/>
        </w:rPr>
        <w:t> </w:t>
      </w:r>
      <w:r w:rsidRPr="00ED0AE0">
        <w:rPr>
          <w:rStyle w:val="author"/>
          <w:rFonts w:ascii="Times New Roman" w:hAnsi="Times New Roman" w:cs="Times New Roman"/>
          <w:sz w:val="24"/>
          <w:szCs w:val="24"/>
          <w:bdr w:val="none" w:sz="0" w:space="0" w:color="auto" w:frame="1"/>
          <w:shd w:val="clear" w:color="auto" w:fill="FFFFFF"/>
          <w:lang w:val="en-US"/>
        </w:rPr>
        <w:t>Rosenbaum, P.</w:t>
      </w:r>
      <w:r w:rsidRPr="00ED0AE0">
        <w:rPr>
          <w:rFonts w:ascii="Times New Roman" w:hAnsi="Times New Roman" w:cs="Times New Roman"/>
          <w:sz w:val="24"/>
          <w:szCs w:val="24"/>
          <w:shd w:val="clear" w:color="auto" w:fill="FFFFFF"/>
          <w:lang w:val="en-US"/>
        </w:rPr>
        <w:t>,</w:t>
      </w:r>
      <w:r w:rsidRPr="00ED0AE0">
        <w:rPr>
          <w:rStyle w:val="apple-converted-space"/>
          <w:rFonts w:ascii="Times New Roman" w:hAnsi="Times New Roman" w:cs="Times New Roman"/>
          <w:sz w:val="24"/>
          <w:szCs w:val="24"/>
          <w:shd w:val="clear" w:color="auto" w:fill="FFFFFF"/>
          <w:lang w:val="en-US"/>
        </w:rPr>
        <w:t> </w:t>
      </w:r>
      <w:r w:rsidRPr="00ED0AE0">
        <w:rPr>
          <w:rStyle w:val="author"/>
          <w:rFonts w:ascii="Times New Roman" w:hAnsi="Times New Roman" w:cs="Times New Roman"/>
          <w:sz w:val="24"/>
          <w:szCs w:val="24"/>
          <w:bdr w:val="none" w:sz="0" w:space="0" w:color="auto" w:frame="1"/>
          <w:shd w:val="clear" w:color="auto" w:fill="FFFFFF"/>
          <w:lang w:val="en-US"/>
        </w:rPr>
        <w:t>Walter, S.</w:t>
      </w:r>
      <w:r w:rsidRPr="00ED0AE0">
        <w:rPr>
          <w:rFonts w:ascii="Times New Roman" w:hAnsi="Times New Roman" w:cs="Times New Roman"/>
          <w:sz w:val="24"/>
          <w:szCs w:val="24"/>
          <w:shd w:val="clear" w:color="auto" w:fill="FFFFFF"/>
          <w:lang w:val="en-US"/>
        </w:rPr>
        <w:t>,</w:t>
      </w:r>
      <w:r w:rsidRPr="00ED0AE0">
        <w:rPr>
          <w:rStyle w:val="apple-converted-space"/>
          <w:rFonts w:ascii="Times New Roman" w:hAnsi="Times New Roman" w:cs="Times New Roman"/>
          <w:sz w:val="24"/>
          <w:szCs w:val="24"/>
          <w:shd w:val="clear" w:color="auto" w:fill="FFFFFF"/>
          <w:lang w:val="en-US"/>
        </w:rPr>
        <w:t> </w:t>
      </w:r>
      <w:r w:rsidRPr="00ED0AE0">
        <w:rPr>
          <w:rStyle w:val="author"/>
          <w:rFonts w:ascii="Times New Roman" w:hAnsi="Times New Roman" w:cs="Times New Roman"/>
          <w:sz w:val="24"/>
          <w:szCs w:val="24"/>
          <w:bdr w:val="none" w:sz="0" w:space="0" w:color="auto" w:frame="1"/>
          <w:shd w:val="clear" w:color="auto" w:fill="FFFFFF"/>
          <w:lang w:val="en-US"/>
        </w:rPr>
        <w:t>Russell, D.</w:t>
      </w:r>
      <w:r w:rsidRPr="00ED0AE0">
        <w:rPr>
          <w:rFonts w:ascii="Times New Roman" w:hAnsi="Times New Roman" w:cs="Times New Roman"/>
          <w:sz w:val="24"/>
          <w:szCs w:val="24"/>
          <w:shd w:val="clear" w:color="auto" w:fill="FFFFFF"/>
          <w:lang w:val="en-US"/>
        </w:rPr>
        <w:t>,</w:t>
      </w:r>
      <w:r w:rsidRPr="00ED0AE0">
        <w:rPr>
          <w:rStyle w:val="apple-converted-space"/>
          <w:rFonts w:ascii="Times New Roman" w:hAnsi="Times New Roman" w:cs="Times New Roman"/>
          <w:sz w:val="24"/>
          <w:szCs w:val="24"/>
          <w:shd w:val="clear" w:color="auto" w:fill="FFFFFF"/>
          <w:lang w:val="en-US"/>
        </w:rPr>
        <w:t> </w:t>
      </w:r>
      <w:r w:rsidRPr="00ED0AE0">
        <w:rPr>
          <w:rStyle w:val="author"/>
          <w:rFonts w:ascii="Times New Roman" w:hAnsi="Times New Roman" w:cs="Times New Roman"/>
          <w:sz w:val="24"/>
          <w:szCs w:val="24"/>
          <w:bdr w:val="none" w:sz="0" w:space="0" w:color="auto" w:frame="1"/>
          <w:shd w:val="clear" w:color="auto" w:fill="FFFFFF"/>
          <w:lang w:val="en-US"/>
        </w:rPr>
        <w:t>Wood, E.</w:t>
      </w:r>
      <w:r w:rsidR="00BD2AD5" w:rsidRPr="00ED0AE0">
        <w:rPr>
          <w:rStyle w:val="author"/>
          <w:rFonts w:ascii="Times New Roman" w:hAnsi="Times New Roman" w:cs="Times New Roman"/>
          <w:sz w:val="24"/>
          <w:szCs w:val="24"/>
          <w:bdr w:val="none" w:sz="0" w:space="0" w:color="auto" w:frame="1"/>
          <w:shd w:val="clear" w:color="auto" w:fill="FFFFFF"/>
          <w:lang w:val="en-US"/>
        </w:rPr>
        <w:t>,</w:t>
      </w:r>
      <w:r w:rsidRPr="00ED0AE0">
        <w:rPr>
          <w:rFonts w:ascii="Times New Roman" w:hAnsi="Times New Roman" w:cs="Times New Roman"/>
          <w:sz w:val="24"/>
          <w:szCs w:val="24"/>
          <w:shd w:val="clear" w:color="auto" w:fill="FFFFFF"/>
          <w:lang w:val="en-US"/>
        </w:rPr>
        <w:t xml:space="preserve"> y </w:t>
      </w:r>
      <w:proofErr w:type="spellStart"/>
      <w:r w:rsidRPr="00ED0AE0">
        <w:rPr>
          <w:rStyle w:val="author"/>
          <w:rFonts w:ascii="Times New Roman" w:hAnsi="Times New Roman" w:cs="Times New Roman"/>
          <w:sz w:val="24"/>
          <w:szCs w:val="24"/>
          <w:bdr w:val="none" w:sz="0" w:space="0" w:color="auto" w:frame="1"/>
          <w:shd w:val="clear" w:color="auto" w:fill="FFFFFF"/>
          <w:lang w:val="en-US"/>
        </w:rPr>
        <w:t>Galuppi</w:t>
      </w:r>
      <w:proofErr w:type="spellEnd"/>
      <w:r w:rsidRPr="00ED0AE0">
        <w:rPr>
          <w:rStyle w:val="author"/>
          <w:rFonts w:ascii="Times New Roman" w:hAnsi="Times New Roman" w:cs="Times New Roman"/>
          <w:sz w:val="24"/>
          <w:szCs w:val="24"/>
          <w:bdr w:val="none" w:sz="0" w:space="0" w:color="auto" w:frame="1"/>
          <w:shd w:val="clear" w:color="auto" w:fill="FFFFFF"/>
          <w:lang w:val="en-US"/>
        </w:rPr>
        <w:t>, B</w:t>
      </w:r>
      <w:r w:rsidRPr="00ED0AE0">
        <w:rPr>
          <w:rFonts w:ascii="Times New Roman" w:hAnsi="Times New Roman" w:cs="Times New Roman"/>
          <w:sz w:val="24"/>
          <w:szCs w:val="24"/>
          <w:shd w:val="clear" w:color="auto" w:fill="FFFFFF"/>
          <w:lang w:val="en-US"/>
        </w:rPr>
        <w:t>.</w:t>
      </w:r>
      <w:r w:rsidRPr="00ED0AE0">
        <w:rPr>
          <w:rStyle w:val="apple-converted-space"/>
          <w:rFonts w:ascii="Times New Roman" w:hAnsi="Times New Roman" w:cs="Times New Roman"/>
          <w:sz w:val="24"/>
          <w:szCs w:val="24"/>
          <w:shd w:val="clear" w:color="auto" w:fill="FFFFFF"/>
          <w:lang w:val="en-US"/>
        </w:rPr>
        <w:t> </w:t>
      </w:r>
      <w:r w:rsidRPr="00ED0AE0">
        <w:rPr>
          <w:rFonts w:ascii="Times New Roman" w:hAnsi="Times New Roman" w:cs="Times New Roman"/>
          <w:sz w:val="24"/>
          <w:szCs w:val="24"/>
          <w:shd w:val="clear" w:color="auto" w:fill="FFFFFF"/>
          <w:lang w:val="en-US"/>
        </w:rPr>
        <w:t>(1997).</w:t>
      </w:r>
      <w:proofErr w:type="gramEnd"/>
      <w:r w:rsidRPr="00ED0AE0">
        <w:rPr>
          <w:rFonts w:ascii="Times New Roman" w:hAnsi="Times New Roman" w:cs="Times New Roman"/>
          <w:sz w:val="24"/>
          <w:szCs w:val="24"/>
          <w:shd w:val="clear" w:color="auto" w:fill="FFFFFF"/>
          <w:lang w:val="en-US"/>
        </w:rPr>
        <w:t xml:space="preserve"> </w:t>
      </w:r>
      <w:r w:rsidRPr="00ED0AE0">
        <w:rPr>
          <w:rStyle w:val="articletitle"/>
          <w:rFonts w:ascii="Times New Roman" w:hAnsi="Times New Roman" w:cs="Times New Roman"/>
          <w:sz w:val="24"/>
          <w:szCs w:val="24"/>
          <w:bdr w:val="none" w:sz="0" w:space="0" w:color="auto" w:frame="1"/>
          <w:shd w:val="clear" w:color="auto" w:fill="FFFFFF"/>
          <w:lang w:val="en-US"/>
        </w:rPr>
        <w:t xml:space="preserve">Development and validation of a gross motor </w:t>
      </w:r>
      <w:proofErr w:type="gramStart"/>
      <w:r w:rsidRPr="00ED0AE0">
        <w:rPr>
          <w:rStyle w:val="articletitle"/>
          <w:rFonts w:ascii="Times New Roman" w:hAnsi="Times New Roman" w:cs="Times New Roman"/>
          <w:sz w:val="24"/>
          <w:szCs w:val="24"/>
          <w:bdr w:val="none" w:sz="0" w:space="0" w:color="auto" w:frame="1"/>
          <w:shd w:val="clear" w:color="auto" w:fill="FFFFFF"/>
          <w:lang w:val="en-US"/>
        </w:rPr>
        <w:t>function</w:t>
      </w:r>
      <w:proofErr w:type="gramEnd"/>
      <w:r w:rsidRPr="00ED0AE0">
        <w:rPr>
          <w:rStyle w:val="articletitle"/>
          <w:rFonts w:ascii="Times New Roman" w:hAnsi="Times New Roman" w:cs="Times New Roman"/>
          <w:sz w:val="24"/>
          <w:szCs w:val="24"/>
          <w:bdr w:val="none" w:sz="0" w:space="0" w:color="auto" w:frame="1"/>
          <w:shd w:val="clear" w:color="auto" w:fill="FFFFFF"/>
          <w:lang w:val="en-US"/>
        </w:rPr>
        <w:t xml:space="preserve"> classification system for children with cerebral palsy</w:t>
      </w:r>
      <w:r w:rsidRPr="00ED0AE0">
        <w:rPr>
          <w:rFonts w:ascii="Times New Roman" w:hAnsi="Times New Roman" w:cs="Times New Roman"/>
          <w:sz w:val="24"/>
          <w:szCs w:val="24"/>
          <w:shd w:val="clear" w:color="auto" w:fill="FFFFFF"/>
          <w:lang w:val="en-US"/>
        </w:rPr>
        <w:t>.</w:t>
      </w:r>
      <w:r w:rsidRPr="00ED0AE0">
        <w:rPr>
          <w:rStyle w:val="apple-converted-space"/>
          <w:rFonts w:ascii="Times New Roman" w:hAnsi="Times New Roman" w:cs="Times New Roman"/>
          <w:sz w:val="24"/>
          <w:szCs w:val="24"/>
          <w:shd w:val="clear" w:color="auto" w:fill="FFFFFF"/>
          <w:lang w:val="en-US"/>
        </w:rPr>
        <w:t> </w:t>
      </w:r>
      <w:r w:rsidRPr="00ED0AE0">
        <w:rPr>
          <w:rFonts w:ascii="Times New Roman" w:hAnsi="Times New Roman" w:cs="Times New Roman"/>
          <w:i/>
          <w:sz w:val="24"/>
          <w:szCs w:val="24"/>
          <w:lang w:val="en-US"/>
        </w:rPr>
        <w:t>Developmental Medicine &amp; Child Neurology</w:t>
      </w:r>
      <w:r w:rsidRPr="00ED0AE0">
        <w:rPr>
          <w:rStyle w:val="journaltitle"/>
          <w:rFonts w:ascii="Times New Roman" w:hAnsi="Times New Roman" w:cs="Times New Roman"/>
          <w:i/>
          <w:iCs/>
          <w:sz w:val="24"/>
          <w:szCs w:val="24"/>
          <w:bdr w:val="none" w:sz="0" w:space="0" w:color="auto" w:frame="1"/>
          <w:shd w:val="clear" w:color="auto" w:fill="FFFFFF"/>
          <w:lang w:val="en-US"/>
        </w:rPr>
        <w:t>, 39</w:t>
      </w:r>
      <w:r w:rsidR="00071282" w:rsidRPr="00ED0AE0">
        <w:rPr>
          <w:rStyle w:val="journaltitle"/>
          <w:rFonts w:ascii="Times New Roman" w:hAnsi="Times New Roman" w:cs="Times New Roman"/>
          <w:iCs/>
          <w:sz w:val="24"/>
          <w:szCs w:val="24"/>
          <w:bdr w:val="none" w:sz="0" w:space="0" w:color="auto" w:frame="1"/>
          <w:shd w:val="clear" w:color="auto" w:fill="FFFFFF"/>
          <w:lang w:val="en-US"/>
        </w:rPr>
        <w:t>(4)</w:t>
      </w:r>
      <w:r w:rsidRPr="00ED0AE0">
        <w:rPr>
          <w:rStyle w:val="journaltitle"/>
          <w:rFonts w:ascii="Times New Roman" w:hAnsi="Times New Roman" w:cs="Times New Roman"/>
          <w:i/>
          <w:iCs/>
          <w:sz w:val="24"/>
          <w:szCs w:val="24"/>
          <w:bdr w:val="none" w:sz="0" w:space="0" w:color="auto" w:frame="1"/>
          <w:shd w:val="clear" w:color="auto" w:fill="FFFFFF"/>
          <w:lang w:val="en-US"/>
        </w:rPr>
        <w:t xml:space="preserve">, </w:t>
      </w:r>
      <w:r w:rsidRPr="00ED0AE0">
        <w:rPr>
          <w:rStyle w:val="pagefirst"/>
          <w:rFonts w:ascii="Times New Roman" w:hAnsi="Times New Roman" w:cs="Times New Roman"/>
          <w:sz w:val="24"/>
          <w:szCs w:val="24"/>
          <w:bdr w:val="none" w:sz="0" w:space="0" w:color="auto" w:frame="1"/>
          <w:shd w:val="clear" w:color="auto" w:fill="FFFFFF"/>
          <w:lang w:val="en-US"/>
        </w:rPr>
        <w:t>214</w:t>
      </w:r>
      <w:r w:rsidRPr="00ED0AE0">
        <w:rPr>
          <w:rFonts w:ascii="Times New Roman" w:hAnsi="Times New Roman" w:cs="Times New Roman"/>
          <w:sz w:val="24"/>
          <w:szCs w:val="24"/>
          <w:shd w:val="clear" w:color="auto" w:fill="FFFFFF"/>
          <w:lang w:val="en-US"/>
        </w:rPr>
        <w:t>–</w:t>
      </w:r>
      <w:r w:rsidR="00BD2AD5" w:rsidRPr="00ED0AE0">
        <w:rPr>
          <w:rFonts w:ascii="Times New Roman" w:hAnsi="Times New Roman" w:cs="Times New Roman"/>
          <w:sz w:val="24"/>
          <w:szCs w:val="24"/>
          <w:shd w:val="clear" w:color="auto" w:fill="FFFFFF"/>
          <w:lang w:val="en-US"/>
        </w:rPr>
        <w:t>2</w:t>
      </w:r>
      <w:r w:rsidRPr="00ED0AE0">
        <w:rPr>
          <w:rStyle w:val="pagelast"/>
          <w:rFonts w:ascii="Times New Roman" w:hAnsi="Times New Roman" w:cs="Times New Roman"/>
          <w:sz w:val="24"/>
          <w:szCs w:val="24"/>
          <w:bdr w:val="none" w:sz="0" w:space="0" w:color="auto" w:frame="1"/>
          <w:shd w:val="clear" w:color="auto" w:fill="FFFFFF"/>
          <w:lang w:val="en-US"/>
        </w:rPr>
        <w:t>23</w:t>
      </w:r>
      <w:r w:rsidRPr="00ED0AE0">
        <w:rPr>
          <w:rFonts w:ascii="Times New Roman" w:hAnsi="Times New Roman" w:cs="Times New Roman"/>
          <w:sz w:val="24"/>
          <w:szCs w:val="24"/>
          <w:shd w:val="clear" w:color="auto" w:fill="FFFFFF"/>
          <w:lang w:val="en-US"/>
        </w:rPr>
        <w:t>.</w:t>
      </w:r>
      <w:r w:rsidRPr="00ED0AE0">
        <w:rPr>
          <w:rFonts w:ascii="Times New Roman" w:hAnsi="Times New Roman" w:cs="Times New Roman"/>
          <w:sz w:val="24"/>
          <w:szCs w:val="24"/>
          <w:lang w:val="en-US"/>
        </w:rPr>
        <w:t xml:space="preserve"> </w:t>
      </w:r>
      <w:proofErr w:type="spellStart"/>
      <w:r w:rsidR="00BD2AD5" w:rsidRPr="00ED0AE0">
        <w:rPr>
          <w:rFonts w:ascii="Times New Roman" w:hAnsi="Times New Roman" w:cs="Times New Roman"/>
          <w:sz w:val="24"/>
          <w:szCs w:val="24"/>
          <w:lang w:val="en-US"/>
        </w:rPr>
        <w:t>Recuperado</w:t>
      </w:r>
      <w:proofErr w:type="spellEnd"/>
      <w:r w:rsidR="00BD2AD5" w:rsidRPr="00ED0AE0">
        <w:rPr>
          <w:rFonts w:ascii="Times New Roman" w:hAnsi="Times New Roman" w:cs="Times New Roman"/>
          <w:sz w:val="24"/>
          <w:szCs w:val="24"/>
          <w:lang w:val="en-US"/>
        </w:rPr>
        <w:t xml:space="preserve"> de http://www.ncbi.nlm.nih.gov/pubmed/9183258</w:t>
      </w:r>
    </w:p>
    <w:p w:rsidR="00C9685B" w:rsidRPr="00ED0AE0" w:rsidRDefault="00BD2AD5" w:rsidP="00ED0AE0">
      <w:pPr>
        <w:pStyle w:val="Ttulo1"/>
        <w:shd w:val="clear" w:color="auto" w:fill="FFFFFF"/>
        <w:spacing w:before="60" w:beforeAutospacing="0" w:after="60" w:afterAutospacing="0" w:line="360" w:lineRule="auto"/>
        <w:ind w:left="567" w:hanging="567"/>
        <w:jc w:val="both"/>
        <w:textAlignment w:val="baseline"/>
        <w:rPr>
          <w:b w:val="0"/>
          <w:sz w:val="24"/>
          <w:szCs w:val="24"/>
          <w:lang w:val="en-US"/>
        </w:rPr>
      </w:pPr>
      <w:r w:rsidRPr="00ED0AE0">
        <w:rPr>
          <w:b w:val="0"/>
          <w:sz w:val="24"/>
          <w:szCs w:val="24"/>
          <w:lang w:val="en-US"/>
        </w:rPr>
        <w:t xml:space="preserve">Paneth, N., Hong, T., </w:t>
      </w:r>
      <w:r w:rsidR="00C9685B" w:rsidRPr="00ED0AE0">
        <w:rPr>
          <w:b w:val="0"/>
          <w:sz w:val="24"/>
          <w:szCs w:val="24"/>
          <w:lang w:val="en-US"/>
        </w:rPr>
        <w:t xml:space="preserve">y </w:t>
      </w:r>
      <w:proofErr w:type="spellStart"/>
      <w:r w:rsidR="00C9685B" w:rsidRPr="00ED0AE0">
        <w:rPr>
          <w:b w:val="0"/>
          <w:sz w:val="24"/>
          <w:szCs w:val="24"/>
          <w:lang w:val="en-US"/>
        </w:rPr>
        <w:t>Korzeniewski</w:t>
      </w:r>
      <w:proofErr w:type="spellEnd"/>
      <w:r w:rsidR="00C9685B" w:rsidRPr="00ED0AE0">
        <w:rPr>
          <w:b w:val="0"/>
          <w:sz w:val="24"/>
          <w:szCs w:val="24"/>
          <w:lang w:val="en-US"/>
        </w:rPr>
        <w:t xml:space="preserve">, S. (2006). </w:t>
      </w:r>
      <w:proofErr w:type="gramStart"/>
      <w:r w:rsidR="00C9685B" w:rsidRPr="00ED0AE0">
        <w:rPr>
          <w:rFonts w:eastAsia="Arial Unicode MS"/>
          <w:b w:val="0"/>
          <w:sz w:val="24"/>
          <w:szCs w:val="24"/>
          <w:lang w:val="en-US"/>
        </w:rPr>
        <w:t>The Descriptive Epidemiology of Cerebral Palsy.</w:t>
      </w:r>
      <w:proofErr w:type="gramEnd"/>
      <w:r w:rsidR="00C9685B" w:rsidRPr="00ED0AE0">
        <w:rPr>
          <w:rFonts w:eastAsia="Arial Unicode MS"/>
          <w:b w:val="0"/>
          <w:sz w:val="24"/>
          <w:szCs w:val="24"/>
          <w:lang w:val="en-US"/>
        </w:rPr>
        <w:t xml:space="preserve"> </w:t>
      </w:r>
      <w:proofErr w:type="gramStart"/>
      <w:r w:rsidR="00C9685B" w:rsidRPr="00ED0AE0">
        <w:rPr>
          <w:rFonts w:eastAsia="Arial Unicode MS"/>
          <w:b w:val="0"/>
          <w:i/>
          <w:sz w:val="24"/>
          <w:szCs w:val="24"/>
          <w:lang w:val="en-US"/>
        </w:rPr>
        <w:t xml:space="preserve">Clinics in perinatology, </w:t>
      </w:r>
      <w:r w:rsidR="00C9685B" w:rsidRPr="00ED0AE0">
        <w:rPr>
          <w:b w:val="0"/>
          <w:i/>
          <w:sz w:val="24"/>
          <w:szCs w:val="24"/>
          <w:lang w:val="en-US"/>
        </w:rPr>
        <w:t>33</w:t>
      </w:r>
      <w:r w:rsidR="00C9685B" w:rsidRPr="00ED0AE0">
        <w:rPr>
          <w:b w:val="0"/>
          <w:sz w:val="24"/>
          <w:szCs w:val="24"/>
          <w:lang w:val="en-US"/>
        </w:rPr>
        <w:t>(2), 251-67.</w:t>
      </w:r>
      <w:proofErr w:type="gramEnd"/>
      <w:r w:rsidR="00B70D84" w:rsidRPr="00ED0AE0">
        <w:rPr>
          <w:b w:val="0"/>
          <w:sz w:val="24"/>
          <w:szCs w:val="24"/>
          <w:lang w:val="en-US"/>
        </w:rPr>
        <w:t xml:space="preserve"> </w:t>
      </w:r>
      <w:proofErr w:type="spellStart"/>
      <w:proofErr w:type="gramStart"/>
      <w:r w:rsidRPr="00ED0AE0">
        <w:rPr>
          <w:b w:val="0"/>
          <w:sz w:val="24"/>
          <w:szCs w:val="24"/>
          <w:lang w:val="en-US"/>
        </w:rPr>
        <w:t>doi</w:t>
      </w:r>
      <w:proofErr w:type="spellEnd"/>
      <w:proofErr w:type="gramEnd"/>
      <w:r w:rsidRPr="00ED0AE0">
        <w:rPr>
          <w:b w:val="0"/>
          <w:sz w:val="24"/>
          <w:szCs w:val="24"/>
          <w:lang w:val="en-US"/>
        </w:rPr>
        <w:t>: 10.1016/j.clp.2006.03.011</w:t>
      </w:r>
    </w:p>
    <w:p w:rsidR="00C9685B" w:rsidRPr="00ED0AE0" w:rsidRDefault="00C9685B" w:rsidP="00ED0AE0">
      <w:pPr>
        <w:pStyle w:val="Ttulo1"/>
        <w:shd w:val="clear" w:color="auto" w:fill="FFFFFF"/>
        <w:spacing w:before="60" w:beforeAutospacing="0" w:after="60" w:afterAutospacing="0" w:line="360" w:lineRule="auto"/>
        <w:ind w:left="567" w:hanging="567"/>
        <w:jc w:val="both"/>
        <w:rPr>
          <w:b w:val="0"/>
          <w:sz w:val="24"/>
          <w:szCs w:val="24"/>
        </w:rPr>
      </w:pPr>
      <w:proofErr w:type="spellStart"/>
      <w:r w:rsidRPr="00ED0AE0">
        <w:rPr>
          <w:b w:val="0"/>
          <w:sz w:val="24"/>
          <w:szCs w:val="24"/>
          <w:lang w:val="en-US"/>
        </w:rPr>
        <w:t>Papadonikolakis</w:t>
      </w:r>
      <w:proofErr w:type="spellEnd"/>
      <w:r w:rsidRPr="00ED0AE0">
        <w:rPr>
          <w:b w:val="0"/>
          <w:sz w:val="24"/>
          <w:szCs w:val="24"/>
          <w:lang w:val="en-US"/>
        </w:rPr>
        <w:t xml:space="preserve">, A.S., </w:t>
      </w:r>
      <w:proofErr w:type="spellStart"/>
      <w:r w:rsidRPr="00ED0AE0">
        <w:rPr>
          <w:b w:val="0"/>
          <w:sz w:val="24"/>
          <w:szCs w:val="24"/>
          <w:lang w:val="en-US"/>
        </w:rPr>
        <w:t>Vekris</w:t>
      </w:r>
      <w:proofErr w:type="spellEnd"/>
      <w:r w:rsidRPr="00ED0AE0">
        <w:rPr>
          <w:b w:val="0"/>
          <w:sz w:val="24"/>
          <w:szCs w:val="24"/>
          <w:lang w:val="en-US"/>
        </w:rPr>
        <w:t xml:space="preserve">, M.D., </w:t>
      </w:r>
      <w:proofErr w:type="spellStart"/>
      <w:r w:rsidRPr="00ED0AE0">
        <w:rPr>
          <w:b w:val="0"/>
          <w:sz w:val="24"/>
          <w:szCs w:val="24"/>
          <w:lang w:val="en-US"/>
        </w:rPr>
        <w:t>Korompilias</w:t>
      </w:r>
      <w:proofErr w:type="spellEnd"/>
      <w:r w:rsidRPr="00ED0AE0">
        <w:rPr>
          <w:b w:val="0"/>
          <w:sz w:val="24"/>
          <w:szCs w:val="24"/>
          <w:lang w:val="en-US"/>
        </w:rPr>
        <w:t xml:space="preserve">, A.V., Kostas, J.P., </w:t>
      </w:r>
      <w:proofErr w:type="spellStart"/>
      <w:r w:rsidRPr="00ED0AE0">
        <w:rPr>
          <w:b w:val="0"/>
          <w:sz w:val="24"/>
          <w:szCs w:val="24"/>
          <w:lang w:val="en-US"/>
        </w:rPr>
        <w:t>Ristanis</w:t>
      </w:r>
      <w:proofErr w:type="spellEnd"/>
      <w:r w:rsidRPr="00ED0AE0">
        <w:rPr>
          <w:b w:val="0"/>
          <w:sz w:val="24"/>
          <w:szCs w:val="24"/>
          <w:lang w:val="en-US"/>
        </w:rPr>
        <w:t>, S.E.</w:t>
      </w:r>
      <w:r w:rsidR="00B70D84" w:rsidRPr="00ED0AE0">
        <w:rPr>
          <w:b w:val="0"/>
          <w:sz w:val="24"/>
          <w:szCs w:val="24"/>
          <w:lang w:val="en-US"/>
        </w:rPr>
        <w:t>,</w:t>
      </w:r>
      <w:r w:rsidRPr="00ED0AE0">
        <w:rPr>
          <w:b w:val="0"/>
          <w:sz w:val="24"/>
          <w:szCs w:val="24"/>
          <w:lang w:val="en-US"/>
        </w:rPr>
        <w:t xml:space="preserve"> y </w:t>
      </w:r>
      <w:proofErr w:type="spellStart"/>
      <w:r w:rsidRPr="00ED0AE0">
        <w:rPr>
          <w:b w:val="0"/>
          <w:sz w:val="24"/>
          <w:szCs w:val="24"/>
          <w:lang w:val="en-US"/>
        </w:rPr>
        <w:t>Soucacos</w:t>
      </w:r>
      <w:proofErr w:type="spellEnd"/>
      <w:r w:rsidRPr="00ED0AE0">
        <w:rPr>
          <w:b w:val="0"/>
          <w:sz w:val="24"/>
          <w:szCs w:val="24"/>
          <w:lang w:val="en-US"/>
        </w:rPr>
        <w:t>, P.N. (2003). Botulinum A toxin for treatment of lower limb</w:t>
      </w:r>
      <w:r w:rsidR="008363FC" w:rsidRPr="00ED0AE0">
        <w:rPr>
          <w:b w:val="0"/>
          <w:sz w:val="24"/>
          <w:szCs w:val="24"/>
          <w:lang w:val="en-US"/>
        </w:rPr>
        <w:t xml:space="preserve"> spasticity in cerebral palsy: G</w:t>
      </w:r>
      <w:r w:rsidRPr="00ED0AE0">
        <w:rPr>
          <w:b w:val="0"/>
          <w:sz w:val="24"/>
          <w:szCs w:val="24"/>
          <w:lang w:val="en-US"/>
        </w:rPr>
        <w:t xml:space="preserve">ait analysis in 49 patients. </w:t>
      </w:r>
      <w:r w:rsidRPr="00ED0AE0">
        <w:rPr>
          <w:rStyle w:val="Textoennegrita"/>
          <w:i/>
          <w:sz w:val="24"/>
          <w:szCs w:val="24"/>
        </w:rPr>
        <w:t xml:space="preserve">Acta </w:t>
      </w:r>
      <w:proofErr w:type="spellStart"/>
      <w:r w:rsidRPr="00ED0AE0">
        <w:rPr>
          <w:rStyle w:val="Textoennegrita"/>
          <w:i/>
          <w:sz w:val="24"/>
          <w:szCs w:val="24"/>
        </w:rPr>
        <w:t>Orthopaedica</w:t>
      </w:r>
      <w:proofErr w:type="spellEnd"/>
      <w:r w:rsidRPr="00ED0AE0">
        <w:rPr>
          <w:rStyle w:val="Textoennegrita"/>
          <w:i/>
          <w:sz w:val="24"/>
          <w:szCs w:val="24"/>
        </w:rPr>
        <w:t xml:space="preserve"> </w:t>
      </w:r>
      <w:proofErr w:type="spellStart"/>
      <w:r w:rsidRPr="00ED0AE0">
        <w:rPr>
          <w:rStyle w:val="Textoennegrita"/>
          <w:i/>
          <w:sz w:val="24"/>
          <w:szCs w:val="24"/>
        </w:rPr>
        <w:t>Scandinavica</w:t>
      </w:r>
      <w:proofErr w:type="spellEnd"/>
      <w:r w:rsidRPr="00ED0AE0">
        <w:rPr>
          <w:b w:val="0"/>
          <w:i/>
          <w:sz w:val="24"/>
          <w:szCs w:val="24"/>
        </w:rPr>
        <w:t>, 74</w:t>
      </w:r>
      <w:r w:rsidR="00B70D84" w:rsidRPr="00ED0AE0">
        <w:rPr>
          <w:b w:val="0"/>
          <w:sz w:val="24"/>
          <w:szCs w:val="24"/>
        </w:rPr>
        <w:t>(6)</w:t>
      </w:r>
      <w:r w:rsidRPr="00ED0AE0">
        <w:rPr>
          <w:b w:val="0"/>
          <w:sz w:val="24"/>
          <w:szCs w:val="24"/>
        </w:rPr>
        <w:t>, 749-755.</w:t>
      </w:r>
      <w:r w:rsidR="00B70D84" w:rsidRPr="00ED0AE0">
        <w:rPr>
          <w:b w:val="0"/>
          <w:sz w:val="24"/>
          <w:szCs w:val="24"/>
        </w:rPr>
        <w:t xml:space="preserve"> Recuperado de http://www.ncbi.nlm.nih.gov/pubmed/14763710</w:t>
      </w:r>
    </w:p>
    <w:p w:rsidR="00146F51" w:rsidRPr="00ED0AE0" w:rsidRDefault="00CA7F3F" w:rsidP="00ED0AE0">
      <w:pPr>
        <w:shd w:val="clear" w:color="auto" w:fill="FFFFFF"/>
        <w:spacing w:before="60" w:after="60" w:line="360" w:lineRule="auto"/>
        <w:ind w:left="567" w:hanging="567"/>
        <w:jc w:val="both"/>
        <w:rPr>
          <w:rFonts w:ascii="Times New Roman" w:hAnsi="Times New Roman" w:cs="Times New Roman"/>
          <w:color w:val="000000"/>
          <w:sz w:val="24"/>
          <w:szCs w:val="24"/>
        </w:rPr>
      </w:pPr>
      <w:r w:rsidRPr="00ED0AE0">
        <w:rPr>
          <w:rFonts w:ascii="Times New Roman" w:hAnsi="Times New Roman" w:cs="Times New Roman"/>
          <w:color w:val="000000"/>
          <w:sz w:val="24"/>
          <w:szCs w:val="24"/>
          <w:lang w:val="en-US"/>
        </w:rPr>
        <w:t>Park, E., Sim, E.</w:t>
      </w:r>
      <w:r w:rsidR="00B70D84" w:rsidRPr="00ED0AE0">
        <w:rPr>
          <w:rFonts w:ascii="Times New Roman" w:hAnsi="Times New Roman" w:cs="Times New Roman"/>
          <w:color w:val="000000"/>
          <w:sz w:val="24"/>
          <w:szCs w:val="24"/>
          <w:lang w:val="en-US"/>
        </w:rPr>
        <w:t>,</w:t>
      </w:r>
      <w:r w:rsidRPr="00ED0AE0">
        <w:rPr>
          <w:rFonts w:ascii="Times New Roman" w:hAnsi="Times New Roman" w:cs="Times New Roman"/>
          <w:color w:val="000000"/>
          <w:sz w:val="24"/>
          <w:szCs w:val="24"/>
          <w:lang w:val="en-US"/>
        </w:rPr>
        <w:t xml:space="preserve"> y </w:t>
      </w:r>
      <w:proofErr w:type="spellStart"/>
      <w:r w:rsidRPr="00ED0AE0">
        <w:rPr>
          <w:rFonts w:ascii="Times New Roman" w:hAnsi="Times New Roman" w:cs="Times New Roman"/>
          <w:color w:val="000000"/>
          <w:sz w:val="24"/>
          <w:szCs w:val="24"/>
          <w:lang w:val="en-US"/>
        </w:rPr>
        <w:t>Rha</w:t>
      </w:r>
      <w:proofErr w:type="spellEnd"/>
      <w:r w:rsidRPr="00ED0AE0">
        <w:rPr>
          <w:rFonts w:ascii="Times New Roman" w:hAnsi="Times New Roman" w:cs="Times New Roman"/>
          <w:color w:val="000000"/>
          <w:sz w:val="24"/>
          <w:szCs w:val="24"/>
          <w:lang w:val="en-US"/>
        </w:rPr>
        <w:t xml:space="preserve">, D. (2011). </w:t>
      </w:r>
      <w:proofErr w:type="gramStart"/>
      <w:r w:rsidRPr="00ED0AE0">
        <w:rPr>
          <w:rFonts w:ascii="Times New Roman" w:hAnsi="Times New Roman" w:cs="Times New Roman"/>
          <w:color w:val="000000"/>
          <w:sz w:val="24"/>
          <w:szCs w:val="24"/>
          <w:lang w:val="en-US"/>
        </w:rPr>
        <w:t>Effect of upper limb deformities on gross motor and upper limb functions in children with spastic cerebral palsy.</w:t>
      </w:r>
      <w:proofErr w:type="gramEnd"/>
      <w:r w:rsidRPr="00ED0AE0">
        <w:rPr>
          <w:rFonts w:ascii="Times New Roman" w:hAnsi="Times New Roman" w:cs="Times New Roman"/>
          <w:color w:val="000000"/>
          <w:sz w:val="24"/>
          <w:szCs w:val="24"/>
          <w:lang w:val="en-US"/>
        </w:rPr>
        <w:t xml:space="preserve"> </w:t>
      </w:r>
      <w:proofErr w:type="spellStart"/>
      <w:r w:rsidRPr="00ED0AE0">
        <w:rPr>
          <w:rFonts w:ascii="Times New Roman" w:hAnsi="Times New Roman" w:cs="Times New Roman"/>
          <w:i/>
          <w:color w:val="000000"/>
          <w:sz w:val="24"/>
          <w:szCs w:val="24"/>
        </w:rPr>
        <w:t>Developmental</w:t>
      </w:r>
      <w:proofErr w:type="spellEnd"/>
      <w:r w:rsidRPr="00ED0AE0">
        <w:rPr>
          <w:rFonts w:ascii="Times New Roman" w:hAnsi="Times New Roman" w:cs="Times New Roman"/>
          <w:i/>
          <w:color w:val="000000"/>
          <w:sz w:val="24"/>
          <w:szCs w:val="24"/>
        </w:rPr>
        <w:t xml:space="preserve"> </w:t>
      </w:r>
      <w:proofErr w:type="spellStart"/>
      <w:r w:rsidRPr="00ED0AE0">
        <w:rPr>
          <w:rFonts w:ascii="Times New Roman" w:hAnsi="Times New Roman" w:cs="Times New Roman"/>
          <w:i/>
          <w:color w:val="000000"/>
          <w:sz w:val="24"/>
          <w:szCs w:val="24"/>
        </w:rPr>
        <w:t>disabilities</w:t>
      </w:r>
      <w:proofErr w:type="spellEnd"/>
      <w:r w:rsidRPr="00ED0AE0">
        <w:rPr>
          <w:rFonts w:ascii="Times New Roman" w:hAnsi="Times New Roman" w:cs="Times New Roman"/>
          <w:i/>
          <w:color w:val="000000"/>
          <w:sz w:val="24"/>
          <w:szCs w:val="24"/>
        </w:rPr>
        <w:t>, 32</w:t>
      </w:r>
      <w:r w:rsidRPr="00ED0AE0">
        <w:rPr>
          <w:rFonts w:ascii="Times New Roman" w:hAnsi="Times New Roman" w:cs="Times New Roman"/>
          <w:color w:val="000000"/>
          <w:sz w:val="24"/>
          <w:szCs w:val="24"/>
        </w:rPr>
        <w:t>(6), 2389-2397.</w:t>
      </w:r>
      <w:r w:rsidR="00B70D84" w:rsidRPr="00ED0AE0">
        <w:rPr>
          <w:rFonts w:ascii="Times New Roman" w:hAnsi="Times New Roman" w:cs="Times New Roman"/>
          <w:color w:val="000000"/>
          <w:sz w:val="24"/>
          <w:szCs w:val="24"/>
        </w:rPr>
        <w:t xml:space="preserve"> </w:t>
      </w:r>
      <w:proofErr w:type="spellStart"/>
      <w:proofErr w:type="gramStart"/>
      <w:r w:rsidR="00B70D84" w:rsidRPr="00ED0AE0">
        <w:rPr>
          <w:rFonts w:ascii="Times New Roman" w:hAnsi="Times New Roman" w:cs="Times New Roman"/>
          <w:color w:val="000000"/>
          <w:sz w:val="24"/>
          <w:szCs w:val="24"/>
        </w:rPr>
        <w:t>doi</w:t>
      </w:r>
      <w:proofErr w:type="spellEnd"/>
      <w:proofErr w:type="gramEnd"/>
      <w:r w:rsidR="00B70D84" w:rsidRPr="00ED0AE0">
        <w:rPr>
          <w:rFonts w:ascii="Times New Roman" w:hAnsi="Times New Roman" w:cs="Times New Roman"/>
          <w:color w:val="000000"/>
          <w:sz w:val="24"/>
          <w:szCs w:val="24"/>
        </w:rPr>
        <w:t>: 10.1016/j.ridd.2011.07.021</w:t>
      </w:r>
    </w:p>
    <w:p w:rsidR="00C9685B" w:rsidRDefault="00146F51" w:rsidP="00ED0AE0">
      <w:pPr>
        <w:spacing w:before="60" w:after="60" w:line="360" w:lineRule="auto"/>
        <w:ind w:left="567" w:hanging="567"/>
        <w:jc w:val="both"/>
        <w:rPr>
          <w:rFonts w:ascii="Times New Roman" w:hAnsi="Times New Roman" w:cs="Times New Roman"/>
          <w:sz w:val="24"/>
          <w:szCs w:val="24"/>
        </w:rPr>
      </w:pPr>
      <w:r w:rsidRPr="00ED0AE0">
        <w:rPr>
          <w:rFonts w:ascii="Times New Roman" w:hAnsi="Times New Roman" w:cs="Times New Roman"/>
          <w:sz w:val="24"/>
          <w:szCs w:val="24"/>
        </w:rPr>
        <w:t xml:space="preserve">Pascual, S.I, Herrera, A., </w:t>
      </w:r>
      <w:proofErr w:type="spellStart"/>
      <w:r w:rsidRPr="00ED0AE0">
        <w:rPr>
          <w:rFonts w:ascii="Times New Roman" w:hAnsi="Times New Roman" w:cs="Times New Roman"/>
          <w:sz w:val="24"/>
          <w:szCs w:val="24"/>
        </w:rPr>
        <w:t>Póo</w:t>
      </w:r>
      <w:proofErr w:type="spellEnd"/>
      <w:r w:rsidRPr="00ED0AE0">
        <w:rPr>
          <w:rFonts w:ascii="Times New Roman" w:hAnsi="Times New Roman" w:cs="Times New Roman"/>
          <w:sz w:val="24"/>
          <w:szCs w:val="24"/>
        </w:rPr>
        <w:t xml:space="preserve">, </w:t>
      </w:r>
      <w:r w:rsidR="00C9685B" w:rsidRPr="00ED0AE0">
        <w:rPr>
          <w:rFonts w:ascii="Times New Roman" w:hAnsi="Times New Roman" w:cs="Times New Roman"/>
          <w:sz w:val="24"/>
          <w:szCs w:val="24"/>
        </w:rPr>
        <w:t>P.</w:t>
      </w:r>
      <w:r w:rsidRPr="00ED0AE0">
        <w:rPr>
          <w:rFonts w:ascii="Times New Roman" w:hAnsi="Times New Roman" w:cs="Times New Roman"/>
          <w:sz w:val="24"/>
          <w:szCs w:val="24"/>
        </w:rPr>
        <w:t xml:space="preserve">, García, V., Aguilar, M., </w:t>
      </w:r>
      <w:proofErr w:type="spellStart"/>
      <w:r w:rsidRPr="00ED0AE0">
        <w:rPr>
          <w:rFonts w:ascii="Times New Roman" w:hAnsi="Times New Roman" w:cs="Times New Roman"/>
          <w:sz w:val="24"/>
          <w:szCs w:val="24"/>
        </w:rPr>
        <w:t>Bori</w:t>
      </w:r>
      <w:proofErr w:type="spellEnd"/>
      <w:r w:rsidRPr="00ED0AE0">
        <w:rPr>
          <w:rFonts w:ascii="Times New Roman" w:hAnsi="Times New Roman" w:cs="Times New Roman"/>
          <w:sz w:val="24"/>
          <w:szCs w:val="24"/>
        </w:rPr>
        <w:t>, I.</w:t>
      </w:r>
      <w:proofErr w:type="gramStart"/>
      <w:r w:rsidRPr="00ED0AE0">
        <w:rPr>
          <w:rFonts w:ascii="Times New Roman" w:hAnsi="Times New Roman" w:cs="Times New Roman"/>
          <w:sz w:val="24"/>
          <w:szCs w:val="24"/>
        </w:rPr>
        <w:t>, …</w:t>
      </w:r>
      <w:proofErr w:type="spellStart"/>
      <w:proofErr w:type="gramEnd"/>
      <w:r w:rsidRPr="00ED0AE0">
        <w:rPr>
          <w:rFonts w:ascii="Times New Roman" w:hAnsi="Times New Roman" w:cs="Times New Roman"/>
          <w:sz w:val="24"/>
          <w:szCs w:val="24"/>
        </w:rPr>
        <w:t>Vivancos</w:t>
      </w:r>
      <w:proofErr w:type="spellEnd"/>
      <w:r w:rsidRPr="00ED0AE0">
        <w:rPr>
          <w:rFonts w:ascii="Times New Roman" w:hAnsi="Times New Roman" w:cs="Times New Roman"/>
          <w:sz w:val="24"/>
          <w:szCs w:val="24"/>
        </w:rPr>
        <w:t>, F.</w:t>
      </w:r>
      <w:r w:rsidR="00C9685B" w:rsidRPr="00ED0AE0">
        <w:rPr>
          <w:rFonts w:ascii="Times New Roman" w:hAnsi="Times New Roman" w:cs="Times New Roman"/>
          <w:sz w:val="24"/>
          <w:szCs w:val="24"/>
        </w:rPr>
        <w:t xml:space="preserve"> (2007). Guía terapéutica de la espasticidad infantil con toxina botulínica. </w:t>
      </w:r>
      <w:r w:rsidR="00C9685B" w:rsidRPr="00ED0AE0">
        <w:rPr>
          <w:rFonts w:ascii="Times New Roman" w:hAnsi="Times New Roman" w:cs="Times New Roman"/>
          <w:i/>
          <w:sz w:val="24"/>
          <w:szCs w:val="24"/>
        </w:rPr>
        <w:t>Revista Neurológica, 44</w:t>
      </w:r>
      <w:r w:rsidR="00C9685B" w:rsidRPr="00ED0AE0">
        <w:rPr>
          <w:rFonts w:ascii="Times New Roman" w:hAnsi="Times New Roman" w:cs="Times New Roman"/>
          <w:sz w:val="24"/>
          <w:szCs w:val="24"/>
        </w:rPr>
        <w:t>(5), 303-309.</w:t>
      </w:r>
    </w:p>
    <w:p w:rsidR="006A5152" w:rsidRPr="00ED0AE0" w:rsidRDefault="006A5152" w:rsidP="00ED0AE0">
      <w:pPr>
        <w:spacing w:before="60" w:after="60" w:line="360" w:lineRule="auto"/>
        <w:ind w:left="567" w:hanging="567"/>
        <w:jc w:val="both"/>
        <w:rPr>
          <w:rFonts w:ascii="Times New Roman" w:hAnsi="Times New Roman" w:cs="Times New Roman"/>
          <w:sz w:val="24"/>
          <w:szCs w:val="24"/>
        </w:rPr>
      </w:pPr>
    </w:p>
    <w:p w:rsidR="0058542A" w:rsidRPr="00ED0AE0" w:rsidRDefault="0058542A" w:rsidP="00ED0AE0">
      <w:pPr>
        <w:spacing w:before="60" w:after="60" w:line="360" w:lineRule="auto"/>
        <w:ind w:left="567" w:hanging="567"/>
        <w:jc w:val="both"/>
        <w:rPr>
          <w:rFonts w:ascii="Times New Roman" w:hAnsi="Times New Roman" w:cs="Times New Roman"/>
          <w:sz w:val="24"/>
          <w:szCs w:val="24"/>
          <w:lang w:val="en-US"/>
        </w:rPr>
      </w:pPr>
      <w:proofErr w:type="spellStart"/>
      <w:r w:rsidRPr="00ED0AE0">
        <w:rPr>
          <w:rFonts w:ascii="Times New Roman" w:hAnsi="Times New Roman" w:cs="Times New Roman"/>
          <w:sz w:val="24"/>
          <w:szCs w:val="24"/>
        </w:rPr>
        <w:lastRenderedPageBreak/>
        <w:t>Plasschaert</w:t>
      </w:r>
      <w:proofErr w:type="spellEnd"/>
      <w:r w:rsidRPr="00ED0AE0">
        <w:rPr>
          <w:rFonts w:ascii="Times New Roman" w:hAnsi="Times New Roman" w:cs="Times New Roman"/>
          <w:sz w:val="24"/>
          <w:szCs w:val="24"/>
        </w:rPr>
        <w:t xml:space="preserve">, V. F., </w:t>
      </w:r>
      <w:proofErr w:type="spellStart"/>
      <w:r w:rsidRPr="00ED0AE0">
        <w:rPr>
          <w:rFonts w:ascii="Times New Roman" w:hAnsi="Times New Roman" w:cs="Times New Roman"/>
          <w:sz w:val="24"/>
          <w:szCs w:val="24"/>
        </w:rPr>
        <w:t>Ketelaar</w:t>
      </w:r>
      <w:proofErr w:type="spellEnd"/>
      <w:r w:rsidRPr="00ED0AE0">
        <w:rPr>
          <w:rFonts w:ascii="Times New Roman" w:hAnsi="Times New Roman" w:cs="Times New Roman"/>
          <w:sz w:val="24"/>
          <w:szCs w:val="24"/>
        </w:rPr>
        <w:t xml:space="preserve">, M., </w:t>
      </w:r>
      <w:proofErr w:type="spellStart"/>
      <w:r w:rsidRPr="00ED0AE0">
        <w:rPr>
          <w:rFonts w:ascii="Times New Roman" w:hAnsi="Times New Roman" w:cs="Times New Roman"/>
          <w:sz w:val="24"/>
          <w:szCs w:val="24"/>
        </w:rPr>
        <w:t>Nijnuis</w:t>
      </w:r>
      <w:proofErr w:type="spellEnd"/>
      <w:r w:rsidRPr="00ED0AE0">
        <w:rPr>
          <w:rFonts w:ascii="Times New Roman" w:hAnsi="Times New Roman" w:cs="Times New Roman"/>
          <w:sz w:val="24"/>
          <w:szCs w:val="24"/>
        </w:rPr>
        <w:t xml:space="preserve">, M. G., </w:t>
      </w:r>
      <w:proofErr w:type="spellStart"/>
      <w:r w:rsidRPr="00ED0AE0">
        <w:rPr>
          <w:rFonts w:ascii="Times New Roman" w:hAnsi="Times New Roman" w:cs="Times New Roman"/>
          <w:sz w:val="24"/>
          <w:szCs w:val="24"/>
        </w:rPr>
        <w:t>Enkelaar</w:t>
      </w:r>
      <w:proofErr w:type="spellEnd"/>
      <w:r w:rsidRPr="00ED0AE0">
        <w:rPr>
          <w:rFonts w:ascii="Times New Roman" w:hAnsi="Times New Roman" w:cs="Times New Roman"/>
          <w:sz w:val="24"/>
          <w:szCs w:val="24"/>
        </w:rPr>
        <w:t>, L.</w:t>
      </w:r>
      <w:r w:rsidR="00F70124" w:rsidRPr="00ED0AE0">
        <w:rPr>
          <w:rFonts w:ascii="Times New Roman" w:hAnsi="Times New Roman" w:cs="Times New Roman"/>
          <w:sz w:val="24"/>
          <w:szCs w:val="24"/>
        </w:rPr>
        <w:t>,</w:t>
      </w:r>
      <w:r w:rsidRPr="00ED0AE0">
        <w:rPr>
          <w:rFonts w:ascii="Times New Roman" w:hAnsi="Times New Roman" w:cs="Times New Roman"/>
          <w:sz w:val="24"/>
          <w:szCs w:val="24"/>
        </w:rPr>
        <w:t xml:space="preserve"> y </w:t>
      </w:r>
      <w:proofErr w:type="spellStart"/>
      <w:r w:rsidRPr="00ED0AE0">
        <w:rPr>
          <w:rFonts w:ascii="Times New Roman" w:hAnsi="Times New Roman" w:cs="Times New Roman"/>
          <w:sz w:val="24"/>
          <w:szCs w:val="24"/>
        </w:rPr>
        <w:t>Gorter</w:t>
      </w:r>
      <w:proofErr w:type="spellEnd"/>
      <w:r w:rsidRPr="00ED0AE0">
        <w:rPr>
          <w:rFonts w:ascii="Times New Roman" w:hAnsi="Times New Roman" w:cs="Times New Roman"/>
          <w:sz w:val="24"/>
          <w:szCs w:val="24"/>
        </w:rPr>
        <w:t xml:space="preserve">, J. W. (2009). </w:t>
      </w:r>
      <w:r w:rsidRPr="00ED0AE0">
        <w:rPr>
          <w:rFonts w:ascii="Times New Roman" w:hAnsi="Times New Roman" w:cs="Times New Roman"/>
          <w:sz w:val="24"/>
          <w:szCs w:val="24"/>
          <w:lang w:val="en-US"/>
        </w:rPr>
        <w:t>Classification of manual abilities in children with cerebral palsy under 5 years of age: How reliable is the Manual Ability Classification System</w:t>
      </w:r>
      <w:proofErr w:type="gramStart"/>
      <w:r w:rsidRPr="00ED0AE0">
        <w:rPr>
          <w:rFonts w:ascii="Times New Roman" w:hAnsi="Times New Roman" w:cs="Times New Roman"/>
          <w:sz w:val="24"/>
          <w:szCs w:val="24"/>
          <w:lang w:val="en-US"/>
        </w:rPr>
        <w:t>?.</w:t>
      </w:r>
      <w:proofErr w:type="gramEnd"/>
      <w:r w:rsidRPr="00ED0AE0">
        <w:rPr>
          <w:rFonts w:ascii="Times New Roman" w:hAnsi="Times New Roman" w:cs="Times New Roman"/>
          <w:sz w:val="24"/>
          <w:szCs w:val="24"/>
          <w:lang w:val="en-US"/>
        </w:rPr>
        <w:t xml:space="preserve"> </w:t>
      </w:r>
      <w:r w:rsidRPr="00ED0AE0">
        <w:rPr>
          <w:rFonts w:ascii="Times New Roman" w:hAnsi="Times New Roman" w:cs="Times New Roman"/>
          <w:i/>
          <w:sz w:val="24"/>
          <w:szCs w:val="24"/>
          <w:lang w:val="en-US"/>
        </w:rPr>
        <w:t>Clinical Rehabilitation, 23</w:t>
      </w:r>
      <w:r w:rsidRPr="00ED0AE0">
        <w:rPr>
          <w:rFonts w:ascii="Times New Roman" w:hAnsi="Times New Roman" w:cs="Times New Roman"/>
          <w:sz w:val="24"/>
          <w:szCs w:val="24"/>
          <w:lang w:val="en-US"/>
        </w:rPr>
        <w:t>(2), 164–170.</w:t>
      </w:r>
      <w:r w:rsidR="00FD4BF6" w:rsidRPr="00ED0AE0">
        <w:rPr>
          <w:rFonts w:ascii="Times New Roman" w:hAnsi="Times New Roman" w:cs="Times New Roman"/>
          <w:sz w:val="24"/>
          <w:szCs w:val="24"/>
          <w:lang w:val="en-US"/>
        </w:rPr>
        <w:t xml:space="preserve"> </w:t>
      </w:r>
      <w:proofErr w:type="spellStart"/>
      <w:proofErr w:type="gramStart"/>
      <w:r w:rsidR="00FD4BF6" w:rsidRPr="00ED0AE0">
        <w:rPr>
          <w:rFonts w:ascii="Times New Roman" w:hAnsi="Times New Roman" w:cs="Times New Roman"/>
          <w:sz w:val="24"/>
          <w:szCs w:val="24"/>
          <w:lang w:val="en-US"/>
        </w:rPr>
        <w:t>doi</w:t>
      </w:r>
      <w:proofErr w:type="spellEnd"/>
      <w:proofErr w:type="gramEnd"/>
      <w:r w:rsidR="00FD4BF6" w:rsidRPr="00ED0AE0">
        <w:rPr>
          <w:rFonts w:ascii="Times New Roman" w:hAnsi="Times New Roman" w:cs="Times New Roman"/>
          <w:sz w:val="24"/>
          <w:szCs w:val="24"/>
          <w:lang w:val="en-US"/>
        </w:rPr>
        <w:t>: 10.1177/0269215508098892</w:t>
      </w:r>
    </w:p>
    <w:p w:rsidR="00C9685B" w:rsidRPr="00ED0AE0" w:rsidRDefault="00C9685B" w:rsidP="00ED0AE0">
      <w:pPr>
        <w:spacing w:before="60" w:after="60" w:line="360" w:lineRule="auto"/>
        <w:ind w:left="567" w:hanging="567"/>
        <w:jc w:val="both"/>
        <w:rPr>
          <w:rFonts w:ascii="Times New Roman" w:hAnsi="Times New Roman" w:cs="Times New Roman"/>
          <w:sz w:val="24"/>
          <w:szCs w:val="24"/>
          <w:lang w:val="en-US"/>
        </w:rPr>
      </w:pPr>
      <w:proofErr w:type="spellStart"/>
      <w:proofErr w:type="gramStart"/>
      <w:r w:rsidRPr="00ED0AE0">
        <w:rPr>
          <w:rFonts w:ascii="Times New Roman" w:hAnsi="Times New Roman" w:cs="Times New Roman"/>
          <w:sz w:val="24"/>
          <w:szCs w:val="24"/>
          <w:lang w:val="en-US"/>
        </w:rPr>
        <w:t>Platz</w:t>
      </w:r>
      <w:proofErr w:type="spellEnd"/>
      <w:r w:rsidRPr="00ED0AE0">
        <w:rPr>
          <w:rFonts w:ascii="Times New Roman" w:hAnsi="Times New Roman" w:cs="Times New Roman"/>
          <w:sz w:val="24"/>
          <w:szCs w:val="24"/>
          <w:lang w:val="en-US"/>
        </w:rPr>
        <w:t xml:space="preserve">, T., </w:t>
      </w:r>
      <w:proofErr w:type="spellStart"/>
      <w:r w:rsidRPr="00ED0AE0">
        <w:rPr>
          <w:rFonts w:ascii="Times New Roman" w:hAnsi="Times New Roman" w:cs="Times New Roman"/>
          <w:sz w:val="24"/>
          <w:szCs w:val="24"/>
          <w:lang w:val="en-US"/>
        </w:rPr>
        <w:t>Eickhof</w:t>
      </w:r>
      <w:proofErr w:type="spellEnd"/>
      <w:r w:rsidRPr="00ED0AE0">
        <w:rPr>
          <w:rFonts w:ascii="Times New Roman" w:hAnsi="Times New Roman" w:cs="Times New Roman"/>
          <w:sz w:val="24"/>
          <w:szCs w:val="24"/>
          <w:lang w:val="en-US"/>
        </w:rPr>
        <w:t xml:space="preserve">, C., </w:t>
      </w:r>
      <w:proofErr w:type="spellStart"/>
      <w:r w:rsidRPr="00ED0AE0">
        <w:rPr>
          <w:rFonts w:ascii="Times New Roman" w:hAnsi="Times New Roman" w:cs="Times New Roman"/>
          <w:sz w:val="24"/>
          <w:szCs w:val="24"/>
          <w:lang w:val="en-US"/>
        </w:rPr>
        <w:t>Nuyens</w:t>
      </w:r>
      <w:proofErr w:type="spellEnd"/>
      <w:r w:rsidRPr="00ED0AE0">
        <w:rPr>
          <w:rFonts w:ascii="Times New Roman" w:hAnsi="Times New Roman" w:cs="Times New Roman"/>
          <w:sz w:val="24"/>
          <w:szCs w:val="24"/>
          <w:lang w:val="en-US"/>
        </w:rPr>
        <w:t>, G.</w:t>
      </w:r>
      <w:r w:rsidR="00FD4BF6" w:rsidRPr="00ED0AE0">
        <w:rPr>
          <w:rFonts w:ascii="Times New Roman" w:hAnsi="Times New Roman" w:cs="Times New Roman"/>
          <w:sz w:val="24"/>
          <w:szCs w:val="24"/>
          <w:lang w:val="en-US"/>
        </w:rPr>
        <w:t>,</w:t>
      </w:r>
      <w:r w:rsidRPr="00ED0AE0">
        <w:rPr>
          <w:rFonts w:ascii="Times New Roman" w:hAnsi="Times New Roman" w:cs="Times New Roman"/>
          <w:sz w:val="24"/>
          <w:szCs w:val="24"/>
          <w:lang w:val="en-US"/>
        </w:rPr>
        <w:t xml:space="preserve"> y </w:t>
      </w:r>
      <w:proofErr w:type="spellStart"/>
      <w:r w:rsidRPr="00ED0AE0">
        <w:rPr>
          <w:rFonts w:ascii="Times New Roman" w:hAnsi="Times New Roman" w:cs="Times New Roman"/>
          <w:sz w:val="24"/>
          <w:szCs w:val="24"/>
          <w:lang w:val="en-US"/>
        </w:rPr>
        <w:t>Vuadens</w:t>
      </w:r>
      <w:proofErr w:type="spellEnd"/>
      <w:r w:rsidRPr="00ED0AE0">
        <w:rPr>
          <w:rFonts w:ascii="Times New Roman" w:hAnsi="Times New Roman" w:cs="Times New Roman"/>
          <w:sz w:val="24"/>
          <w:szCs w:val="24"/>
          <w:lang w:val="en-US"/>
        </w:rPr>
        <w:t>, P. (2005).</w:t>
      </w:r>
      <w:proofErr w:type="gramEnd"/>
      <w:r w:rsidRPr="00ED0AE0">
        <w:rPr>
          <w:rFonts w:ascii="Times New Roman" w:hAnsi="Times New Roman" w:cs="Times New Roman"/>
          <w:sz w:val="24"/>
          <w:szCs w:val="24"/>
          <w:lang w:val="en-US"/>
        </w:rPr>
        <w:t xml:space="preserve"> Clinical scales for the assessment of spasticity, assoc</w:t>
      </w:r>
      <w:r w:rsidR="008363FC" w:rsidRPr="00ED0AE0">
        <w:rPr>
          <w:rFonts w:ascii="Times New Roman" w:hAnsi="Times New Roman" w:cs="Times New Roman"/>
          <w:sz w:val="24"/>
          <w:szCs w:val="24"/>
          <w:lang w:val="en-US"/>
        </w:rPr>
        <w:t>iated phenomena, and function: A</w:t>
      </w:r>
      <w:r w:rsidRPr="00ED0AE0">
        <w:rPr>
          <w:rFonts w:ascii="Times New Roman" w:hAnsi="Times New Roman" w:cs="Times New Roman"/>
          <w:sz w:val="24"/>
          <w:szCs w:val="24"/>
          <w:lang w:val="en-US"/>
        </w:rPr>
        <w:t xml:space="preserve"> systematic review of the literature. </w:t>
      </w:r>
      <w:r w:rsidRPr="00ED0AE0">
        <w:rPr>
          <w:rFonts w:ascii="Times New Roman" w:hAnsi="Times New Roman" w:cs="Times New Roman"/>
          <w:i/>
          <w:sz w:val="24"/>
          <w:szCs w:val="24"/>
          <w:lang w:val="en-US"/>
        </w:rPr>
        <w:t>Disability and Rehabilitation, 27</w:t>
      </w:r>
      <w:r w:rsidR="00FD4BF6" w:rsidRPr="00ED0AE0">
        <w:rPr>
          <w:rFonts w:ascii="Times New Roman" w:hAnsi="Times New Roman" w:cs="Times New Roman"/>
          <w:sz w:val="24"/>
          <w:szCs w:val="24"/>
          <w:lang w:val="en-US"/>
        </w:rPr>
        <w:t>(1),</w:t>
      </w:r>
      <w:r w:rsidRPr="00ED0AE0">
        <w:rPr>
          <w:rFonts w:ascii="Times New Roman" w:hAnsi="Times New Roman" w:cs="Times New Roman"/>
          <w:sz w:val="24"/>
          <w:szCs w:val="24"/>
          <w:lang w:val="en-US"/>
        </w:rPr>
        <w:t xml:space="preserve"> 7-18. </w:t>
      </w:r>
      <w:proofErr w:type="spellStart"/>
      <w:r w:rsidR="00FD4BF6" w:rsidRPr="00ED0AE0">
        <w:rPr>
          <w:rFonts w:ascii="Times New Roman" w:hAnsi="Times New Roman" w:cs="Times New Roman"/>
          <w:sz w:val="24"/>
          <w:szCs w:val="24"/>
          <w:lang w:val="en-US"/>
        </w:rPr>
        <w:t>Recuperado</w:t>
      </w:r>
      <w:proofErr w:type="spellEnd"/>
      <w:r w:rsidR="00FD4BF6" w:rsidRPr="00ED0AE0">
        <w:rPr>
          <w:rFonts w:ascii="Times New Roman" w:hAnsi="Times New Roman" w:cs="Times New Roman"/>
          <w:sz w:val="24"/>
          <w:szCs w:val="24"/>
          <w:lang w:val="en-US"/>
        </w:rPr>
        <w:t xml:space="preserve"> de http://www.ncbi.nlm.nih.gov/pubmed/15799141</w:t>
      </w:r>
    </w:p>
    <w:p w:rsidR="00C9685B" w:rsidRPr="00ED0AE0" w:rsidRDefault="00C9685B" w:rsidP="00ED0AE0">
      <w:pPr>
        <w:spacing w:before="60" w:after="60" w:line="360" w:lineRule="auto"/>
        <w:ind w:left="567" w:hanging="567"/>
        <w:jc w:val="both"/>
        <w:rPr>
          <w:rFonts w:ascii="Times New Roman" w:hAnsi="Times New Roman" w:cs="Times New Roman"/>
          <w:sz w:val="24"/>
          <w:szCs w:val="24"/>
          <w:lang w:val="en-US"/>
        </w:rPr>
      </w:pPr>
      <w:proofErr w:type="spellStart"/>
      <w:r w:rsidRPr="00ED0AE0">
        <w:rPr>
          <w:rFonts w:ascii="Times New Roman" w:hAnsi="Times New Roman" w:cs="Times New Roman"/>
          <w:sz w:val="24"/>
          <w:szCs w:val="24"/>
          <w:lang w:val="en-US"/>
        </w:rPr>
        <w:t>Pontén</w:t>
      </w:r>
      <w:proofErr w:type="spellEnd"/>
      <w:r w:rsidRPr="00ED0AE0">
        <w:rPr>
          <w:rFonts w:ascii="Times New Roman" w:hAnsi="Times New Roman" w:cs="Times New Roman"/>
          <w:sz w:val="24"/>
          <w:szCs w:val="24"/>
          <w:lang w:val="en-US"/>
        </w:rPr>
        <w:t xml:space="preserve">, E., </w:t>
      </w:r>
      <w:proofErr w:type="spellStart"/>
      <w:r w:rsidRPr="00ED0AE0">
        <w:rPr>
          <w:rFonts w:ascii="Times New Roman" w:hAnsi="Times New Roman" w:cs="Times New Roman"/>
          <w:sz w:val="24"/>
          <w:szCs w:val="24"/>
          <w:lang w:val="en-US"/>
        </w:rPr>
        <w:t>Fridén</w:t>
      </w:r>
      <w:proofErr w:type="spellEnd"/>
      <w:r w:rsidRPr="00ED0AE0">
        <w:rPr>
          <w:rFonts w:ascii="Times New Roman" w:hAnsi="Times New Roman" w:cs="Times New Roman"/>
          <w:sz w:val="24"/>
          <w:szCs w:val="24"/>
          <w:lang w:val="en-US"/>
        </w:rPr>
        <w:t xml:space="preserve">, J., </w:t>
      </w:r>
      <w:proofErr w:type="spellStart"/>
      <w:r w:rsidRPr="00ED0AE0">
        <w:rPr>
          <w:rFonts w:ascii="Times New Roman" w:hAnsi="Times New Roman" w:cs="Times New Roman"/>
          <w:sz w:val="24"/>
          <w:szCs w:val="24"/>
          <w:lang w:val="en-US"/>
        </w:rPr>
        <w:t>Thornell</w:t>
      </w:r>
      <w:proofErr w:type="spellEnd"/>
      <w:r w:rsidRPr="00ED0AE0">
        <w:rPr>
          <w:rFonts w:ascii="Times New Roman" w:hAnsi="Times New Roman" w:cs="Times New Roman"/>
          <w:sz w:val="24"/>
          <w:szCs w:val="24"/>
          <w:lang w:val="en-US"/>
        </w:rPr>
        <w:t>, L.E.</w:t>
      </w:r>
      <w:r w:rsidR="00FD4BF6" w:rsidRPr="00ED0AE0">
        <w:rPr>
          <w:rFonts w:ascii="Times New Roman" w:hAnsi="Times New Roman" w:cs="Times New Roman"/>
          <w:sz w:val="24"/>
          <w:szCs w:val="24"/>
          <w:lang w:val="en-US"/>
        </w:rPr>
        <w:t>,</w:t>
      </w:r>
      <w:r w:rsidRPr="00ED0AE0">
        <w:rPr>
          <w:rFonts w:ascii="Times New Roman" w:hAnsi="Times New Roman" w:cs="Times New Roman"/>
          <w:sz w:val="24"/>
          <w:szCs w:val="24"/>
          <w:lang w:val="en-US"/>
        </w:rPr>
        <w:t xml:space="preserve"> y </w:t>
      </w:r>
      <w:proofErr w:type="spellStart"/>
      <w:r w:rsidRPr="00ED0AE0">
        <w:rPr>
          <w:rFonts w:ascii="Times New Roman" w:hAnsi="Times New Roman" w:cs="Times New Roman"/>
          <w:sz w:val="24"/>
          <w:szCs w:val="24"/>
          <w:lang w:val="en-US"/>
        </w:rPr>
        <w:t>Lieber</w:t>
      </w:r>
      <w:proofErr w:type="spellEnd"/>
      <w:r w:rsidRPr="00ED0AE0">
        <w:rPr>
          <w:rFonts w:ascii="Times New Roman" w:hAnsi="Times New Roman" w:cs="Times New Roman"/>
          <w:sz w:val="24"/>
          <w:szCs w:val="24"/>
          <w:lang w:val="en-US"/>
        </w:rPr>
        <w:t xml:space="preserve">, R.L. (2005). Spastic wrist flexors are more severely affected than wrist extensors in children with cerebral palsy. </w:t>
      </w:r>
      <w:r w:rsidRPr="00ED0AE0">
        <w:rPr>
          <w:rFonts w:ascii="Times New Roman" w:hAnsi="Times New Roman" w:cs="Times New Roman"/>
          <w:i/>
          <w:sz w:val="24"/>
          <w:szCs w:val="24"/>
          <w:lang w:val="en-US"/>
        </w:rPr>
        <w:t>Developmental Medicine &amp; Child Neurology</w:t>
      </w:r>
      <w:r w:rsidRPr="00ED0AE0">
        <w:rPr>
          <w:rStyle w:val="journaltitle"/>
          <w:rFonts w:ascii="Times New Roman" w:hAnsi="Times New Roman" w:cs="Times New Roman"/>
          <w:i/>
          <w:iCs/>
          <w:sz w:val="24"/>
          <w:szCs w:val="24"/>
          <w:bdr w:val="none" w:sz="0" w:space="0" w:color="auto" w:frame="1"/>
          <w:shd w:val="clear" w:color="auto" w:fill="FFFFFF"/>
          <w:lang w:val="en-US"/>
        </w:rPr>
        <w:t>, 47</w:t>
      </w:r>
      <w:r w:rsidRPr="00ED0AE0">
        <w:rPr>
          <w:rStyle w:val="journaltitle"/>
          <w:rFonts w:ascii="Times New Roman" w:hAnsi="Times New Roman" w:cs="Times New Roman"/>
          <w:iCs/>
          <w:sz w:val="24"/>
          <w:szCs w:val="24"/>
          <w:bdr w:val="none" w:sz="0" w:space="0" w:color="auto" w:frame="1"/>
          <w:shd w:val="clear" w:color="auto" w:fill="FFFFFF"/>
          <w:lang w:val="en-US"/>
        </w:rPr>
        <w:t>(</w:t>
      </w:r>
      <w:r w:rsidRPr="00ED0AE0">
        <w:rPr>
          <w:rFonts w:ascii="Times New Roman" w:hAnsi="Times New Roman" w:cs="Times New Roman"/>
          <w:sz w:val="24"/>
          <w:szCs w:val="24"/>
          <w:lang w:val="en-US"/>
        </w:rPr>
        <w:t>6), 384-389.</w:t>
      </w:r>
      <w:r w:rsidR="00FD4BF6" w:rsidRPr="00ED0AE0">
        <w:rPr>
          <w:rFonts w:ascii="Times New Roman" w:hAnsi="Times New Roman" w:cs="Times New Roman"/>
          <w:sz w:val="24"/>
          <w:szCs w:val="24"/>
          <w:lang w:val="en-US"/>
        </w:rPr>
        <w:t xml:space="preserve"> </w:t>
      </w:r>
      <w:proofErr w:type="spellStart"/>
      <w:proofErr w:type="gramStart"/>
      <w:r w:rsidR="00FD4BF6" w:rsidRPr="00ED0AE0">
        <w:rPr>
          <w:rFonts w:ascii="Times New Roman" w:hAnsi="Times New Roman" w:cs="Times New Roman"/>
          <w:color w:val="000000"/>
          <w:sz w:val="24"/>
          <w:szCs w:val="24"/>
          <w:shd w:val="clear" w:color="auto" w:fill="FFFFFF"/>
          <w:lang w:val="en-US"/>
        </w:rPr>
        <w:t>doi</w:t>
      </w:r>
      <w:proofErr w:type="spellEnd"/>
      <w:proofErr w:type="gramEnd"/>
      <w:r w:rsidR="00FD4BF6" w:rsidRPr="00ED0AE0">
        <w:rPr>
          <w:rFonts w:ascii="Times New Roman" w:hAnsi="Times New Roman" w:cs="Times New Roman"/>
          <w:color w:val="000000"/>
          <w:sz w:val="24"/>
          <w:szCs w:val="24"/>
          <w:shd w:val="clear" w:color="auto" w:fill="FFFFFF"/>
          <w:lang w:val="en-US"/>
        </w:rPr>
        <w:t>: 10.1111/j.1469-8749.2005.tb01158.x</w:t>
      </w:r>
    </w:p>
    <w:p w:rsidR="00396300" w:rsidRPr="00ED0AE0" w:rsidRDefault="00396300" w:rsidP="00ED0AE0">
      <w:pPr>
        <w:spacing w:before="60" w:after="60" w:line="360" w:lineRule="auto"/>
        <w:ind w:left="567" w:hanging="567"/>
        <w:jc w:val="both"/>
        <w:rPr>
          <w:rFonts w:ascii="Times New Roman" w:hAnsi="Times New Roman" w:cs="Times New Roman"/>
          <w:sz w:val="24"/>
          <w:szCs w:val="24"/>
        </w:rPr>
      </w:pPr>
      <w:proofErr w:type="spellStart"/>
      <w:r w:rsidRPr="00ED0AE0">
        <w:rPr>
          <w:rFonts w:ascii="Times New Roman" w:hAnsi="Times New Roman" w:cs="Times New Roman"/>
          <w:sz w:val="24"/>
          <w:szCs w:val="24"/>
          <w:lang w:val="en-US"/>
        </w:rPr>
        <w:t>Posel</w:t>
      </w:r>
      <w:proofErr w:type="spellEnd"/>
      <w:r w:rsidRPr="00ED0AE0">
        <w:rPr>
          <w:rFonts w:ascii="Times New Roman" w:hAnsi="Times New Roman" w:cs="Times New Roman"/>
          <w:sz w:val="24"/>
          <w:szCs w:val="24"/>
          <w:lang w:val="en-US"/>
        </w:rPr>
        <w:t>, P.</w:t>
      </w:r>
      <w:r w:rsidR="00FD4BF6" w:rsidRPr="00ED0AE0">
        <w:rPr>
          <w:rFonts w:ascii="Times New Roman" w:hAnsi="Times New Roman" w:cs="Times New Roman"/>
          <w:sz w:val="24"/>
          <w:szCs w:val="24"/>
          <w:lang w:val="en-US"/>
        </w:rPr>
        <w:t xml:space="preserve">, </w:t>
      </w:r>
      <w:r w:rsidRPr="00ED0AE0">
        <w:rPr>
          <w:rFonts w:ascii="Times New Roman" w:hAnsi="Times New Roman" w:cs="Times New Roman"/>
          <w:sz w:val="24"/>
          <w:szCs w:val="24"/>
          <w:lang w:val="en-US"/>
        </w:rPr>
        <w:t xml:space="preserve">y Schulte, E. (2005). </w:t>
      </w:r>
      <w:proofErr w:type="spellStart"/>
      <w:r w:rsidRPr="00ED0AE0">
        <w:rPr>
          <w:rFonts w:ascii="Times New Roman" w:hAnsi="Times New Roman" w:cs="Times New Roman"/>
          <w:i/>
          <w:sz w:val="24"/>
          <w:szCs w:val="24"/>
        </w:rPr>
        <w:t>Sobotta</w:t>
      </w:r>
      <w:proofErr w:type="spellEnd"/>
      <w:r w:rsidRPr="00ED0AE0">
        <w:rPr>
          <w:rFonts w:ascii="Times New Roman" w:hAnsi="Times New Roman" w:cs="Times New Roman"/>
          <w:i/>
          <w:sz w:val="24"/>
          <w:szCs w:val="24"/>
        </w:rPr>
        <w:t>: Anatomía, Histología y Embriología</w:t>
      </w:r>
      <w:r w:rsidRPr="00ED0AE0">
        <w:rPr>
          <w:rFonts w:ascii="Times New Roman" w:hAnsi="Times New Roman" w:cs="Times New Roman"/>
          <w:sz w:val="24"/>
          <w:szCs w:val="24"/>
        </w:rPr>
        <w:t xml:space="preserve">. </w:t>
      </w:r>
      <w:proofErr w:type="spellStart"/>
      <w:r w:rsidRPr="00ED0AE0">
        <w:rPr>
          <w:rFonts w:ascii="Times New Roman" w:hAnsi="Times New Roman" w:cs="Times New Roman"/>
          <w:sz w:val="24"/>
          <w:szCs w:val="24"/>
        </w:rPr>
        <w:t>Marban</w:t>
      </w:r>
      <w:proofErr w:type="spellEnd"/>
      <w:r w:rsidRPr="00ED0AE0">
        <w:rPr>
          <w:rFonts w:ascii="Times New Roman" w:hAnsi="Times New Roman" w:cs="Times New Roman"/>
          <w:sz w:val="24"/>
          <w:szCs w:val="24"/>
        </w:rPr>
        <w:t>: Madrid.</w:t>
      </w:r>
    </w:p>
    <w:p w:rsidR="00FD4BF6" w:rsidRPr="00ED0AE0" w:rsidRDefault="00C9685B" w:rsidP="00ED0AE0">
      <w:pPr>
        <w:spacing w:before="60" w:after="60" w:line="360" w:lineRule="auto"/>
        <w:ind w:left="567" w:hanging="567"/>
        <w:jc w:val="both"/>
        <w:rPr>
          <w:rFonts w:ascii="Times New Roman" w:hAnsi="Times New Roman" w:cs="Times New Roman"/>
          <w:sz w:val="24"/>
          <w:szCs w:val="24"/>
          <w:lang w:val="en-US"/>
        </w:rPr>
      </w:pPr>
      <w:r w:rsidRPr="00ED0AE0">
        <w:rPr>
          <w:rFonts w:ascii="Times New Roman" w:hAnsi="Times New Roman" w:cs="Times New Roman"/>
          <w:sz w:val="24"/>
          <w:szCs w:val="24"/>
        </w:rPr>
        <w:t xml:space="preserve">Rizzo, M.A., </w:t>
      </w:r>
      <w:proofErr w:type="spellStart"/>
      <w:r w:rsidRPr="00ED0AE0">
        <w:rPr>
          <w:rFonts w:ascii="Times New Roman" w:hAnsi="Times New Roman" w:cs="Times New Roman"/>
          <w:sz w:val="24"/>
          <w:szCs w:val="24"/>
        </w:rPr>
        <w:t>Hadjimichael</w:t>
      </w:r>
      <w:proofErr w:type="spellEnd"/>
      <w:r w:rsidRPr="00ED0AE0">
        <w:rPr>
          <w:rFonts w:ascii="Times New Roman" w:hAnsi="Times New Roman" w:cs="Times New Roman"/>
          <w:sz w:val="24"/>
          <w:szCs w:val="24"/>
        </w:rPr>
        <w:t xml:space="preserve">, O.C., </w:t>
      </w:r>
      <w:proofErr w:type="spellStart"/>
      <w:r w:rsidRPr="00ED0AE0">
        <w:rPr>
          <w:rFonts w:ascii="Times New Roman" w:hAnsi="Times New Roman" w:cs="Times New Roman"/>
          <w:sz w:val="24"/>
          <w:szCs w:val="24"/>
        </w:rPr>
        <w:t>Preiningerova</w:t>
      </w:r>
      <w:proofErr w:type="spellEnd"/>
      <w:r w:rsidRPr="00ED0AE0">
        <w:rPr>
          <w:rFonts w:ascii="Times New Roman" w:hAnsi="Times New Roman" w:cs="Times New Roman"/>
          <w:sz w:val="24"/>
          <w:szCs w:val="24"/>
        </w:rPr>
        <w:t>, J.</w:t>
      </w:r>
      <w:r w:rsidR="00FD4BF6" w:rsidRPr="00ED0AE0">
        <w:rPr>
          <w:rFonts w:ascii="Times New Roman" w:hAnsi="Times New Roman" w:cs="Times New Roman"/>
          <w:sz w:val="24"/>
          <w:szCs w:val="24"/>
        </w:rPr>
        <w:t>,</w:t>
      </w:r>
      <w:r w:rsidRPr="00ED0AE0">
        <w:rPr>
          <w:rFonts w:ascii="Times New Roman" w:hAnsi="Times New Roman" w:cs="Times New Roman"/>
          <w:sz w:val="24"/>
          <w:szCs w:val="24"/>
        </w:rPr>
        <w:t xml:space="preserve"> y </w:t>
      </w:r>
      <w:proofErr w:type="spellStart"/>
      <w:r w:rsidRPr="00ED0AE0">
        <w:rPr>
          <w:rFonts w:ascii="Times New Roman" w:hAnsi="Times New Roman" w:cs="Times New Roman"/>
          <w:sz w:val="24"/>
          <w:szCs w:val="24"/>
        </w:rPr>
        <w:t>Vollmer</w:t>
      </w:r>
      <w:proofErr w:type="spellEnd"/>
      <w:r w:rsidRPr="00ED0AE0">
        <w:rPr>
          <w:rFonts w:ascii="Times New Roman" w:hAnsi="Times New Roman" w:cs="Times New Roman"/>
          <w:sz w:val="24"/>
          <w:szCs w:val="24"/>
        </w:rPr>
        <w:t xml:space="preserve">, T.L. (2004). </w:t>
      </w:r>
      <w:proofErr w:type="gramStart"/>
      <w:r w:rsidRPr="00ED0AE0">
        <w:rPr>
          <w:rFonts w:ascii="Times New Roman" w:hAnsi="Times New Roman" w:cs="Times New Roman"/>
          <w:sz w:val="24"/>
          <w:szCs w:val="24"/>
          <w:lang w:val="en-US"/>
        </w:rPr>
        <w:t>Prevalence and treatment of spasticity reported by multiple sclerosis patients.</w:t>
      </w:r>
      <w:proofErr w:type="gramEnd"/>
      <w:r w:rsidRPr="00ED0AE0">
        <w:rPr>
          <w:rFonts w:ascii="Times New Roman" w:hAnsi="Times New Roman" w:cs="Times New Roman"/>
          <w:sz w:val="24"/>
          <w:szCs w:val="24"/>
          <w:lang w:val="en-US"/>
        </w:rPr>
        <w:t xml:space="preserve"> </w:t>
      </w:r>
      <w:r w:rsidRPr="00ED0AE0">
        <w:rPr>
          <w:rFonts w:ascii="Times New Roman" w:eastAsia="Times New Roman" w:hAnsi="Times New Roman" w:cs="Times New Roman"/>
          <w:bCs/>
          <w:i/>
          <w:sz w:val="24"/>
          <w:szCs w:val="24"/>
          <w:lang w:val="en-US" w:eastAsia="es-ES"/>
        </w:rPr>
        <w:t xml:space="preserve">Multiple Sclerosis Journal, </w:t>
      </w:r>
      <w:r w:rsidRPr="00ED0AE0">
        <w:rPr>
          <w:rFonts w:ascii="Times New Roman" w:hAnsi="Times New Roman" w:cs="Times New Roman"/>
          <w:i/>
          <w:sz w:val="24"/>
          <w:szCs w:val="24"/>
          <w:lang w:val="en-US"/>
        </w:rPr>
        <w:t>10</w:t>
      </w:r>
      <w:r w:rsidRPr="00ED0AE0">
        <w:rPr>
          <w:rFonts w:ascii="Times New Roman" w:hAnsi="Times New Roman" w:cs="Times New Roman"/>
          <w:sz w:val="24"/>
          <w:szCs w:val="24"/>
          <w:lang w:val="en-US"/>
        </w:rPr>
        <w:t>(5), 589-595</w:t>
      </w:r>
      <w:r w:rsidR="00FD4BF6" w:rsidRPr="00ED0AE0">
        <w:rPr>
          <w:rFonts w:ascii="Times New Roman" w:hAnsi="Times New Roman" w:cs="Times New Roman"/>
          <w:sz w:val="24"/>
          <w:szCs w:val="24"/>
          <w:lang w:val="en-US"/>
        </w:rPr>
        <w:t xml:space="preserve">. </w:t>
      </w:r>
      <w:proofErr w:type="spellStart"/>
      <w:r w:rsidR="00FD4BF6" w:rsidRPr="00ED0AE0">
        <w:rPr>
          <w:rFonts w:ascii="Times New Roman" w:hAnsi="Times New Roman" w:cs="Times New Roman"/>
          <w:sz w:val="24"/>
          <w:szCs w:val="24"/>
          <w:lang w:val="en-US"/>
        </w:rPr>
        <w:t>Recuperado</w:t>
      </w:r>
      <w:proofErr w:type="spellEnd"/>
      <w:r w:rsidR="00FD4BF6" w:rsidRPr="00ED0AE0">
        <w:rPr>
          <w:rFonts w:ascii="Times New Roman" w:hAnsi="Times New Roman" w:cs="Times New Roman"/>
          <w:sz w:val="24"/>
          <w:szCs w:val="24"/>
          <w:lang w:val="en-US"/>
        </w:rPr>
        <w:t xml:space="preserve"> de http://www.ncbi.nlm.nih.gov/pubmed/15471378</w:t>
      </w:r>
    </w:p>
    <w:p w:rsidR="005327BD" w:rsidRPr="00ED0AE0" w:rsidRDefault="00B22247" w:rsidP="00ED0AE0">
      <w:pPr>
        <w:spacing w:before="60" w:after="60" w:line="360" w:lineRule="auto"/>
        <w:ind w:left="567" w:hanging="567"/>
        <w:jc w:val="both"/>
        <w:rPr>
          <w:rFonts w:ascii="Times New Roman" w:hAnsi="Times New Roman" w:cs="Times New Roman"/>
          <w:sz w:val="24"/>
          <w:szCs w:val="24"/>
          <w:lang w:val="en-US"/>
        </w:rPr>
      </w:pPr>
      <w:proofErr w:type="gramStart"/>
      <w:r w:rsidRPr="00ED0AE0">
        <w:rPr>
          <w:rFonts w:ascii="Times New Roman" w:hAnsi="Times New Roman" w:cs="Times New Roman"/>
          <w:sz w:val="24"/>
          <w:szCs w:val="24"/>
          <w:lang w:val="en-US"/>
        </w:rPr>
        <w:t xml:space="preserve">Rosenbaum, P., Paneth, N., Leviton, A., Goldstein, M., </w:t>
      </w:r>
      <w:proofErr w:type="spellStart"/>
      <w:r w:rsidRPr="00ED0AE0">
        <w:rPr>
          <w:rFonts w:ascii="Times New Roman" w:hAnsi="Times New Roman" w:cs="Times New Roman"/>
          <w:sz w:val="24"/>
          <w:szCs w:val="24"/>
          <w:lang w:val="en-US"/>
        </w:rPr>
        <w:t>Bax</w:t>
      </w:r>
      <w:proofErr w:type="spellEnd"/>
      <w:r w:rsidRPr="00ED0AE0">
        <w:rPr>
          <w:rFonts w:ascii="Times New Roman" w:hAnsi="Times New Roman" w:cs="Times New Roman"/>
          <w:sz w:val="24"/>
          <w:szCs w:val="24"/>
          <w:lang w:val="en-US"/>
        </w:rPr>
        <w:t xml:space="preserve">, M., </w:t>
      </w:r>
      <w:proofErr w:type="spellStart"/>
      <w:r w:rsidRPr="00ED0AE0">
        <w:rPr>
          <w:rFonts w:ascii="Times New Roman" w:hAnsi="Times New Roman" w:cs="Times New Roman"/>
          <w:sz w:val="24"/>
          <w:szCs w:val="24"/>
          <w:lang w:val="en-US"/>
        </w:rPr>
        <w:t>Damiano</w:t>
      </w:r>
      <w:proofErr w:type="spellEnd"/>
      <w:r w:rsidRPr="00ED0AE0">
        <w:rPr>
          <w:rFonts w:ascii="Times New Roman" w:hAnsi="Times New Roman" w:cs="Times New Roman"/>
          <w:sz w:val="24"/>
          <w:szCs w:val="24"/>
          <w:lang w:val="en-US"/>
        </w:rPr>
        <w:t>, D</w:t>
      </w:r>
      <w:r w:rsidR="00071282" w:rsidRPr="00ED0AE0">
        <w:rPr>
          <w:rFonts w:ascii="Times New Roman" w:hAnsi="Times New Roman" w:cs="Times New Roman"/>
          <w:sz w:val="24"/>
          <w:szCs w:val="24"/>
          <w:lang w:val="en-US"/>
        </w:rPr>
        <w:t xml:space="preserve">, y </w:t>
      </w:r>
      <w:proofErr w:type="spellStart"/>
      <w:r w:rsidRPr="00ED0AE0">
        <w:rPr>
          <w:rFonts w:ascii="Times New Roman" w:hAnsi="Times New Roman" w:cs="Times New Roman"/>
          <w:sz w:val="24"/>
          <w:szCs w:val="24"/>
          <w:lang w:val="en-US"/>
        </w:rPr>
        <w:t>Jacobsson</w:t>
      </w:r>
      <w:proofErr w:type="spellEnd"/>
      <w:r w:rsidRPr="00ED0AE0">
        <w:rPr>
          <w:rFonts w:ascii="Times New Roman" w:hAnsi="Times New Roman" w:cs="Times New Roman"/>
          <w:sz w:val="24"/>
          <w:szCs w:val="24"/>
          <w:lang w:val="en-US"/>
        </w:rPr>
        <w:t xml:space="preserve">, </w:t>
      </w:r>
      <w:r w:rsidR="008363FC" w:rsidRPr="00ED0AE0">
        <w:rPr>
          <w:rFonts w:ascii="Times New Roman" w:hAnsi="Times New Roman" w:cs="Times New Roman"/>
          <w:sz w:val="24"/>
          <w:szCs w:val="24"/>
          <w:lang w:val="en-US"/>
        </w:rPr>
        <w:t>B. (2007).</w:t>
      </w:r>
      <w:proofErr w:type="gramEnd"/>
      <w:r w:rsidR="008363FC" w:rsidRPr="00ED0AE0">
        <w:rPr>
          <w:rFonts w:ascii="Times New Roman" w:hAnsi="Times New Roman" w:cs="Times New Roman"/>
          <w:sz w:val="24"/>
          <w:szCs w:val="24"/>
          <w:lang w:val="en-US"/>
        </w:rPr>
        <w:t xml:space="preserve"> A report: T</w:t>
      </w:r>
      <w:r w:rsidRPr="00ED0AE0">
        <w:rPr>
          <w:rFonts w:ascii="Times New Roman" w:hAnsi="Times New Roman" w:cs="Times New Roman"/>
          <w:sz w:val="24"/>
          <w:szCs w:val="24"/>
          <w:lang w:val="en-US"/>
        </w:rPr>
        <w:t xml:space="preserve">he definition and classification of cerebral palsy April 2006. </w:t>
      </w:r>
      <w:r w:rsidRPr="00ED0AE0">
        <w:rPr>
          <w:rFonts w:ascii="Times New Roman" w:hAnsi="Times New Roman" w:cs="Times New Roman"/>
          <w:i/>
          <w:sz w:val="24"/>
          <w:szCs w:val="24"/>
          <w:lang w:val="en-US"/>
        </w:rPr>
        <w:t>Developmental Medicine &amp; Child Neurology, 49</w:t>
      </w:r>
      <w:r w:rsidRPr="00ED0AE0">
        <w:rPr>
          <w:rFonts w:ascii="Times New Roman" w:hAnsi="Times New Roman" w:cs="Times New Roman"/>
          <w:sz w:val="24"/>
          <w:szCs w:val="24"/>
          <w:lang w:val="en-US"/>
        </w:rPr>
        <w:t xml:space="preserve">(6), 8-14. </w:t>
      </w:r>
      <w:proofErr w:type="spellStart"/>
      <w:r w:rsidRPr="00ED0AE0">
        <w:rPr>
          <w:rFonts w:ascii="Times New Roman" w:hAnsi="Times New Roman" w:cs="Times New Roman"/>
          <w:sz w:val="24"/>
          <w:szCs w:val="24"/>
          <w:lang w:val="en-US"/>
        </w:rPr>
        <w:t>Recuperado</w:t>
      </w:r>
      <w:proofErr w:type="spellEnd"/>
      <w:r w:rsidRPr="00ED0AE0">
        <w:rPr>
          <w:rFonts w:ascii="Times New Roman" w:hAnsi="Times New Roman" w:cs="Times New Roman"/>
          <w:sz w:val="24"/>
          <w:szCs w:val="24"/>
          <w:lang w:val="en-US"/>
        </w:rPr>
        <w:t xml:space="preserve"> de </w:t>
      </w:r>
      <w:r w:rsidR="00FD4BF6" w:rsidRPr="00ED0AE0">
        <w:rPr>
          <w:rFonts w:ascii="Times New Roman" w:hAnsi="Times New Roman" w:cs="Times New Roman"/>
          <w:sz w:val="24"/>
          <w:szCs w:val="24"/>
          <w:lang w:val="en-US"/>
        </w:rPr>
        <w:t>http://www.ncbi.nlm.nih.gov/pubmed/17370477</w:t>
      </w:r>
    </w:p>
    <w:p w:rsidR="00C9685B" w:rsidRPr="00ED0AE0" w:rsidRDefault="008A7B3D" w:rsidP="00ED0AE0">
      <w:pPr>
        <w:pStyle w:val="Ttulo1"/>
        <w:spacing w:before="60" w:beforeAutospacing="0" w:after="60" w:afterAutospacing="0" w:line="360" w:lineRule="auto"/>
        <w:ind w:left="567" w:hanging="567"/>
        <w:jc w:val="both"/>
        <w:rPr>
          <w:b w:val="0"/>
          <w:sz w:val="24"/>
          <w:szCs w:val="24"/>
          <w:lang w:val="en-US"/>
        </w:rPr>
      </w:pPr>
      <w:proofErr w:type="gramStart"/>
      <w:r w:rsidRPr="00ED0AE0">
        <w:rPr>
          <w:b w:val="0"/>
          <w:sz w:val="24"/>
          <w:szCs w:val="24"/>
          <w:lang w:val="en-US"/>
        </w:rPr>
        <w:t xml:space="preserve">Ross, </w:t>
      </w:r>
      <w:r w:rsidR="00FD4BF6" w:rsidRPr="00ED0AE0">
        <w:rPr>
          <w:b w:val="0"/>
          <w:sz w:val="24"/>
          <w:szCs w:val="24"/>
          <w:lang w:val="en-US"/>
        </w:rPr>
        <w:t xml:space="preserve">S., y </w:t>
      </w:r>
      <w:proofErr w:type="spellStart"/>
      <w:r w:rsidR="00FD4BF6" w:rsidRPr="00ED0AE0">
        <w:rPr>
          <w:b w:val="0"/>
          <w:sz w:val="24"/>
          <w:szCs w:val="24"/>
          <w:lang w:val="en-US"/>
        </w:rPr>
        <w:t>Engsberg</w:t>
      </w:r>
      <w:proofErr w:type="spellEnd"/>
      <w:r w:rsidR="00FD4BF6" w:rsidRPr="00ED0AE0">
        <w:rPr>
          <w:b w:val="0"/>
          <w:sz w:val="24"/>
          <w:szCs w:val="24"/>
          <w:lang w:val="en-US"/>
        </w:rPr>
        <w:t>, J</w:t>
      </w:r>
      <w:r w:rsidR="00C9685B" w:rsidRPr="00ED0AE0">
        <w:rPr>
          <w:b w:val="0"/>
          <w:sz w:val="24"/>
          <w:szCs w:val="24"/>
          <w:lang w:val="en-US"/>
        </w:rPr>
        <w:t>. (2007).</w:t>
      </w:r>
      <w:proofErr w:type="gramEnd"/>
      <w:r w:rsidR="00C9685B" w:rsidRPr="00ED0AE0">
        <w:rPr>
          <w:b w:val="0"/>
          <w:sz w:val="24"/>
          <w:szCs w:val="24"/>
          <w:lang w:val="en-US"/>
        </w:rPr>
        <w:t xml:space="preserve"> </w:t>
      </w:r>
      <w:proofErr w:type="gramStart"/>
      <w:r w:rsidR="00C9685B" w:rsidRPr="00ED0AE0">
        <w:rPr>
          <w:b w:val="0"/>
          <w:sz w:val="24"/>
          <w:szCs w:val="24"/>
          <w:lang w:val="en-US"/>
        </w:rPr>
        <w:t xml:space="preserve">Relationships between spasticity, strength, gait, and the GMFM-66 in persons with spastic </w:t>
      </w:r>
      <w:proofErr w:type="spellStart"/>
      <w:r w:rsidR="00C9685B" w:rsidRPr="00ED0AE0">
        <w:rPr>
          <w:b w:val="0"/>
          <w:sz w:val="24"/>
          <w:szCs w:val="24"/>
          <w:lang w:val="en-US"/>
        </w:rPr>
        <w:t>diplegia</w:t>
      </w:r>
      <w:proofErr w:type="spellEnd"/>
      <w:r w:rsidR="00C9685B" w:rsidRPr="00ED0AE0">
        <w:rPr>
          <w:b w:val="0"/>
          <w:sz w:val="24"/>
          <w:szCs w:val="24"/>
          <w:lang w:val="en-US"/>
        </w:rPr>
        <w:t xml:space="preserve"> cerebral palsy.</w:t>
      </w:r>
      <w:proofErr w:type="gramEnd"/>
      <w:r w:rsidR="00C9685B" w:rsidRPr="00ED0AE0">
        <w:rPr>
          <w:b w:val="0"/>
          <w:sz w:val="24"/>
          <w:szCs w:val="24"/>
          <w:lang w:val="en-US"/>
        </w:rPr>
        <w:t xml:space="preserve"> </w:t>
      </w:r>
      <w:r w:rsidR="00C9685B" w:rsidRPr="00ED0AE0">
        <w:rPr>
          <w:b w:val="0"/>
          <w:i/>
          <w:sz w:val="24"/>
          <w:szCs w:val="24"/>
          <w:lang w:val="en-US"/>
        </w:rPr>
        <w:t>Physical</w:t>
      </w:r>
      <w:r w:rsidR="00FD4BF6" w:rsidRPr="00ED0AE0">
        <w:rPr>
          <w:b w:val="0"/>
          <w:i/>
          <w:sz w:val="24"/>
          <w:szCs w:val="24"/>
          <w:lang w:val="en-US"/>
        </w:rPr>
        <w:t xml:space="preserve"> Medicine and Rehabilitation, 88</w:t>
      </w:r>
      <w:r w:rsidR="00C9685B" w:rsidRPr="00ED0AE0">
        <w:rPr>
          <w:b w:val="0"/>
          <w:sz w:val="24"/>
          <w:szCs w:val="24"/>
          <w:lang w:val="en-US"/>
        </w:rPr>
        <w:t>(9), 1114-1120.</w:t>
      </w:r>
      <w:r w:rsidR="00D8410F" w:rsidRPr="00ED0AE0">
        <w:rPr>
          <w:b w:val="0"/>
          <w:sz w:val="24"/>
          <w:szCs w:val="24"/>
          <w:lang w:val="en-US"/>
        </w:rPr>
        <w:t xml:space="preserve"> </w:t>
      </w:r>
      <w:proofErr w:type="spellStart"/>
      <w:proofErr w:type="gramStart"/>
      <w:r w:rsidR="00D8410F" w:rsidRPr="00ED0AE0">
        <w:rPr>
          <w:b w:val="0"/>
          <w:sz w:val="24"/>
          <w:szCs w:val="24"/>
          <w:lang w:val="en-US"/>
        </w:rPr>
        <w:t>d</w:t>
      </w:r>
      <w:r w:rsidR="00FD4BF6" w:rsidRPr="00ED0AE0">
        <w:rPr>
          <w:b w:val="0"/>
          <w:sz w:val="24"/>
          <w:szCs w:val="24"/>
          <w:lang w:val="en-US"/>
        </w:rPr>
        <w:t>oi</w:t>
      </w:r>
      <w:proofErr w:type="spellEnd"/>
      <w:proofErr w:type="gramEnd"/>
      <w:r w:rsidR="00FD4BF6" w:rsidRPr="00ED0AE0">
        <w:rPr>
          <w:b w:val="0"/>
          <w:sz w:val="24"/>
          <w:szCs w:val="24"/>
          <w:lang w:val="en-US"/>
        </w:rPr>
        <w:t>:</w:t>
      </w:r>
      <w:r w:rsidR="00D8410F" w:rsidRPr="00ED0AE0">
        <w:rPr>
          <w:b w:val="0"/>
          <w:sz w:val="24"/>
          <w:szCs w:val="24"/>
          <w:lang w:val="en-US"/>
        </w:rPr>
        <w:t xml:space="preserve"> </w:t>
      </w:r>
      <w:r w:rsidR="00FD4BF6" w:rsidRPr="00ED0AE0">
        <w:rPr>
          <w:b w:val="0"/>
          <w:sz w:val="24"/>
          <w:szCs w:val="24"/>
          <w:lang w:val="en-US"/>
        </w:rPr>
        <w:t xml:space="preserve"> http://dx.doi.org/10.1016/j.apmr.2007.06.011</w:t>
      </w:r>
    </w:p>
    <w:p w:rsidR="005D6D79" w:rsidRDefault="008363FC" w:rsidP="005D6D79">
      <w:pPr>
        <w:spacing w:before="60" w:after="60" w:line="360" w:lineRule="auto"/>
        <w:ind w:left="567" w:hanging="567"/>
        <w:jc w:val="both"/>
        <w:rPr>
          <w:rFonts w:ascii="Times New Roman" w:hAnsi="Times New Roman" w:cs="Times New Roman"/>
          <w:sz w:val="24"/>
          <w:szCs w:val="24"/>
        </w:rPr>
      </w:pPr>
      <w:r w:rsidRPr="00ED0AE0">
        <w:rPr>
          <w:rFonts w:ascii="Times New Roman" w:hAnsi="Times New Roman" w:cs="Times New Roman"/>
          <w:sz w:val="24"/>
          <w:szCs w:val="24"/>
        </w:rPr>
        <w:t xml:space="preserve">Santamaría, M. (2014). </w:t>
      </w:r>
      <w:r w:rsidRPr="00ED0AE0">
        <w:rPr>
          <w:rFonts w:ascii="Times New Roman" w:hAnsi="Times New Roman" w:cs="Times New Roman"/>
          <w:i/>
          <w:sz w:val="24"/>
          <w:szCs w:val="24"/>
        </w:rPr>
        <w:t xml:space="preserve">Aplicabilidad del Inventario para la Evaluación </w:t>
      </w:r>
      <w:proofErr w:type="spellStart"/>
      <w:r w:rsidRPr="00ED0AE0">
        <w:rPr>
          <w:rFonts w:ascii="Times New Roman" w:hAnsi="Times New Roman" w:cs="Times New Roman"/>
          <w:i/>
          <w:sz w:val="24"/>
          <w:szCs w:val="24"/>
        </w:rPr>
        <w:t>Pediárica</w:t>
      </w:r>
      <w:proofErr w:type="spellEnd"/>
      <w:r w:rsidRPr="00ED0AE0">
        <w:rPr>
          <w:rFonts w:ascii="Times New Roman" w:hAnsi="Times New Roman" w:cs="Times New Roman"/>
          <w:i/>
          <w:sz w:val="24"/>
          <w:szCs w:val="24"/>
        </w:rPr>
        <w:t xml:space="preserve"> de la Discapacidad en población española.</w:t>
      </w:r>
      <w:r w:rsidRPr="00ED0AE0">
        <w:rPr>
          <w:rFonts w:ascii="Times New Roman" w:hAnsi="Times New Roman" w:cs="Times New Roman"/>
          <w:sz w:val="24"/>
          <w:szCs w:val="24"/>
        </w:rPr>
        <w:t xml:space="preserve"> (Tesis doctoral). Universidad Rey Juan Carlos. Alcorcón. </w:t>
      </w:r>
    </w:p>
    <w:p w:rsidR="005D6D79" w:rsidRDefault="005D6D79" w:rsidP="005D6D79">
      <w:pPr>
        <w:spacing w:before="60" w:after="60" w:line="360" w:lineRule="auto"/>
        <w:ind w:left="567" w:hanging="567"/>
        <w:jc w:val="both"/>
        <w:rPr>
          <w:rFonts w:ascii="Times New Roman" w:hAnsi="Times New Roman" w:cs="Times New Roman"/>
          <w:sz w:val="24"/>
          <w:szCs w:val="24"/>
        </w:rPr>
      </w:pPr>
    </w:p>
    <w:p w:rsidR="005D6D79" w:rsidRDefault="005D6D79" w:rsidP="005D6D79">
      <w:pPr>
        <w:spacing w:before="60" w:after="60" w:line="360" w:lineRule="auto"/>
        <w:ind w:left="567" w:hanging="567"/>
        <w:jc w:val="both"/>
        <w:rPr>
          <w:rFonts w:ascii="Times New Roman" w:hAnsi="Times New Roman" w:cs="Times New Roman"/>
          <w:sz w:val="24"/>
          <w:szCs w:val="24"/>
        </w:rPr>
      </w:pPr>
    </w:p>
    <w:p w:rsidR="00C9685B" w:rsidRPr="00ED0AE0" w:rsidRDefault="00C9685B" w:rsidP="005D6D79">
      <w:pPr>
        <w:spacing w:before="60" w:after="60" w:line="360" w:lineRule="auto"/>
        <w:ind w:left="567" w:hanging="567"/>
        <w:jc w:val="both"/>
        <w:rPr>
          <w:rFonts w:ascii="Times New Roman" w:hAnsi="Times New Roman" w:cs="Times New Roman"/>
          <w:sz w:val="24"/>
          <w:szCs w:val="24"/>
        </w:rPr>
      </w:pPr>
      <w:r w:rsidRPr="00ED0AE0">
        <w:rPr>
          <w:rFonts w:ascii="Times New Roman" w:hAnsi="Times New Roman" w:cs="Times New Roman"/>
          <w:sz w:val="24"/>
          <w:szCs w:val="24"/>
        </w:rPr>
        <w:lastRenderedPageBreak/>
        <w:t>Santamaría, M.</w:t>
      </w:r>
      <w:r w:rsidR="008A7B3D" w:rsidRPr="00ED0AE0">
        <w:rPr>
          <w:rFonts w:ascii="Times New Roman" w:hAnsi="Times New Roman" w:cs="Times New Roman"/>
          <w:sz w:val="24"/>
          <w:szCs w:val="24"/>
        </w:rPr>
        <w:t>,</w:t>
      </w:r>
      <w:r w:rsidRPr="00ED0AE0">
        <w:rPr>
          <w:rFonts w:ascii="Times New Roman" w:hAnsi="Times New Roman" w:cs="Times New Roman"/>
          <w:sz w:val="24"/>
          <w:szCs w:val="24"/>
        </w:rPr>
        <w:t xml:space="preserve"> y González, Y. (2014). Relación entre instrumentos de evaluación en niños: El Inventario para la Evaluación Pediátrica de la Discapacidad y la Clasificación Internacional del Funcionamiento. </w:t>
      </w:r>
      <w:r w:rsidRPr="00ED0AE0">
        <w:rPr>
          <w:rFonts w:ascii="Times New Roman" w:hAnsi="Times New Roman" w:cs="Times New Roman"/>
          <w:i/>
          <w:sz w:val="24"/>
          <w:szCs w:val="24"/>
        </w:rPr>
        <w:t>Revista TOG, 11</w:t>
      </w:r>
      <w:r w:rsidR="006D6E68">
        <w:rPr>
          <w:rFonts w:ascii="Times New Roman" w:hAnsi="Times New Roman" w:cs="Times New Roman"/>
          <w:sz w:val="24"/>
          <w:szCs w:val="24"/>
        </w:rPr>
        <w:t>(20), 1-</w:t>
      </w:r>
      <w:r w:rsidRPr="00ED0AE0">
        <w:rPr>
          <w:rFonts w:ascii="Times New Roman" w:hAnsi="Times New Roman" w:cs="Times New Roman"/>
          <w:sz w:val="24"/>
          <w:szCs w:val="24"/>
        </w:rPr>
        <w:t>12.</w:t>
      </w:r>
      <w:r w:rsidR="00D8410F" w:rsidRPr="00ED0AE0">
        <w:rPr>
          <w:rFonts w:ascii="Times New Roman" w:hAnsi="Times New Roman" w:cs="Times New Roman"/>
          <w:sz w:val="24"/>
          <w:szCs w:val="24"/>
        </w:rPr>
        <w:t xml:space="preserve"> Recuperado de http://www.revistatog.com/num20/pdfs/original7.pdf</w:t>
      </w:r>
    </w:p>
    <w:p w:rsidR="00902FD6" w:rsidRPr="00ED0AE0" w:rsidRDefault="00902FD6" w:rsidP="00ED0AE0">
      <w:pPr>
        <w:spacing w:before="60" w:after="60" w:line="360" w:lineRule="auto"/>
        <w:ind w:left="567" w:hanging="567"/>
        <w:jc w:val="both"/>
        <w:rPr>
          <w:rFonts w:ascii="Times New Roman" w:hAnsi="Times New Roman" w:cs="Times New Roman"/>
          <w:sz w:val="24"/>
          <w:szCs w:val="24"/>
        </w:rPr>
      </w:pPr>
      <w:r w:rsidRPr="00BD20F2">
        <w:rPr>
          <w:rFonts w:ascii="Times New Roman" w:hAnsi="Times New Roman" w:cs="Times New Roman"/>
          <w:sz w:val="24"/>
          <w:szCs w:val="24"/>
          <w:lang w:val="en-US"/>
        </w:rPr>
        <w:t xml:space="preserve">Slagle, E.C. (1924). </w:t>
      </w:r>
      <w:proofErr w:type="gramStart"/>
      <w:r w:rsidRPr="00ED0AE0">
        <w:rPr>
          <w:rFonts w:ascii="Times New Roman" w:hAnsi="Times New Roman" w:cs="Times New Roman"/>
          <w:sz w:val="24"/>
          <w:szCs w:val="24"/>
          <w:lang w:val="en-US"/>
        </w:rPr>
        <w:t xml:space="preserve">A year´s </w:t>
      </w:r>
      <w:r w:rsidR="008D40FD" w:rsidRPr="00ED0AE0">
        <w:rPr>
          <w:rFonts w:ascii="Times New Roman" w:hAnsi="Times New Roman" w:cs="Times New Roman"/>
          <w:sz w:val="24"/>
          <w:szCs w:val="24"/>
          <w:lang w:val="en-US"/>
        </w:rPr>
        <w:t>development</w:t>
      </w:r>
      <w:r w:rsidRPr="00ED0AE0">
        <w:rPr>
          <w:rFonts w:ascii="Times New Roman" w:hAnsi="Times New Roman" w:cs="Times New Roman"/>
          <w:sz w:val="24"/>
          <w:szCs w:val="24"/>
          <w:lang w:val="en-US"/>
        </w:rPr>
        <w:t xml:space="preserve"> of occupational therapy in New York state hospitals.</w:t>
      </w:r>
      <w:proofErr w:type="gramEnd"/>
      <w:r w:rsidRPr="00ED0AE0">
        <w:rPr>
          <w:rFonts w:ascii="Times New Roman" w:hAnsi="Times New Roman" w:cs="Times New Roman"/>
          <w:sz w:val="24"/>
          <w:szCs w:val="24"/>
          <w:lang w:val="en-US"/>
        </w:rPr>
        <w:t xml:space="preserve"> </w:t>
      </w:r>
      <w:r w:rsidRPr="00ED0AE0">
        <w:rPr>
          <w:rFonts w:ascii="Times New Roman" w:hAnsi="Times New Roman" w:cs="Times New Roman"/>
          <w:i/>
          <w:sz w:val="24"/>
          <w:szCs w:val="24"/>
        </w:rPr>
        <w:t>Modern Hospital, 22</w:t>
      </w:r>
      <w:r w:rsidRPr="00ED0AE0">
        <w:rPr>
          <w:rFonts w:ascii="Times New Roman" w:hAnsi="Times New Roman" w:cs="Times New Roman"/>
          <w:sz w:val="24"/>
          <w:szCs w:val="24"/>
        </w:rPr>
        <w:t>(1), 98-104.</w:t>
      </w:r>
    </w:p>
    <w:p w:rsidR="004940CD" w:rsidRPr="00ED0AE0" w:rsidRDefault="00B62B75" w:rsidP="00ED0AE0">
      <w:pPr>
        <w:spacing w:before="60" w:after="60" w:line="360" w:lineRule="auto"/>
        <w:ind w:left="567" w:hanging="567"/>
        <w:jc w:val="both"/>
        <w:rPr>
          <w:rFonts w:ascii="Times New Roman" w:hAnsi="Times New Roman" w:cs="Times New Roman"/>
          <w:sz w:val="24"/>
          <w:szCs w:val="24"/>
        </w:rPr>
      </w:pPr>
      <w:r w:rsidRPr="00BD20F2">
        <w:rPr>
          <w:rFonts w:ascii="Times New Roman" w:hAnsi="Times New Roman" w:cs="Times New Roman"/>
          <w:sz w:val="24"/>
          <w:szCs w:val="24"/>
        </w:rPr>
        <w:t>Stokes, M.</w:t>
      </w:r>
      <w:r w:rsidR="00B22247" w:rsidRPr="00BD20F2">
        <w:rPr>
          <w:rFonts w:ascii="Times New Roman" w:hAnsi="Times New Roman" w:cs="Times New Roman"/>
          <w:sz w:val="24"/>
          <w:szCs w:val="24"/>
        </w:rPr>
        <w:t xml:space="preserve">, y </w:t>
      </w:r>
      <w:proofErr w:type="spellStart"/>
      <w:r w:rsidR="00B22247" w:rsidRPr="00BD20F2">
        <w:rPr>
          <w:rFonts w:ascii="Times New Roman" w:hAnsi="Times New Roman" w:cs="Times New Roman"/>
          <w:sz w:val="24"/>
          <w:szCs w:val="24"/>
        </w:rPr>
        <w:t>Stack</w:t>
      </w:r>
      <w:proofErr w:type="spellEnd"/>
      <w:r w:rsidR="00B22247" w:rsidRPr="00BD20F2">
        <w:rPr>
          <w:rFonts w:ascii="Times New Roman" w:hAnsi="Times New Roman" w:cs="Times New Roman"/>
          <w:sz w:val="24"/>
          <w:szCs w:val="24"/>
        </w:rPr>
        <w:t>, E.</w:t>
      </w:r>
      <w:r w:rsidR="009C4CB0" w:rsidRPr="00BD20F2">
        <w:rPr>
          <w:rFonts w:ascii="Times New Roman" w:hAnsi="Times New Roman" w:cs="Times New Roman"/>
          <w:sz w:val="24"/>
          <w:szCs w:val="24"/>
        </w:rPr>
        <w:t xml:space="preserve"> (2006). </w:t>
      </w:r>
      <w:r w:rsidR="009C4CB0" w:rsidRPr="00ED0AE0">
        <w:rPr>
          <w:rFonts w:ascii="Times New Roman" w:hAnsi="Times New Roman" w:cs="Times New Roman"/>
          <w:i/>
          <w:sz w:val="24"/>
          <w:szCs w:val="24"/>
        </w:rPr>
        <w:t>Fisioterapia en</w:t>
      </w:r>
      <w:r w:rsidRPr="00ED0AE0">
        <w:rPr>
          <w:rFonts w:ascii="Times New Roman" w:hAnsi="Times New Roman" w:cs="Times New Roman"/>
          <w:i/>
          <w:sz w:val="24"/>
          <w:szCs w:val="24"/>
        </w:rPr>
        <w:t xml:space="preserve"> la rehabilitación neurológica.</w:t>
      </w:r>
      <w:r w:rsidRPr="00ED0AE0">
        <w:rPr>
          <w:rFonts w:ascii="Times New Roman" w:hAnsi="Times New Roman" w:cs="Times New Roman"/>
          <w:sz w:val="24"/>
          <w:szCs w:val="24"/>
        </w:rPr>
        <w:t xml:space="preserve"> </w:t>
      </w:r>
      <w:r w:rsidR="009C4CB0" w:rsidRPr="00ED0AE0">
        <w:rPr>
          <w:rFonts w:ascii="Times New Roman" w:hAnsi="Times New Roman" w:cs="Times New Roman"/>
          <w:sz w:val="24"/>
          <w:szCs w:val="24"/>
        </w:rPr>
        <w:t xml:space="preserve">Madrid: </w:t>
      </w:r>
      <w:proofErr w:type="spellStart"/>
      <w:r w:rsidR="009C4CB0" w:rsidRPr="00ED0AE0">
        <w:rPr>
          <w:rFonts w:ascii="Times New Roman" w:hAnsi="Times New Roman" w:cs="Times New Roman"/>
          <w:sz w:val="24"/>
          <w:szCs w:val="24"/>
        </w:rPr>
        <w:t>Elsevier</w:t>
      </w:r>
      <w:proofErr w:type="spellEnd"/>
      <w:r w:rsidR="009C4CB0" w:rsidRPr="00ED0AE0">
        <w:rPr>
          <w:rFonts w:ascii="Times New Roman" w:hAnsi="Times New Roman" w:cs="Times New Roman"/>
          <w:sz w:val="24"/>
          <w:szCs w:val="24"/>
        </w:rPr>
        <w:t xml:space="preserve">. </w:t>
      </w:r>
    </w:p>
    <w:p w:rsidR="0033495A" w:rsidRPr="00ED0AE0" w:rsidRDefault="0033495A" w:rsidP="00ED0AE0">
      <w:pPr>
        <w:spacing w:before="60" w:after="60" w:line="360" w:lineRule="auto"/>
        <w:jc w:val="both"/>
        <w:rPr>
          <w:rFonts w:ascii="Times New Roman" w:hAnsi="Times New Roman" w:cs="Times New Roman"/>
          <w:sz w:val="24"/>
          <w:szCs w:val="24"/>
        </w:rPr>
      </w:pPr>
    </w:p>
    <w:p w:rsidR="0033495A" w:rsidRPr="00ED0AE0" w:rsidRDefault="00D8410F" w:rsidP="00ED0AE0">
      <w:pPr>
        <w:spacing w:before="60" w:after="60" w:line="360" w:lineRule="auto"/>
        <w:jc w:val="both"/>
        <w:rPr>
          <w:rFonts w:ascii="Times New Roman" w:hAnsi="Times New Roman" w:cs="Times New Roman"/>
          <w:sz w:val="24"/>
          <w:szCs w:val="24"/>
        </w:rPr>
      </w:pPr>
      <w:r w:rsidRPr="00ED0AE0">
        <w:rPr>
          <w:rFonts w:ascii="Times New Roman" w:hAnsi="Times New Roman" w:cs="Times New Roman"/>
          <w:sz w:val="24"/>
          <w:szCs w:val="24"/>
        </w:rPr>
        <w:br w:type="page"/>
      </w:r>
    </w:p>
    <w:p w:rsidR="001A62FD" w:rsidRPr="00E73EF5" w:rsidRDefault="001854E0" w:rsidP="00E73EF5">
      <w:pPr>
        <w:pBdr>
          <w:bottom w:val="single" w:sz="4" w:space="1" w:color="auto"/>
        </w:pBdr>
        <w:spacing w:beforeLines="60" w:before="144" w:afterLines="60" w:after="144" w:line="36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00B52788">
        <w:rPr>
          <w:rFonts w:ascii="Times New Roman" w:hAnsi="Times New Roman" w:cs="Times New Roman"/>
          <w:b/>
          <w:sz w:val="24"/>
          <w:szCs w:val="24"/>
        </w:rPr>
        <w:t>.</w:t>
      </w:r>
      <w:r w:rsidR="00E73EF5">
        <w:rPr>
          <w:rFonts w:ascii="Times New Roman" w:hAnsi="Times New Roman" w:cs="Times New Roman"/>
          <w:b/>
          <w:sz w:val="24"/>
          <w:szCs w:val="24"/>
        </w:rPr>
        <w:t xml:space="preserve"> </w:t>
      </w:r>
      <w:r w:rsidR="001A62FD" w:rsidRPr="00E73EF5">
        <w:rPr>
          <w:rFonts w:ascii="Times New Roman" w:hAnsi="Times New Roman" w:cs="Times New Roman"/>
          <w:b/>
          <w:sz w:val="24"/>
          <w:szCs w:val="24"/>
        </w:rPr>
        <w:t>APÉNDICES</w:t>
      </w:r>
    </w:p>
    <w:p w:rsidR="00796539" w:rsidRDefault="001A62FD" w:rsidP="00796539">
      <w:pPr>
        <w:ind w:firstLine="567"/>
        <w:jc w:val="center"/>
        <w:rPr>
          <w:rFonts w:ascii="Times New Roman" w:hAnsi="Times New Roman" w:cs="Times New Roman"/>
          <w:b/>
          <w:sz w:val="24"/>
        </w:rPr>
      </w:pPr>
      <w:r w:rsidRPr="00796539">
        <w:rPr>
          <w:rFonts w:ascii="Times New Roman" w:hAnsi="Times New Roman" w:cs="Times New Roman"/>
          <w:b/>
          <w:sz w:val="24"/>
        </w:rPr>
        <w:t>Apén</w:t>
      </w:r>
      <w:r w:rsidR="00796539">
        <w:rPr>
          <w:rFonts w:ascii="Times New Roman" w:hAnsi="Times New Roman" w:cs="Times New Roman"/>
          <w:b/>
          <w:sz w:val="24"/>
        </w:rPr>
        <w:t>dice A</w:t>
      </w:r>
    </w:p>
    <w:p w:rsidR="00796539" w:rsidRDefault="00796539" w:rsidP="00796539">
      <w:pPr>
        <w:ind w:firstLine="567"/>
        <w:jc w:val="center"/>
        <w:rPr>
          <w:rFonts w:ascii="Times New Roman" w:hAnsi="Times New Roman" w:cs="Times New Roman"/>
          <w:b/>
          <w:sz w:val="24"/>
        </w:rPr>
      </w:pPr>
      <w:r w:rsidRPr="00796539">
        <w:rPr>
          <w:rFonts w:ascii="Times New Roman" w:hAnsi="Times New Roman" w:cs="Times New Roman"/>
          <w:b/>
          <w:sz w:val="24"/>
        </w:rPr>
        <w:t>Consentimiento informado</w:t>
      </w:r>
    </w:p>
    <w:p w:rsidR="00796539" w:rsidRPr="00796539" w:rsidRDefault="00796539" w:rsidP="00ED0AE0">
      <w:pPr>
        <w:pStyle w:val="Textoindependiente2"/>
        <w:spacing w:before="60" w:after="60" w:line="360" w:lineRule="auto"/>
        <w:ind w:firstLine="567"/>
        <w:rPr>
          <w:szCs w:val="24"/>
        </w:rPr>
      </w:pPr>
      <w:r w:rsidRPr="00796539">
        <w:rPr>
          <w:szCs w:val="24"/>
        </w:rPr>
        <w:t xml:space="preserve">Primeramente me gustaría </w:t>
      </w:r>
      <w:r w:rsidRPr="00796539">
        <w:rPr>
          <w:b/>
          <w:szCs w:val="24"/>
        </w:rPr>
        <w:t>agradecerles su colaboración</w:t>
      </w:r>
      <w:r w:rsidRPr="00796539">
        <w:rPr>
          <w:szCs w:val="24"/>
        </w:rPr>
        <w:t xml:space="preserve"> en este estudio sobre  la influencia del tono en la funcionalidad  en niños con parálisis cerebral. Sin su ayuda esta investigación hubiese sido imposible de realizar, de nue</w:t>
      </w:r>
      <w:r>
        <w:rPr>
          <w:szCs w:val="24"/>
        </w:rPr>
        <w:t>vo gracias por su colaboración.</w:t>
      </w:r>
    </w:p>
    <w:p w:rsidR="00796539" w:rsidRPr="00796539" w:rsidRDefault="00796539" w:rsidP="00ED0AE0">
      <w:pPr>
        <w:pStyle w:val="Textoindependiente2"/>
        <w:spacing w:before="60" w:after="60" w:line="360" w:lineRule="auto"/>
        <w:ind w:firstLine="567"/>
        <w:rPr>
          <w:b/>
          <w:i/>
          <w:szCs w:val="24"/>
        </w:rPr>
      </w:pPr>
      <w:r w:rsidRPr="00796539">
        <w:rPr>
          <w:b/>
          <w:i/>
          <w:szCs w:val="24"/>
        </w:rPr>
        <w:t>1. ¿Qué e</w:t>
      </w:r>
      <w:r>
        <w:rPr>
          <w:b/>
          <w:i/>
          <w:szCs w:val="24"/>
        </w:rPr>
        <w:t>s  y qué persigue este estudio?</w:t>
      </w:r>
    </w:p>
    <w:p w:rsidR="00796539" w:rsidRDefault="00796539" w:rsidP="00ED0AE0">
      <w:pPr>
        <w:spacing w:before="60" w:after="60" w:line="360" w:lineRule="auto"/>
        <w:ind w:firstLine="567"/>
        <w:jc w:val="both"/>
        <w:rPr>
          <w:rFonts w:ascii="Times New Roman" w:hAnsi="Times New Roman" w:cs="Times New Roman"/>
          <w:sz w:val="24"/>
          <w:szCs w:val="24"/>
          <w:lang w:val="es-ES_tradnl"/>
        </w:rPr>
      </w:pPr>
      <w:r w:rsidRPr="00796539">
        <w:rPr>
          <w:rFonts w:ascii="Times New Roman" w:hAnsi="Times New Roman" w:cs="Times New Roman"/>
          <w:sz w:val="24"/>
          <w:szCs w:val="24"/>
          <w:lang w:val="es-ES_tradnl"/>
        </w:rPr>
        <w:t xml:space="preserve">Este estudio tiene como objetivo valorar la tonicidad muscular, las capacidades motoras y las habilidades funcionales del niño,  mediante  dos escalas estandarizadas y una clínica. </w:t>
      </w:r>
    </w:p>
    <w:p w:rsidR="00796539" w:rsidRPr="00796539" w:rsidRDefault="00796539" w:rsidP="00ED0AE0">
      <w:pPr>
        <w:spacing w:before="60" w:after="60" w:line="360" w:lineRule="auto"/>
        <w:ind w:firstLine="567"/>
        <w:jc w:val="both"/>
        <w:rPr>
          <w:rFonts w:ascii="Times New Roman" w:hAnsi="Times New Roman" w:cs="Times New Roman"/>
          <w:sz w:val="24"/>
          <w:szCs w:val="24"/>
          <w:lang w:val="es-ES_tradnl"/>
        </w:rPr>
      </w:pPr>
      <w:r w:rsidRPr="00796539">
        <w:rPr>
          <w:rFonts w:ascii="Times New Roman" w:hAnsi="Times New Roman" w:cs="Times New Roman"/>
          <w:sz w:val="24"/>
          <w:szCs w:val="24"/>
          <w:lang w:val="es-ES_tradnl"/>
        </w:rPr>
        <w:t xml:space="preserve">Este estudio forma parte de la formación dentro del Grado de Terapia Ocupacional que imparte la Universidad de Burgos. </w:t>
      </w:r>
    </w:p>
    <w:p w:rsidR="00796539" w:rsidRPr="00796539" w:rsidRDefault="00796539" w:rsidP="00ED0AE0">
      <w:pPr>
        <w:spacing w:before="60" w:after="60" w:line="360" w:lineRule="auto"/>
        <w:ind w:firstLine="567"/>
        <w:jc w:val="both"/>
        <w:rPr>
          <w:rFonts w:ascii="Times New Roman" w:hAnsi="Times New Roman" w:cs="Times New Roman"/>
          <w:sz w:val="24"/>
          <w:szCs w:val="24"/>
          <w:lang w:val="es-ES_tradnl"/>
        </w:rPr>
      </w:pPr>
      <w:r w:rsidRPr="00796539">
        <w:rPr>
          <w:rFonts w:ascii="Times New Roman" w:hAnsi="Times New Roman" w:cs="Times New Roman"/>
          <w:sz w:val="24"/>
          <w:szCs w:val="24"/>
          <w:lang w:val="es-ES_tradnl"/>
        </w:rPr>
        <w:tab/>
        <w:t xml:space="preserve">La </w:t>
      </w:r>
      <w:r w:rsidRPr="00796539">
        <w:rPr>
          <w:rFonts w:ascii="Times New Roman" w:hAnsi="Times New Roman" w:cs="Times New Roman"/>
          <w:b/>
          <w:sz w:val="24"/>
          <w:szCs w:val="24"/>
          <w:lang w:val="es-ES_tradnl"/>
        </w:rPr>
        <w:t>participación</w:t>
      </w:r>
      <w:r w:rsidRPr="00796539">
        <w:rPr>
          <w:rFonts w:ascii="Times New Roman" w:hAnsi="Times New Roman" w:cs="Times New Roman"/>
          <w:sz w:val="24"/>
          <w:szCs w:val="24"/>
          <w:lang w:val="es-ES_tradnl"/>
        </w:rPr>
        <w:t xml:space="preserve"> en el estudio es </w:t>
      </w:r>
      <w:r w:rsidRPr="00796539">
        <w:rPr>
          <w:rFonts w:ascii="Times New Roman" w:hAnsi="Times New Roman" w:cs="Times New Roman"/>
          <w:b/>
          <w:sz w:val="24"/>
          <w:szCs w:val="24"/>
          <w:lang w:val="es-ES_tradnl"/>
        </w:rPr>
        <w:t>voluntaria</w:t>
      </w:r>
      <w:r w:rsidRPr="00796539">
        <w:rPr>
          <w:rFonts w:ascii="Times New Roman" w:hAnsi="Times New Roman" w:cs="Times New Roman"/>
          <w:sz w:val="24"/>
          <w:szCs w:val="24"/>
          <w:lang w:val="es-ES_tradnl"/>
        </w:rPr>
        <w:t>, nadie está obligado a participar. A su vez puede abandonar el estudio en cualquier momento sin te</w:t>
      </w:r>
      <w:r>
        <w:rPr>
          <w:rFonts w:ascii="Times New Roman" w:hAnsi="Times New Roman" w:cs="Times New Roman"/>
          <w:sz w:val="24"/>
          <w:szCs w:val="24"/>
          <w:lang w:val="es-ES_tradnl"/>
        </w:rPr>
        <w:t>ner que dar explicación alguna.</w:t>
      </w:r>
    </w:p>
    <w:p w:rsidR="00796539" w:rsidRPr="00796539" w:rsidRDefault="00796539" w:rsidP="00ED0AE0">
      <w:pPr>
        <w:spacing w:before="60" w:after="60" w:line="360" w:lineRule="auto"/>
        <w:ind w:firstLine="567"/>
        <w:jc w:val="both"/>
        <w:rPr>
          <w:rFonts w:ascii="Times New Roman" w:hAnsi="Times New Roman" w:cs="Times New Roman"/>
          <w:sz w:val="24"/>
          <w:szCs w:val="24"/>
          <w:lang w:val="es-ES_tradnl"/>
        </w:rPr>
      </w:pPr>
      <w:r w:rsidRPr="00796539">
        <w:rPr>
          <w:rFonts w:ascii="Times New Roman" w:hAnsi="Times New Roman" w:cs="Times New Roman"/>
          <w:b/>
          <w:i/>
          <w:sz w:val="24"/>
          <w:szCs w:val="24"/>
          <w:lang w:val="es-ES_tradnl"/>
        </w:rPr>
        <w:t>2. ¿Cómo se realizará el estudio?</w:t>
      </w:r>
    </w:p>
    <w:p w:rsidR="00796539" w:rsidRPr="00796539" w:rsidRDefault="00796539" w:rsidP="00ED0AE0">
      <w:pPr>
        <w:tabs>
          <w:tab w:val="left" w:pos="567"/>
        </w:tabs>
        <w:spacing w:before="60" w:after="60" w:line="360" w:lineRule="auto"/>
        <w:ind w:firstLine="567"/>
        <w:jc w:val="both"/>
        <w:rPr>
          <w:rFonts w:ascii="Times New Roman" w:hAnsi="Times New Roman" w:cs="Times New Roman"/>
          <w:sz w:val="24"/>
          <w:szCs w:val="24"/>
          <w:lang w:val="es-ES_tradnl"/>
        </w:rPr>
      </w:pPr>
      <w:r w:rsidRPr="00796539">
        <w:rPr>
          <w:rFonts w:ascii="Times New Roman" w:hAnsi="Times New Roman" w:cs="Times New Roman"/>
          <w:sz w:val="24"/>
          <w:szCs w:val="24"/>
          <w:lang w:val="es-ES_tradnl"/>
        </w:rPr>
        <w:t xml:space="preserve">El estudio se desarrollará entrevistando a los padres de los niños con Parálisis cerebral a través de la herramienta de evaluación </w:t>
      </w:r>
      <w:proofErr w:type="spellStart"/>
      <w:r w:rsidRPr="00796539">
        <w:rPr>
          <w:rFonts w:ascii="Times New Roman" w:hAnsi="Times New Roman" w:cs="Times New Roman"/>
          <w:i/>
          <w:sz w:val="24"/>
          <w:szCs w:val="24"/>
          <w:lang w:val="es-ES_tradnl"/>
        </w:rPr>
        <w:t>Pediatric</w:t>
      </w:r>
      <w:proofErr w:type="spellEnd"/>
      <w:r w:rsidRPr="00796539">
        <w:rPr>
          <w:rFonts w:ascii="Times New Roman" w:hAnsi="Times New Roman" w:cs="Times New Roman"/>
          <w:i/>
          <w:sz w:val="24"/>
          <w:szCs w:val="24"/>
          <w:lang w:val="es-ES_tradnl"/>
        </w:rPr>
        <w:t xml:space="preserve"> </w:t>
      </w:r>
      <w:proofErr w:type="spellStart"/>
      <w:r w:rsidRPr="00796539">
        <w:rPr>
          <w:rFonts w:ascii="Times New Roman" w:hAnsi="Times New Roman" w:cs="Times New Roman"/>
          <w:i/>
          <w:sz w:val="24"/>
          <w:szCs w:val="24"/>
          <w:lang w:val="es-ES_tradnl"/>
        </w:rPr>
        <w:t>Evaluation</w:t>
      </w:r>
      <w:proofErr w:type="spellEnd"/>
      <w:r w:rsidRPr="00796539">
        <w:rPr>
          <w:rFonts w:ascii="Times New Roman" w:hAnsi="Times New Roman" w:cs="Times New Roman"/>
          <w:i/>
          <w:sz w:val="24"/>
          <w:szCs w:val="24"/>
          <w:lang w:val="es-ES_tradnl"/>
        </w:rPr>
        <w:t xml:space="preserve"> of </w:t>
      </w:r>
      <w:proofErr w:type="spellStart"/>
      <w:r w:rsidRPr="00796539">
        <w:rPr>
          <w:rFonts w:ascii="Times New Roman" w:hAnsi="Times New Roman" w:cs="Times New Roman"/>
          <w:i/>
          <w:sz w:val="24"/>
          <w:szCs w:val="24"/>
          <w:lang w:val="es-ES_tradnl"/>
        </w:rPr>
        <w:t>Disability</w:t>
      </w:r>
      <w:proofErr w:type="spellEnd"/>
      <w:r w:rsidRPr="00796539">
        <w:rPr>
          <w:rFonts w:ascii="Times New Roman" w:hAnsi="Times New Roman" w:cs="Times New Roman"/>
          <w:i/>
          <w:sz w:val="24"/>
          <w:szCs w:val="24"/>
          <w:lang w:val="es-ES_tradnl"/>
        </w:rPr>
        <w:t xml:space="preserve"> </w:t>
      </w:r>
      <w:proofErr w:type="spellStart"/>
      <w:r w:rsidRPr="00796539">
        <w:rPr>
          <w:rFonts w:ascii="Times New Roman" w:hAnsi="Times New Roman" w:cs="Times New Roman"/>
          <w:i/>
          <w:sz w:val="24"/>
          <w:szCs w:val="24"/>
          <w:lang w:val="es-ES_tradnl"/>
        </w:rPr>
        <w:t>Inventory</w:t>
      </w:r>
      <w:proofErr w:type="spellEnd"/>
      <w:r w:rsidRPr="00796539">
        <w:rPr>
          <w:rFonts w:ascii="Times New Roman" w:hAnsi="Times New Roman" w:cs="Times New Roman"/>
          <w:i/>
          <w:sz w:val="24"/>
          <w:szCs w:val="24"/>
          <w:lang w:val="es-ES_tradnl"/>
        </w:rPr>
        <w:t xml:space="preserve"> </w:t>
      </w:r>
      <w:r w:rsidRPr="00796539">
        <w:rPr>
          <w:rFonts w:ascii="Times New Roman" w:hAnsi="Times New Roman" w:cs="Times New Roman"/>
          <w:sz w:val="24"/>
          <w:szCs w:val="24"/>
          <w:lang w:val="es-ES_tradnl"/>
        </w:rPr>
        <w:t xml:space="preserve">(PEDI). En esa misma entrevista se completarán dos escalas, la primera referente a las habilidades funcionales del niño y  la segunda relativa a la asistencia del cuidador y las modificaciones  del entorno y equipamiento usado por el niño. </w:t>
      </w:r>
    </w:p>
    <w:p w:rsidR="00796539" w:rsidRPr="00796539" w:rsidRDefault="00796539" w:rsidP="00ED0AE0">
      <w:pPr>
        <w:spacing w:before="60" w:after="60" w:line="360" w:lineRule="auto"/>
        <w:ind w:firstLine="567"/>
        <w:jc w:val="both"/>
        <w:rPr>
          <w:rFonts w:ascii="Times New Roman" w:hAnsi="Times New Roman" w:cs="Times New Roman"/>
          <w:sz w:val="24"/>
          <w:szCs w:val="24"/>
          <w:lang w:val="es-ES_tradnl"/>
        </w:rPr>
      </w:pPr>
      <w:r w:rsidRPr="00796539">
        <w:rPr>
          <w:rFonts w:ascii="Times New Roman" w:hAnsi="Times New Roman" w:cs="Times New Roman"/>
          <w:sz w:val="24"/>
          <w:szCs w:val="24"/>
          <w:lang w:val="es-ES_tradnl"/>
        </w:rPr>
        <w:t xml:space="preserve">Seguidamente, se procederá a valorar la capacidad motora y el tono muscular de los flexores del codo y de la muñeca del niño a través de la escala </w:t>
      </w:r>
      <w:proofErr w:type="spellStart"/>
      <w:r w:rsidRPr="00796539">
        <w:rPr>
          <w:rFonts w:ascii="Times New Roman" w:hAnsi="Times New Roman" w:cs="Times New Roman"/>
          <w:sz w:val="24"/>
          <w:szCs w:val="24"/>
          <w:lang w:val="es-ES_tradnl"/>
        </w:rPr>
        <w:t>Asworth</w:t>
      </w:r>
      <w:proofErr w:type="spellEnd"/>
      <w:r w:rsidRPr="00796539">
        <w:rPr>
          <w:rFonts w:ascii="Times New Roman" w:hAnsi="Times New Roman" w:cs="Times New Roman"/>
          <w:sz w:val="24"/>
          <w:szCs w:val="24"/>
          <w:lang w:val="es-ES_tradnl"/>
        </w:rPr>
        <w:t xml:space="preserve"> y GMFCS.</w:t>
      </w:r>
    </w:p>
    <w:p w:rsidR="00796539" w:rsidRPr="00796539" w:rsidRDefault="00796539" w:rsidP="00ED0AE0">
      <w:pPr>
        <w:spacing w:before="60" w:after="60" w:line="360" w:lineRule="auto"/>
        <w:ind w:firstLine="567"/>
        <w:jc w:val="both"/>
        <w:rPr>
          <w:rFonts w:ascii="Times New Roman" w:hAnsi="Times New Roman" w:cs="Times New Roman"/>
          <w:b/>
          <w:i/>
          <w:sz w:val="24"/>
          <w:szCs w:val="24"/>
          <w:lang w:val="es-ES_tradnl"/>
        </w:rPr>
      </w:pPr>
      <w:r w:rsidRPr="00796539">
        <w:rPr>
          <w:rFonts w:ascii="Times New Roman" w:hAnsi="Times New Roman" w:cs="Times New Roman"/>
          <w:b/>
          <w:i/>
          <w:sz w:val="24"/>
          <w:szCs w:val="24"/>
          <w:lang w:val="es-ES_tradnl"/>
        </w:rPr>
        <w:t>3. Beneficios y riesgos.</w:t>
      </w:r>
    </w:p>
    <w:p w:rsidR="00796539" w:rsidRDefault="00796539" w:rsidP="00ED0AE0">
      <w:pPr>
        <w:spacing w:before="60" w:after="60" w:line="360" w:lineRule="auto"/>
        <w:ind w:firstLine="567"/>
        <w:jc w:val="both"/>
        <w:rPr>
          <w:rFonts w:ascii="Times New Roman" w:hAnsi="Times New Roman" w:cs="Times New Roman"/>
          <w:sz w:val="24"/>
          <w:szCs w:val="24"/>
          <w:lang w:val="es-ES_tradnl"/>
        </w:rPr>
      </w:pPr>
      <w:r w:rsidRPr="00796539">
        <w:rPr>
          <w:rFonts w:ascii="Times New Roman" w:hAnsi="Times New Roman" w:cs="Times New Roman"/>
          <w:sz w:val="24"/>
          <w:szCs w:val="24"/>
          <w:lang w:val="es-ES_tradnl"/>
        </w:rPr>
        <w:t>Los beneficios que supone participar en este estudio son numerosos, pero principalmente supondrá una puesta al día de la situación funcional de los niños con parálisis cerebral. Esta información se difundirá primeramente dentro del ámbito universitario y posteriormente entre las personas afect</w:t>
      </w:r>
      <w:r>
        <w:rPr>
          <w:rFonts w:ascii="Times New Roman" w:hAnsi="Times New Roman" w:cs="Times New Roman"/>
          <w:sz w:val="24"/>
          <w:szCs w:val="24"/>
          <w:lang w:val="es-ES_tradnl"/>
        </w:rPr>
        <w:t>adas  y el colectivo sanitario.</w:t>
      </w:r>
    </w:p>
    <w:p w:rsidR="00796539" w:rsidRDefault="00796539" w:rsidP="00ED0AE0">
      <w:pPr>
        <w:spacing w:before="60" w:after="60" w:line="360" w:lineRule="auto"/>
        <w:ind w:firstLine="567"/>
        <w:jc w:val="both"/>
        <w:rPr>
          <w:rFonts w:ascii="Times New Roman" w:hAnsi="Times New Roman" w:cs="Times New Roman"/>
          <w:sz w:val="24"/>
          <w:szCs w:val="24"/>
          <w:lang w:val="es-ES_tradnl"/>
        </w:rPr>
      </w:pPr>
      <w:r w:rsidRPr="00796539">
        <w:rPr>
          <w:rFonts w:ascii="Times New Roman" w:hAnsi="Times New Roman" w:cs="Times New Roman"/>
          <w:sz w:val="24"/>
          <w:szCs w:val="24"/>
          <w:lang w:val="es-ES_tradnl"/>
        </w:rPr>
        <w:t xml:space="preserve">El estudio no supone ningún riesgo para los participantes. </w:t>
      </w:r>
    </w:p>
    <w:p w:rsidR="0033495A" w:rsidRDefault="0033495A" w:rsidP="00ED0AE0">
      <w:pPr>
        <w:spacing w:before="60" w:after="60" w:line="360" w:lineRule="auto"/>
        <w:ind w:firstLine="567"/>
        <w:jc w:val="both"/>
        <w:rPr>
          <w:rFonts w:ascii="Times New Roman" w:hAnsi="Times New Roman" w:cs="Times New Roman"/>
          <w:sz w:val="24"/>
          <w:szCs w:val="24"/>
          <w:lang w:val="es-ES_tradnl"/>
        </w:rPr>
      </w:pPr>
    </w:p>
    <w:p w:rsidR="0033495A" w:rsidRPr="00796539" w:rsidRDefault="0033495A" w:rsidP="00ED0AE0">
      <w:pPr>
        <w:spacing w:before="60" w:after="60" w:line="360" w:lineRule="auto"/>
        <w:ind w:firstLine="567"/>
        <w:jc w:val="both"/>
        <w:rPr>
          <w:rFonts w:ascii="Times New Roman" w:hAnsi="Times New Roman" w:cs="Times New Roman"/>
          <w:sz w:val="24"/>
          <w:szCs w:val="24"/>
          <w:lang w:val="es-ES_tradnl"/>
        </w:rPr>
      </w:pPr>
    </w:p>
    <w:p w:rsidR="00796539" w:rsidRPr="00796539" w:rsidRDefault="00796539" w:rsidP="00ED0AE0">
      <w:pPr>
        <w:spacing w:before="60" w:after="60" w:line="360" w:lineRule="auto"/>
        <w:ind w:firstLine="567"/>
        <w:jc w:val="both"/>
        <w:rPr>
          <w:rFonts w:ascii="Times New Roman" w:hAnsi="Times New Roman" w:cs="Times New Roman"/>
          <w:sz w:val="24"/>
          <w:szCs w:val="24"/>
          <w:lang w:val="es-ES_tradnl"/>
        </w:rPr>
      </w:pPr>
      <w:r w:rsidRPr="00796539">
        <w:rPr>
          <w:rFonts w:ascii="Times New Roman" w:hAnsi="Times New Roman" w:cs="Times New Roman"/>
          <w:b/>
          <w:i/>
          <w:sz w:val="24"/>
          <w:szCs w:val="24"/>
          <w:lang w:val="es-ES_tradnl"/>
        </w:rPr>
        <w:lastRenderedPageBreak/>
        <w:t>4. Confidencialidad de los datos</w:t>
      </w:r>
    </w:p>
    <w:p w:rsidR="00796539" w:rsidRDefault="00796539" w:rsidP="00ED0AE0">
      <w:pPr>
        <w:spacing w:before="60" w:after="60" w:line="360" w:lineRule="auto"/>
        <w:ind w:firstLine="567"/>
        <w:jc w:val="both"/>
        <w:rPr>
          <w:rFonts w:ascii="Times New Roman" w:hAnsi="Times New Roman" w:cs="Times New Roman"/>
          <w:sz w:val="24"/>
          <w:szCs w:val="24"/>
          <w:lang w:val="es-ES_tradnl"/>
        </w:rPr>
      </w:pPr>
      <w:r w:rsidRPr="00796539">
        <w:rPr>
          <w:rFonts w:ascii="Times New Roman" w:hAnsi="Times New Roman" w:cs="Times New Roman"/>
          <w:sz w:val="24"/>
          <w:szCs w:val="24"/>
          <w:lang w:val="es-ES_tradnl"/>
        </w:rPr>
        <w:t>De acuerdo con la Ley 15/1999 de Protección de Datos de Carácter Personal, los datos personales que se le requieren (sexo, edad, diagnóstico, etc.) son los necesarios para realizar el estudio correctamente. Ninguno de estos datos será revelado a personas externas al estudio. Su participación es anónima, sin embargo, sus nombres estarán registrados en una lista de control que será guardada por la coordinadora del estudio y que sólo recurrirá a ella en los momentos imprescindibles.</w:t>
      </w:r>
    </w:p>
    <w:p w:rsidR="00796539" w:rsidRDefault="00796539" w:rsidP="00ED0AE0">
      <w:pPr>
        <w:spacing w:before="60" w:after="60" w:line="360" w:lineRule="auto"/>
        <w:ind w:firstLine="567"/>
        <w:jc w:val="both"/>
        <w:rPr>
          <w:rFonts w:ascii="Times New Roman" w:hAnsi="Times New Roman" w:cs="Times New Roman"/>
          <w:sz w:val="24"/>
          <w:szCs w:val="24"/>
          <w:lang w:val="es-ES_tradnl"/>
        </w:rPr>
      </w:pPr>
      <w:r w:rsidRPr="00796539">
        <w:rPr>
          <w:rFonts w:ascii="Times New Roman" w:hAnsi="Times New Roman" w:cs="Times New Roman"/>
          <w:sz w:val="24"/>
          <w:szCs w:val="24"/>
          <w:lang w:val="es-ES_tradnl"/>
        </w:rPr>
        <w:t xml:space="preserve">Los resultados del estudio podrán ser comunicados a las autoridades sanitarias y, eventualmente, a la comunidad científica a través </w:t>
      </w:r>
      <w:r>
        <w:rPr>
          <w:rFonts w:ascii="Times New Roman" w:hAnsi="Times New Roman" w:cs="Times New Roman"/>
          <w:sz w:val="24"/>
          <w:szCs w:val="24"/>
          <w:lang w:val="es-ES_tradnl"/>
        </w:rPr>
        <w:t>de congresos y/o publicaciones.</w:t>
      </w:r>
    </w:p>
    <w:p w:rsidR="00796539" w:rsidRPr="00796539" w:rsidRDefault="00796539" w:rsidP="00ED0AE0">
      <w:pPr>
        <w:spacing w:before="60" w:after="60" w:line="360" w:lineRule="auto"/>
        <w:ind w:firstLine="567"/>
        <w:jc w:val="both"/>
        <w:rPr>
          <w:rFonts w:ascii="Times New Roman" w:hAnsi="Times New Roman" w:cs="Times New Roman"/>
          <w:sz w:val="24"/>
          <w:szCs w:val="24"/>
          <w:lang w:val="es-ES_tradnl"/>
        </w:rPr>
      </w:pPr>
      <w:r w:rsidRPr="00796539">
        <w:rPr>
          <w:rFonts w:ascii="Times New Roman" w:hAnsi="Times New Roman" w:cs="Times New Roman"/>
          <w:sz w:val="24"/>
          <w:szCs w:val="24"/>
          <w:lang w:val="es-ES_tradnl"/>
        </w:rPr>
        <w:t xml:space="preserve">De acuerdo con la ley vigente tiene usted derecho al acceso de sus datos personales; asimismo, y si está debidamente justificado, tiene derecho a su rectificación y cancelación. Si así lo desea, deberá solicitarlo al investigador que le atienda. </w:t>
      </w:r>
    </w:p>
    <w:p w:rsidR="00796539" w:rsidRDefault="00796539" w:rsidP="00ED0AE0">
      <w:pPr>
        <w:spacing w:before="60" w:after="60" w:line="360" w:lineRule="auto"/>
        <w:jc w:val="both"/>
        <w:rPr>
          <w:rFonts w:ascii="Times New Roman" w:hAnsi="Times New Roman" w:cs="Times New Roman"/>
          <w:sz w:val="24"/>
          <w:szCs w:val="24"/>
          <w:lang w:val="es-ES_tradnl"/>
        </w:rPr>
      </w:pPr>
    </w:p>
    <w:p w:rsidR="00796539" w:rsidRPr="00796539" w:rsidRDefault="00796539" w:rsidP="00ED0AE0">
      <w:pPr>
        <w:spacing w:before="60" w:after="60" w:line="360" w:lineRule="auto"/>
        <w:jc w:val="both"/>
        <w:rPr>
          <w:rFonts w:ascii="Times New Roman" w:hAnsi="Times New Roman" w:cs="Times New Roman"/>
          <w:sz w:val="24"/>
          <w:szCs w:val="24"/>
          <w:lang w:val="es-ES_tradnl"/>
        </w:rPr>
      </w:pPr>
      <w:r w:rsidRPr="00796539">
        <w:rPr>
          <w:rFonts w:ascii="Times New Roman" w:hAnsi="Times New Roman" w:cs="Times New Roman"/>
          <w:sz w:val="24"/>
          <w:szCs w:val="24"/>
          <w:lang w:val="es-ES_tradnl"/>
        </w:rPr>
        <w:t>Yo, (nombre y apellidos</w:t>
      </w:r>
      <w:proofErr w:type="gramStart"/>
      <w:r w:rsidRPr="00796539">
        <w:rPr>
          <w:rFonts w:ascii="Times New Roman" w:hAnsi="Times New Roman" w:cs="Times New Roman"/>
          <w:sz w:val="24"/>
          <w:szCs w:val="24"/>
          <w:lang w:val="es-ES_tradnl"/>
        </w:rPr>
        <w:t>) ..................................................................................</w:t>
      </w:r>
      <w:proofErr w:type="gramEnd"/>
    </w:p>
    <w:p w:rsidR="00796539" w:rsidRPr="00796539" w:rsidRDefault="00796539" w:rsidP="00ED0AE0">
      <w:pPr>
        <w:spacing w:before="60" w:after="60" w:line="360" w:lineRule="auto"/>
        <w:jc w:val="both"/>
        <w:rPr>
          <w:rFonts w:ascii="Times New Roman" w:hAnsi="Times New Roman" w:cs="Times New Roman"/>
          <w:sz w:val="24"/>
          <w:szCs w:val="24"/>
          <w:lang w:val="es-ES_tradnl"/>
        </w:rPr>
      </w:pPr>
    </w:p>
    <w:p w:rsidR="00796539" w:rsidRPr="00796539" w:rsidRDefault="00796539" w:rsidP="00ED0AE0">
      <w:pPr>
        <w:spacing w:before="60" w:after="60" w:line="360" w:lineRule="auto"/>
        <w:ind w:firstLine="567"/>
        <w:jc w:val="both"/>
        <w:rPr>
          <w:rFonts w:ascii="Times New Roman" w:hAnsi="Times New Roman" w:cs="Times New Roman"/>
          <w:sz w:val="24"/>
          <w:szCs w:val="24"/>
          <w:lang w:val="es-ES_tradnl"/>
        </w:rPr>
      </w:pPr>
      <w:r w:rsidRPr="00796539">
        <w:rPr>
          <w:rFonts w:ascii="Times New Roman" w:hAnsi="Times New Roman" w:cs="Times New Roman"/>
          <w:sz w:val="24"/>
          <w:szCs w:val="24"/>
          <w:lang w:val="es-ES_tradnl"/>
        </w:rPr>
        <w:t>He leído la hoja de información que se me ha entregado, he podido realizar las preguntas necesarias sobre el estudio y he aceptado voluntariamente mi participación en este estudio.</w:t>
      </w:r>
    </w:p>
    <w:p w:rsidR="00796539" w:rsidRPr="00796539" w:rsidRDefault="00796539" w:rsidP="00ED0AE0">
      <w:pPr>
        <w:spacing w:before="60" w:after="60" w:line="360" w:lineRule="auto"/>
        <w:jc w:val="both"/>
        <w:rPr>
          <w:rFonts w:ascii="Times New Roman" w:hAnsi="Times New Roman" w:cs="Times New Roman"/>
          <w:sz w:val="24"/>
          <w:szCs w:val="24"/>
          <w:lang w:val="es-ES_tradnl"/>
        </w:rPr>
      </w:pPr>
    </w:p>
    <w:p w:rsidR="00796539" w:rsidRPr="00796539" w:rsidRDefault="00796539" w:rsidP="00ED0AE0">
      <w:pPr>
        <w:spacing w:before="60" w:after="60" w:line="360" w:lineRule="auto"/>
        <w:jc w:val="both"/>
        <w:rPr>
          <w:rFonts w:ascii="Times New Roman" w:hAnsi="Times New Roman" w:cs="Times New Roman"/>
          <w:sz w:val="24"/>
          <w:szCs w:val="24"/>
          <w:lang w:val="es-ES_tradnl"/>
        </w:rPr>
      </w:pPr>
      <w:r w:rsidRPr="00796539">
        <w:rPr>
          <w:rFonts w:ascii="Times New Roman" w:hAnsi="Times New Roman" w:cs="Times New Roman"/>
          <w:sz w:val="24"/>
          <w:szCs w:val="24"/>
          <w:lang w:val="es-ES_tradnl"/>
        </w:rPr>
        <w:t>Fecha.................</w:t>
      </w:r>
      <w:r w:rsidRPr="00796539">
        <w:rPr>
          <w:rFonts w:ascii="Times New Roman" w:hAnsi="Times New Roman" w:cs="Times New Roman"/>
          <w:sz w:val="24"/>
          <w:szCs w:val="24"/>
          <w:lang w:val="es-ES_tradnl"/>
        </w:rPr>
        <w:tab/>
      </w:r>
    </w:p>
    <w:p w:rsidR="00796539" w:rsidRPr="00796539" w:rsidRDefault="00796539" w:rsidP="00ED0AE0">
      <w:pPr>
        <w:spacing w:before="60" w:after="60" w:line="360" w:lineRule="auto"/>
        <w:jc w:val="both"/>
        <w:rPr>
          <w:rFonts w:ascii="Times New Roman" w:hAnsi="Times New Roman" w:cs="Times New Roman"/>
          <w:sz w:val="24"/>
          <w:szCs w:val="24"/>
          <w:lang w:val="es-ES_tradnl"/>
        </w:rPr>
      </w:pPr>
      <w:r w:rsidRPr="00796539">
        <w:rPr>
          <w:rFonts w:ascii="Times New Roman" w:hAnsi="Times New Roman" w:cs="Times New Roman"/>
          <w:noProof/>
          <w:sz w:val="24"/>
          <w:szCs w:val="24"/>
          <w:lang w:eastAsia="es-ES"/>
        </w:rPr>
        <mc:AlternateContent>
          <mc:Choice Requires="wps">
            <w:drawing>
              <wp:anchor distT="0" distB="0" distL="114300" distR="114300" simplePos="0" relativeHeight="251662336" behindDoc="1" locked="0" layoutInCell="0" allowOverlap="1" wp14:anchorId="3F8226FE" wp14:editId="7F1EAF1E">
                <wp:simplePos x="0" y="0"/>
                <wp:positionH relativeFrom="column">
                  <wp:posOffset>3391535</wp:posOffset>
                </wp:positionH>
                <wp:positionV relativeFrom="paragraph">
                  <wp:posOffset>140335</wp:posOffset>
                </wp:positionV>
                <wp:extent cx="2834640" cy="822960"/>
                <wp:effectExtent l="0" t="0" r="3810" b="0"/>
                <wp:wrapThrough wrapText="bothSides">
                  <wp:wrapPolygon edited="0">
                    <wp:start x="0" y="0"/>
                    <wp:lineTo x="0" y="21000"/>
                    <wp:lineTo x="21484" y="21000"/>
                    <wp:lineTo x="21484" y="0"/>
                    <wp:lineTo x="0" y="0"/>
                  </wp:wrapPolygon>
                </wp:wrapThrough>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63A" w:rsidRPr="00796539" w:rsidRDefault="004F263A" w:rsidP="00796539">
                            <w:pPr>
                              <w:jc w:val="both"/>
                              <w:rPr>
                                <w:rFonts w:ascii="Times New Roman" w:hAnsi="Times New Roman" w:cs="Times New Roman"/>
                                <w:sz w:val="28"/>
                                <w:lang w:val="es-ES_tradnl"/>
                              </w:rPr>
                            </w:pPr>
                            <w:r w:rsidRPr="00796539">
                              <w:rPr>
                                <w:rFonts w:ascii="Times New Roman" w:hAnsi="Times New Roman" w:cs="Times New Roman"/>
                                <w:sz w:val="28"/>
                                <w:lang w:val="es-ES_tradnl"/>
                              </w:rPr>
                              <w:t>Inés Ruiz Ibáñez.</w:t>
                            </w:r>
                          </w:p>
                          <w:p w:rsidR="004F263A" w:rsidRPr="00796539" w:rsidRDefault="004F263A" w:rsidP="00796539">
                            <w:pPr>
                              <w:jc w:val="both"/>
                              <w:rPr>
                                <w:rFonts w:ascii="Times New Roman" w:hAnsi="Times New Roman" w:cs="Times New Roman"/>
                                <w:sz w:val="28"/>
                                <w:lang w:val="es-ES_tradnl"/>
                              </w:rPr>
                            </w:pPr>
                            <w:r w:rsidRPr="00796539">
                              <w:rPr>
                                <w:rFonts w:ascii="Times New Roman" w:hAnsi="Times New Roman" w:cs="Times New Roman"/>
                                <w:sz w:val="28"/>
                                <w:lang w:val="es-ES_tradnl"/>
                              </w:rPr>
                              <w:t>Coordinadora del estudio.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left:0;text-align:left;margin-left:267.05pt;margin-top:11.05pt;width:223.2pt;height:6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" o:allowincell="f" stroked="f">
                <v:textbox>
                  <w:txbxContent>
                    <w:p w:rsidR="00871260" w:rsidRPr="00796539" w:rsidRDefault="00871260" w:rsidP="00796539">
                      <w:pPr>
                        <w:jc w:val="both"/>
                        <w:rPr>
                          <w:rFonts w:ascii="Times New Roman" w:hAnsi="Times New Roman" w:cs="Times New Roman"/>
                          <w:sz w:val="28"/>
                          <w:lang w:val="es-ES_tradnl"/>
                        </w:rPr>
                      </w:pPr>
                      <w:r w:rsidRPr="00796539">
                        <w:rPr>
                          <w:rFonts w:ascii="Times New Roman" w:hAnsi="Times New Roman" w:cs="Times New Roman"/>
                          <w:sz w:val="28"/>
                          <w:lang w:val="es-ES_tradnl"/>
                        </w:rPr>
                        <w:t>Inés Ruiz Ibáñez.</w:t>
                      </w:r>
                    </w:p>
                    <w:p w:rsidR="00871260" w:rsidRPr="00796539" w:rsidRDefault="00871260" w:rsidP="00796539">
                      <w:pPr>
                        <w:jc w:val="both"/>
                        <w:rPr>
                          <w:rFonts w:ascii="Times New Roman" w:hAnsi="Times New Roman" w:cs="Times New Roman"/>
                          <w:sz w:val="28"/>
                          <w:lang w:val="es-ES_tradnl"/>
                        </w:rPr>
                      </w:pPr>
                      <w:r w:rsidRPr="00796539">
                        <w:rPr>
                          <w:rFonts w:ascii="Times New Roman" w:hAnsi="Times New Roman" w:cs="Times New Roman"/>
                          <w:sz w:val="28"/>
                          <w:lang w:val="es-ES_tradnl"/>
                        </w:rPr>
                        <w:t>Coordinadora del estudio.</w:t>
                      </w:r>
                    </w:p>
                  </w:txbxContent>
                </v:textbox>
                <w10:wrap type="through"/>
              </v:shape>
            </w:pict>
          </mc:Fallback>
        </mc:AlternateContent>
      </w:r>
      <w:r w:rsidRPr="00796539">
        <w:rPr>
          <w:rFonts w:ascii="Times New Roman" w:hAnsi="Times New Roman" w:cs="Times New Roman"/>
          <w:noProof/>
          <w:sz w:val="24"/>
          <w:szCs w:val="24"/>
          <w:lang w:eastAsia="es-ES"/>
        </w:rPr>
        <mc:AlternateContent>
          <mc:Choice Requires="wps">
            <w:drawing>
              <wp:anchor distT="0" distB="0" distL="114300" distR="114300" simplePos="0" relativeHeight="251663360" behindDoc="1" locked="0" layoutInCell="0" allowOverlap="1" wp14:anchorId="573111BA" wp14:editId="1081E1C4">
                <wp:simplePos x="0" y="0"/>
                <wp:positionH relativeFrom="column">
                  <wp:posOffset>-100965</wp:posOffset>
                </wp:positionH>
                <wp:positionV relativeFrom="paragraph">
                  <wp:posOffset>146685</wp:posOffset>
                </wp:positionV>
                <wp:extent cx="3093085" cy="882650"/>
                <wp:effectExtent l="0" t="0" r="0" b="0"/>
                <wp:wrapThrough wrapText="bothSides">
                  <wp:wrapPolygon edited="0">
                    <wp:start x="0" y="0"/>
                    <wp:lineTo x="0" y="20978"/>
                    <wp:lineTo x="21418" y="20978"/>
                    <wp:lineTo x="21418" y="0"/>
                    <wp:lineTo x="0" y="0"/>
                  </wp:wrapPolygon>
                </wp:wrapThrough>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63A" w:rsidRPr="007258D8" w:rsidRDefault="004F263A" w:rsidP="00796539">
                            <w:pPr>
                              <w:jc w:val="both"/>
                              <w:rPr>
                                <w:sz w:val="28"/>
                                <w:lang w:val="es-ES_tradnl"/>
                              </w:rPr>
                            </w:pPr>
                          </w:p>
                          <w:p w:rsidR="004F263A" w:rsidRPr="00796539" w:rsidRDefault="004F263A" w:rsidP="00796539">
                            <w:pPr>
                              <w:jc w:val="both"/>
                              <w:rPr>
                                <w:rFonts w:ascii="Times New Roman" w:hAnsi="Times New Roman" w:cs="Times New Roman"/>
                                <w:sz w:val="28"/>
                                <w:lang w:val="es-ES_tradnl"/>
                              </w:rPr>
                            </w:pPr>
                            <w:r w:rsidRPr="00796539">
                              <w:rPr>
                                <w:rFonts w:ascii="Times New Roman" w:hAnsi="Times New Roman" w:cs="Times New Roman"/>
                                <w:sz w:val="28"/>
                                <w:lang w:val="es-ES_tradnl"/>
                              </w:rPr>
                              <w:t xml:space="preserve">Firma del participante o del tutor legal </w:t>
                            </w:r>
                          </w:p>
                          <w:p w:rsidR="004F263A" w:rsidRPr="007258D8" w:rsidRDefault="004F263A" w:rsidP="00796539">
                            <w:pPr>
                              <w:jc w:val="both"/>
                              <w:rPr>
                                <w:sz w:val="28"/>
                                <w:lang w:val="es-ES_tradnl"/>
                              </w:rPr>
                            </w:pPr>
                            <w:r>
                              <w:rPr>
                                <w:sz w:val="28"/>
                                <w:lang w:val="es-ES_tradnl"/>
                              </w:rPr>
                              <w:t>(Manuscrita por el participante)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95pt;margin-top:11.55pt;width:243.55pt;height: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" o:allowincell="f" stroked="f">
                <v:textbox>
                  <w:txbxContent>
                    <w:p w:rsidR="00871260" w:rsidRPr="007258D8" w:rsidRDefault="00871260" w:rsidP="00796539">
                      <w:pPr>
                        <w:jc w:val="both"/>
                        <w:rPr>
                          <w:sz w:val="28"/>
                          <w:lang w:val="es-ES_tradnl"/>
                        </w:rPr>
                      </w:pPr>
                    </w:p>
                    <w:p w:rsidR="00871260" w:rsidRPr="00796539" w:rsidRDefault="00871260" w:rsidP="00796539">
                      <w:pPr>
                        <w:jc w:val="both"/>
                        <w:rPr>
                          <w:rFonts w:ascii="Times New Roman" w:hAnsi="Times New Roman" w:cs="Times New Roman"/>
                          <w:sz w:val="28"/>
                          <w:lang w:val="es-ES_tradnl"/>
                        </w:rPr>
                      </w:pPr>
                      <w:r w:rsidRPr="00796539">
                        <w:rPr>
                          <w:rFonts w:ascii="Times New Roman" w:hAnsi="Times New Roman" w:cs="Times New Roman"/>
                          <w:sz w:val="28"/>
                          <w:lang w:val="es-ES_tradnl"/>
                        </w:rPr>
                        <w:t xml:space="preserve">Firma del participante o del tutor legal </w:t>
                      </w:r>
                    </w:p>
                    <w:p w:rsidR="00871260" w:rsidRPr="007258D8" w:rsidRDefault="00871260" w:rsidP="00796539">
                      <w:pPr>
                        <w:jc w:val="both"/>
                        <w:rPr>
                          <w:sz w:val="28"/>
                          <w:lang w:val="es-ES_tradnl"/>
                        </w:rPr>
                      </w:pPr>
                      <w:r>
                        <w:rPr>
                          <w:sz w:val="28"/>
                          <w:lang w:val="es-ES_tradnl"/>
                        </w:rPr>
                        <w:t>(Manuscrita por el participante)</w:t>
                      </w:r>
                    </w:p>
                  </w:txbxContent>
                </v:textbox>
                <w10:wrap type="through"/>
              </v:shape>
            </w:pict>
          </mc:Fallback>
        </mc:AlternateContent>
      </w:r>
    </w:p>
    <w:p w:rsidR="00796539" w:rsidRPr="00796539" w:rsidRDefault="00796539" w:rsidP="00ED0AE0">
      <w:pPr>
        <w:spacing w:before="60" w:after="60" w:line="360" w:lineRule="auto"/>
        <w:jc w:val="both"/>
        <w:rPr>
          <w:rFonts w:ascii="Times New Roman" w:hAnsi="Times New Roman" w:cs="Times New Roman"/>
          <w:sz w:val="24"/>
          <w:szCs w:val="24"/>
          <w:lang w:val="es-ES_tradnl"/>
        </w:rPr>
      </w:pPr>
    </w:p>
    <w:p w:rsidR="00796539" w:rsidRDefault="00796539" w:rsidP="00796539">
      <w:pPr>
        <w:spacing w:before="60" w:after="60" w:line="360" w:lineRule="auto"/>
        <w:ind w:firstLine="567"/>
        <w:jc w:val="both"/>
        <w:rPr>
          <w:rFonts w:ascii="Times New Roman" w:hAnsi="Times New Roman" w:cs="Times New Roman"/>
          <w:sz w:val="24"/>
          <w:szCs w:val="24"/>
        </w:rPr>
      </w:pPr>
    </w:p>
    <w:p w:rsidR="00BF65EC" w:rsidRDefault="00BF65EC">
      <w:pPr>
        <w:rPr>
          <w:rFonts w:ascii="Times New Roman" w:hAnsi="Times New Roman" w:cs="Times New Roman"/>
          <w:sz w:val="24"/>
          <w:szCs w:val="24"/>
        </w:rPr>
      </w:pPr>
      <w:r>
        <w:rPr>
          <w:rFonts w:ascii="Times New Roman" w:hAnsi="Times New Roman" w:cs="Times New Roman"/>
          <w:sz w:val="24"/>
          <w:szCs w:val="24"/>
        </w:rPr>
        <w:br w:type="page"/>
      </w:r>
    </w:p>
    <w:p w:rsidR="00BF65EC" w:rsidRDefault="00BF65EC" w:rsidP="00BF65EC">
      <w:pPr>
        <w:spacing w:before="60" w:after="60" w:line="360" w:lineRule="auto"/>
        <w:ind w:firstLine="567"/>
        <w:jc w:val="center"/>
        <w:rPr>
          <w:rFonts w:ascii="Times New Roman" w:hAnsi="Times New Roman" w:cs="Times New Roman"/>
          <w:b/>
          <w:sz w:val="24"/>
          <w:szCs w:val="24"/>
        </w:rPr>
      </w:pPr>
      <w:r w:rsidRPr="00BF65EC">
        <w:rPr>
          <w:rFonts w:ascii="Times New Roman" w:hAnsi="Times New Roman" w:cs="Times New Roman"/>
          <w:b/>
          <w:sz w:val="24"/>
          <w:szCs w:val="24"/>
        </w:rPr>
        <w:lastRenderedPageBreak/>
        <w:t>Apéndice B</w:t>
      </w:r>
    </w:p>
    <w:p w:rsidR="00BF65EC" w:rsidRDefault="00BF65EC" w:rsidP="00BF65EC">
      <w:pPr>
        <w:jc w:val="center"/>
        <w:rPr>
          <w:rFonts w:ascii="Times New Roman" w:hAnsi="Times New Roman"/>
          <w:b/>
          <w:sz w:val="24"/>
        </w:rPr>
      </w:pPr>
      <w:r>
        <w:rPr>
          <w:rFonts w:ascii="Times New Roman" w:hAnsi="Times New Roman"/>
          <w:b/>
          <w:sz w:val="24"/>
        </w:rPr>
        <w:t>C</w:t>
      </w:r>
      <w:r w:rsidRPr="00BF65EC">
        <w:rPr>
          <w:rFonts w:ascii="Times New Roman" w:hAnsi="Times New Roman"/>
          <w:b/>
          <w:sz w:val="24"/>
        </w:rPr>
        <w:t>uestionario para padres</w:t>
      </w:r>
    </w:p>
    <w:p w:rsidR="00BF65EC" w:rsidRPr="00BF65EC" w:rsidRDefault="00BF65EC" w:rsidP="003F0B09">
      <w:pPr>
        <w:spacing w:before="60" w:after="60" w:line="360" w:lineRule="auto"/>
        <w:jc w:val="both"/>
        <w:rPr>
          <w:rFonts w:ascii="Times New Roman" w:hAnsi="Times New Roman" w:cs="Times New Roman"/>
          <w:b/>
          <w:sz w:val="20"/>
          <w:szCs w:val="20"/>
        </w:rPr>
      </w:pPr>
    </w:p>
    <w:tbl>
      <w:tblPr>
        <w:tblW w:w="0" w:type="auto"/>
        <w:tblLook w:val="00A0" w:firstRow="1" w:lastRow="0" w:firstColumn="1" w:lastColumn="0" w:noHBand="0" w:noVBand="0"/>
      </w:tblPr>
      <w:tblGrid>
        <w:gridCol w:w="4443"/>
        <w:gridCol w:w="4277"/>
      </w:tblGrid>
      <w:tr w:rsidR="00BF65EC" w:rsidRPr="00BF65EC" w:rsidTr="00C44E77">
        <w:tc>
          <w:tcPr>
            <w:tcW w:w="4443" w:type="dxa"/>
          </w:tcPr>
          <w:p w:rsidR="00BF65EC" w:rsidRPr="00BF65EC" w:rsidRDefault="00C44E77" w:rsidP="00BF65EC">
            <w:pPr>
              <w:spacing w:before="60" w:after="60" w:line="360" w:lineRule="auto"/>
              <w:jc w:val="both"/>
              <w:rPr>
                <w:rFonts w:ascii="Times New Roman" w:hAnsi="Times New Roman" w:cs="Times New Roman"/>
                <w:b/>
                <w:sz w:val="20"/>
                <w:szCs w:val="20"/>
              </w:rPr>
            </w:pPr>
            <w:r w:rsidRPr="00BF65EC">
              <w:rPr>
                <w:rFonts w:ascii="Times New Roman" w:hAnsi="Times New Roman" w:cs="Times New Roman"/>
                <w:noProof/>
                <w:sz w:val="20"/>
                <w:szCs w:val="20"/>
                <w:lang w:eastAsia="es-ES"/>
              </w:rPr>
              <mc:AlternateContent>
                <mc:Choice Requires="wps">
                  <w:drawing>
                    <wp:anchor distT="0" distB="0" distL="114300" distR="114300" simplePos="0" relativeHeight="251665408" behindDoc="0" locked="0" layoutInCell="1" allowOverlap="1" wp14:anchorId="4B5A0586" wp14:editId="5792C044">
                      <wp:simplePos x="0" y="0"/>
                      <wp:positionH relativeFrom="column">
                        <wp:posOffset>-8255</wp:posOffset>
                      </wp:positionH>
                      <wp:positionV relativeFrom="paragraph">
                        <wp:posOffset>41910</wp:posOffset>
                      </wp:positionV>
                      <wp:extent cx="2632710" cy="493395"/>
                      <wp:effectExtent l="0" t="0" r="15240" b="2095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493395"/>
                              </a:xfrm>
                              <a:prstGeom prst="rect">
                                <a:avLst/>
                              </a:prstGeom>
                              <a:solidFill>
                                <a:srgbClr val="0D0D0D"/>
                              </a:solidFill>
                              <a:ln w="9525">
                                <a:solidFill>
                                  <a:srgbClr val="000000"/>
                                </a:solidFill>
                                <a:miter lim="800000"/>
                                <a:headEnd/>
                                <a:tailEnd/>
                              </a:ln>
                            </wps:spPr>
                            <wps:txbx>
                              <w:txbxContent>
                                <w:p w:rsidR="004F263A" w:rsidRPr="00C44E77" w:rsidRDefault="004F263A" w:rsidP="00C44E77">
                                  <w:pPr>
                                    <w:ind w:left="-142" w:firstLine="142"/>
                                    <w:jc w:val="center"/>
                                    <w:rPr>
                                      <w:rFonts w:ascii="Times New Roman" w:hAnsi="Times New Roman" w:cs="Times New Roman"/>
                                      <w:b/>
                                      <w:sz w:val="24"/>
                                    </w:rPr>
                                  </w:pPr>
                                  <w:r w:rsidRPr="00C44E77">
                                    <w:rPr>
                                      <w:rFonts w:ascii="Times New Roman" w:hAnsi="Times New Roman" w:cs="Times New Roman"/>
                                      <w:b/>
                                      <w:sz w:val="24"/>
                                    </w:rPr>
                                    <w:t>SOBRE EL NIÑO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65pt;margin-top:3.3pt;width:207.3pt;height:3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" fillcolor="#0d0d0d">
                      <v:textbox>
                        <w:txbxContent>
                          <w:p w:rsidR="00871260" w:rsidRPr="00C44E77" w:rsidRDefault="00871260" w:rsidP="00C44E77">
                            <w:pPr>
                              <w:ind w:left="-142" w:firstLine="142"/>
                              <w:jc w:val="center"/>
                              <w:rPr>
                                <w:rFonts w:ascii="Times New Roman" w:hAnsi="Times New Roman" w:cs="Times New Roman"/>
                                <w:b/>
                                <w:sz w:val="24"/>
                              </w:rPr>
                            </w:pPr>
                            <w:r w:rsidRPr="00C44E77">
                              <w:rPr>
                                <w:rFonts w:ascii="Times New Roman" w:hAnsi="Times New Roman" w:cs="Times New Roman"/>
                                <w:b/>
                                <w:sz w:val="24"/>
                              </w:rPr>
                              <w:t>SOBRE EL NIÑO</w:t>
                            </w:r>
                          </w:p>
                        </w:txbxContent>
                      </v:textbox>
                    </v:shape>
                  </w:pict>
                </mc:Fallback>
              </mc:AlternateContent>
            </w:r>
          </w:p>
          <w:p w:rsidR="00BF65EC" w:rsidRPr="00BF65EC" w:rsidRDefault="00BF65EC" w:rsidP="00BF65EC">
            <w:pPr>
              <w:spacing w:before="60" w:after="60" w:line="360" w:lineRule="auto"/>
              <w:jc w:val="both"/>
              <w:rPr>
                <w:rFonts w:ascii="Times New Roman" w:hAnsi="Times New Roman" w:cs="Times New Roman"/>
                <w:b/>
                <w:sz w:val="20"/>
                <w:szCs w:val="20"/>
              </w:rPr>
            </w:pPr>
          </w:p>
        </w:tc>
        <w:tc>
          <w:tcPr>
            <w:tcW w:w="4277" w:type="dxa"/>
          </w:tcPr>
          <w:p w:rsidR="00BF65EC" w:rsidRPr="00BF65EC" w:rsidRDefault="00C44E77" w:rsidP="00BF65EC">
            <w:pPr>
              <w:spacing w:before="60" w:after="60" w:line="360" w:lineRule="auto"/>
              <w:jc w:val="both"/>
              <w:rPr>
                <w:rFonts w:ascii="Times New Roman" w:hAnsi="Times New Roman" w:cs="Times New Roman"/>
                <w:b/>
                <w:sz w:val="20"/>
                <w:szCs w:val="20"/>
              </w:rPr>
            </w:pPr>
            <w:r w:rsidRPr="00BF65EC">
              <w:rPr>
                <w:rFonts w:ascii="Times New Roman" w:hAnsi="Times New Roman" w:cs="Times New Roman"/>
                <w:noProof/>
                <w:sz w:val="20"/>
                <w:szCs w:val="20"/>
                <w:lang w:eastAsia="es-ES"/>
              </w:rPr>
              <mc:AlternateContent>
                <mc:Choice Requires="wps">
                  <w:drawing>
                    <wp:anchor distT="0" distB="0" distL="114300" distR="114300" simplePos="0" relativeHeight="251667456" behindDoc="0" locked="0" layoutInCell="1" allowOverlap="1" wp14:anchorId="33E6E1B2" wp14:editId="3B6D4035">
                      <wp:simplePos x="0" y="0"/>
                      <wp:positionH relativeFrom="column">
                        <wp:posOffset>185041</wp:posOffset>
                      </wp:positionH>
                      <wp:positionV relativeFrom="paragraph">
                        <wp:posOffset>30338</wp:posOffset>
                      </wp:positionV>
                      <wp:extent cx="2721610" cy="504190"/>
                      <wp:effectExtent l="0" t="0" r="21590" b="1016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504190"/>
                              </a:xfrm>
                              <a:prstGeom prst="rect">
                                <a:avLst/>
                              </a:prstGeom>
                              <a:solidFill>
                                <a:srgbClr val="0D0D0D"/>
                              </a:solidFill>
                              <a:ln w="9525">
                                <a:solidFill>
                                  <a:srgbClr val="000000"/>
                                </a:solidFill>
                                <a:miter lim="800000"/>
                                <a:headEnd/>
                                <a:tailEnd/>
                              </a:ln>
                            </wps:spPr>
                            <wps:txbx>
                              <w:txbxContent>
                                <w:p w:rsidR="004F263A" w:rsidRPr="00C44E77" w:rsidRDefault="004F263A" w:rsidP="00C44E77">
                                  <w:pPr>
                                    <w:ind w:left="-142" w:firstLine="142"/>
                                    <w:jc w:val="center"/>
                                    <w:rPr>
                                      <w:rFonts w:ascii="Times New Roman" w:hAnsi="Times New Roman" w:cs="Times New Roman"/>
                                      <w:sz w:val="24"/>
                                      <w:szCs w:val="20"/>
                                    </w:rPr>
                                  </w:pPr>
                                  <w:r w:rsidRPr="00C44E77">
                                    <w:rPr>
                                      <w:rFonts w:ascii="Times New Roman" w:hAnsi="Times New Roman" w:cs="Times New Roman"/>
                                      <w:b/>
                                      <w:sz w:val="24"/>
                                      <w:szCs w:val="20"/>
                                    </w:rPr>
                                    <w:t xml:space="preserve">SOBRE EL ENTREVISTADO </w:t>
                                  </w:r>
                                  <w:r w:rsidRPr="00C44E77">
                                    <w:rPr>
                                      <w:rFonts w:ascii="Times New Roman" w:hAnsi="Times New Roman" w:cs="Times New Roman"/>
                                      <w:sz w:val="24"/>
                                      <w:szCs w:val="20"/>
                                    </w:rPr>
                                    <w:t>(padre, madre, cuidador)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14.55pt;margin-top:2.4pt;width:214.3pt;height:3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" fillcolor="#0d0d0d">
                      <v:textbox>
                        <w:txbxContent>
                          <w:p w:rsidR="00871260" w:rsidRPr="00C44E77" w:rsidRDefault="00871260" w:rsidP="00C44E77">
                            <w:pPr>
                              <w:ind w:left="-142" w:firstLine="142"/>
                              <w:jc w:val="center"/>
                              <w:rPr>
                                <w:rFonts w:ascii="Times New Roman" w:hAnsi="Times New Roman" w:cs="Times New Roman"/>
                                <w:sz w:val="24"/>
                                <w:szCs w:val="20"/>
                              </w:rPr>
                            </w:pPr>
                            <w:r w:rsidRPr="00C44E77">
                              <w:rPr>
                                <w:rFonts w:ascii="Times New Roman" w:hAnsi="Times New Roman" w:cs="Times New Roman"/>
                                <w:b/>
                                <w:sz w:val="24"/>
                                <w:szCs w:val="20"/>
                              </w:rPr>
                              <w:t xml:space="preserve">SOBRE EL ENTREVISTADO </w:t>
                            </w:r>
                            <w:r w:rsidRPr="00C44E77">
                              <w:rPr>
                                <w:rFonts w:ascii="Times New Roman" w:hAnsi="Times New Roman" w:cs="Times New Roman"/>
                                <w:sz w:val="24"/>
                                <w:szCs w:val="20"/>
                              </w:rPr>
                              <w:t>(padre, madre, cuidador)</w:t>
                            </w:r>
                          </w:p>
                        </w:txbxContent>
                      </v:textbox>
                    </v:shape>
                  </w:pict>
                </mc:Fallback>
              </mc:AlternateContent>
            </w:r>
          </w:p>
        </w:tc>
      </w:tr>
      <w:tr w:rsidR="00BF65EC" w:rsidRPr="00BF65EC" w:rsidTr="00C44E77">
        <w:tc>
          <w:tcPr>
            <w:tcW w:w="4443" w:type="dxa"/>
          </w:tcPr>
          <w:p w:rsidR="00BF65EC" w:rsidRPr="00BF65EC" w:rsidRDefault="00BF65EC" w:rsidP="00BF65EC">
            <w:pPr>
              <w:spacing w:before="60" w:after="60" w:line="360" w:lineRule="auto"/>
              <w:jc w:val="both"/>
              <w:rPr>
                <w:rFonts w:ascii="Times New Roman" w:hAnsi="Times New Roman" w:cs="Times New Roman"/>
                <w:sz w:val="24"/>
                <w:szCs w:val="20"/>
              </w:rPr>
            </w:pPr>
          </w:p>
          <w:p w:rsidR="00BF65EC" w:rsidRPr="00BF65EC" w:rsidRDefault="00BF65EC" w:rsidP="00BF65EC">
            <w:pPr>
              <w:spacing w:before="60" w:after="60" w:line="360" w:lineRule="auto"/>
              <w:jc w:val="both"/>
              <w:rPr>
                <w:rFonts w:ascii="Times New Roman" w:hAnsi="Times New Roman" w:cs="Times New Roman"/>
                <w:sz w:val="24"/>
                <w:szCs w:val="20"/>
              </w:rPr>
            </w:pPr>
            <w:r w:rsidRPr="00BF65EC">
              <w:rPr>
                <w:rFonts w:ascii="Times New Roman" w:hAnsi="Times New Roman" w:cs="Times New Roman"/>
                <w:sz w:val="24"/>
                <w:szCs w:val="20"/>
              </w:rPr>
              <w:t>Nombre</w:t>
            </w:r>
            <w:r>
              <w:rPr>
                <w:rFonts w:ascii="Times New Roman" w:hAnsi="Times New Roman" w:cs="Times New Roman"/>
                <w:sz w:val="24"/>
                <w:szCs w:val="20"/>
              </w:rPr>
              <w:t>:___________________________</w:t>
            </w:r>
          </w:p>
          <w:p w:rsidR="00BF65EC" w:rsidRPr="00BF65EC" w:rsidRDefault="00BF65EC" w:rsidP="00BF65EC">
            <w:pPr>
              <w:spacing w:before="60" w:after="60" w:line="360" w:lineRule="auto"/>
              <w:jc w:val="both"/>
              <w:rPr>
                <w:rFonts w:ascii="Times New Roman" w:hAnsi="Times New Roman" w:cs="Times New Roman"/>
                <w:sz w:val="24"/>
                <w:szCs w:val="20"/>
              </w:rPr>
            </w:pPr>
            <w:r w:rsidRPr="00BF65EC">
              <w:rPr>
                <w:rFonts w:ascii="Times New Roman" w:hAnsi="Times New Roman" w:cs="Times New Roman"/>
                <w:sz w:val="24"/>
                <w:szCs w:val="20"/>
              </w:rPr>
              <w:t xml:space="preserve">Sexo:   F M  </w:t>
            </w:r>
          </w:p>
          <w:p w:rsidR="00BF65EC" w:rsidRPr="00BF65EC" w:rsidRDefault="00BF65EC" w:rsidP="00BF65EC">
            <w:pPr>
              <w:spacing w:before="60" w:after="60" w:line="360" w:lineRule="auto"/>
              <w:jc w:val="both"/>
              <w:rPr>
                <w:rFonts w:ascii="Times New Roman" w:hAnsi="Times New Roman" w:cs="Times New Roman"/>
                <w:sz w:val="24"/>
                <w:szCs w:val="20"/>
              </w:rPr>
            </w:pPr>
            <w:r w:rsidRPr="00BF65EC">
              <w:rPr>
                <w:rFonts w:ascii="Times New Roman" w:hAnsi="Times New Roman" w:cs="Times New Roman"/>
                <w:sz w:val="24"/>
                <w:szCs w:val="20"/>
              </w:rPr>
              <w:t>Nacionalidad origen:____________</w:t>
            </w:r>
          </w:p>
          <w:p w:rsidR="00BF65EC" w:rsidRPr="00BF65EC" w:rsidRDefault="00BF65EC" w:rsidP="00BF65EC">
            <w:pPr>
              <w:spacing w:before="60" w:after="60" w:line="360" w:lineRule="auto"/>
              <w:jc w:val="both"/>
              <w:rPr>
                <w:rFonts w:ascii="Times New Roman" w:hAnsi="Times New Roman" w:cs="Times New Roman"/>
                <w:sz w:val="24"/>
                <w:szCs w:val="20"/>
              </w:rPr>
            </w:pPr>
            <w:r w:rsidRPr="00BF65EC">
              <w:rPr>
                <w:rFonts w:ascii="Times New Roman" w:hAnsi="Times New Roman" w:cs="Times New Roman"/>
                <w:sz w:val="24"/>
                <w:szCs w:val="20"/>
              </w:rPr>
              <w:t>Edad:                       Año           Mes          Día</w:t>
            </w:r>
          </w:p>
          <w:p w:rsidR="00BF65EC" w:rsidRPr="00BF65EC" w:rsidRDefault="00BF65EC" w:rsidP="00BF65EC">
            <w:pPr>
              <w:spacing w:before="60" w:after="60" w:line="360" w:lineRule="auto"/>
              <w:jc w:val="both"/>
              <w:rPr>
                <w:rFonts w:ascii="Times New Roman" w:hAnsi="Times New Roman" w:cs="Times New Roman"/>
                <w:sz w:val="24"/>
                <w:szCs w:val="20"/>
              </w:rPr>
            </w:pPr>
            <w:r w:rsidRPr="00BF65EC">
              <w:rPr>
                <w:rFonts w:ascii="Times New Roman" w:hAnsi="Times New Roman" w:cs="Times New Roman"/>
                <w:sz w:val="24"/>
                <w:szCs w:val="20"/>
              </w:rPr>
              <w:t xml:space="preserve"> Fecha</w:t>
            </w:r>
            <w:r>
              <w:rPr>
                <w:rFonts w:ascii="Times New Roman" w:hAnsi="Times New Roman" w:cs="Times New Roman"/>
                <w:sz w:val="24"/>
                <w:szCs w:val="20"/>
              </w:rPr>
              <w:t xml:space="preserve"> de la entrevista   __</w:t>
            </w:r>
            <w:r w:rsidRPr="00BF65EC">
              <w:rPr>
                <w:rFonts w:ascii="Times New Roman" w:hAnsi="Times New Roman" w:cs="Times New Roman"/>
                <w:sz w:val="24"/>
                <w:szCs w:val="20"/>
              </w:rPr>
              <w:t>_</w:t>
            </w:r>
            <w:r>
              <w:rPr>
                <w:rFonts w:ascii="Times New Roman" w:hAnsi="Times New Roman" w:cs="Times New Roman"/>
                <w:sz w:val="24"/>
                <w:szCs w:val="20"/>
              </w:rPr>
              <w:t xml:space="preserve">_  </w:t>
            </w:r>
            <w:r w:rsidRPr="00BF65EC">
              <w:rPr>
                <w:rFonts w:ascii="Times New Roman" w:hAnsi="Times New Roman" w:cs="Times New Roman"/>
                <w:sz w:val="24"/>
                <w:szCs w:val="20"/>
              </w:rPr>
              <w:t>__</w:t>
            </w:r>
            <w:r>
              <w:rPr>
                <w:rFonts w:ascii="Times New Roman" w:hAnsi="Times New Roman" w:cs="Times New Roman"/>
                <w:sz w:val="24"/>
                <w:szCs w:val="20"/>
              </w:rPr>
              <w:t>_  _</w:t>
            </w:r>
            <w:r w:rsidRPr="00BF65EC">
              <w:rPr>
                <w:rFonts w:ascii="Times New Roman" w:hAnsi="Times New Roman" w:cs="Times New Roman"/>
                <w:sz w:val="24"/>
                <w:szCs w:val="20"/>
              </w:rPr>
              <w:t>__</w:t>
            </w:r>
            <w:r>
              <w:rPr>
                <w:rFonts w:ascii="Times New Roman" w:hAnsi="Times New Roman" w:cs="Times New Roman"/>
                <w:sz w:val="24"/>
                <w:szCs w:val="20"/>
              </w:rPr>
              <w:t>_</w:t>
            </w:r>
          </w:p>
          <w:p w:rsidR="00BF65EC" w:rsidRDefault="00BF65EC" w:rsidP="00BF65EC">
            <w:pPr>
              <w:spacing w:before="60" w:after="60" w:line="360" w:lineRule="auto"/>
              <w:jc w:val="both"/>
              <w:rPr>
                <w:rFonts w:ascii="Times New Roman" w:hAnsi="Times New Roman" w:cs="Times New Roman"/>
                <w:sz w:val="24"/>
                <w:szCs w:val="20"/>
              </w:rPr>
            </w:pPr>
            <w:r>
              <w:rPr>
                <w:rFonts w:ascii="Times New Roman" w:hAnsi="Times New Roman" w:cs="Times New Roman"/>
                <w:sz w:val="24"/>
                <w:szCs w:val="20"/>
              </w:rPr>
              <w:t xml:space="preserve"> Fecha de nacimiento     __</w:t>
            </w:r>
            <w:r w:rsidRPr="00BF65EC">
              <w:rPr>
                <w:rFonts w:ascii="Times New Roman" w:hAnsi="Times New Roman" w:cs="Times New Roman"/>
                <w:sz w:val="24"/>
                <w:szCs w:val="20"/>
              </w:rPr>
              <w:t>_</w:t>
            </w:r>
            <w:r>
              <w:rPr>
                <w:rFonts w:ascii="Times New Roman" w:hAnsi="Times New Roman" w:cs="Times New Roman"/>
                <w:sz w:val="24"/>
                <w:szCs w:val="20"/>
              </w:rPr>
              <w:t xml:space="preserve">_  </w:t>
            </w:r>
            <w:r w:rsidRPr="00BF65EC">
              <w:rPr>
                <w:rFonts w:ascii="Times New Roman" w:hAnsi="Times New Roman" w:cs="Times New Roman"/>
                <w:sz w:val="24"/>
                <w:szCs w:val="20"/>
              </w:rPr>
              <w:t>__</w:t>
            </w:r>
            <w:r>
              <w:rPr>
                <w:rFonts w:ascii="Times New Roman" w:hAnsi="Times New Roman" w:cs="Times New Roman"/>
                <w:sz w:val="24"/>
                <w:szCs w:val="20"/>
              </w:rPr>
              <w:t>_  _</w:t>
            </w:r>
            <w:r w:rsidRPr="00BF65EC">
              <w:rPr>
                <w:rFonts w:ascii="Times New Roman" w:hAnsi="Times New Roman" w:cs="Times New Roman"/>
                <w:sz w:val="24"/>
                <w:szCs w:val="20"/>
              </w:rPr>
              <w:t>__</w:t>
            </w:r>
            <w:r>
              <w:rPr>
                <w:rFonts w:ascii="Times New Roman" w:hAnsi="Times New Roman" w:cs="Times New Roman"/>
                <w:sz w:val="24"/>
                <w:szCs w:val="20"/>
              </w:rPr>
              <w:t>_</w:t>
            </w:r>
          </w:p>
          <w:p w:rsidR="00BF65EC" w:rsidRPr="00BF65EC" w:rsidRDefault="00BF65EC" w:rsidP="00BF65EC">
            <w:pPr>
              <w:spacing w:before="60" w:after="60" w:line="360" w:lineRule="auto"/>
              <w:jc w:val="both"/>
              <w:rPr>
                <w:rFonts w:ascii="Times New Roman" w:hAnsi="Times New Roman" w:cs="Times New Roman"/>
                <w:sz w:val="24"/>
                <w:szCs w:val="20"/>
              </w:rPr>
            </w:pPr>
            <w:r>
              <w:rPr>
                <w:rFonts w:ascii="Times New Roman" w:hAnsi="Times New Roman" w:cs="Times New Roman"/>
                <w:sz w:val="24"/>
                <w:szCs w:val="20"/>
              </w:rPr>
              <w:t xml:space="preserve">Edad cronológica  </w:t>
            </w:r>
            <w:r w:rsidRPr="00BF65EC">
              <w:rPr>
                <w:rFonts w:ascii="Times New Roman" w:hAnsi="Times New Roman" w:cs="Times New Roman"/>
                <w:sz w:val="24"/>
                <w:szCs w:val="20"/>
              </w:rPr>
              <w:t xml:space="preserve">      </w:t>
            </w:r>
            <w:r>
              <w:rPr>
                <w:rFonts w:ascii="Times New Roman" w:hAnsi="Times New Roman" w:cs="Times New Roman"/>
                <w:sz w:val="24"/>
                <w:szCs w:val="20"/>
              </w:rPr>
              <w:t xml:space="preserve"> </w:t>
            </w:r>
            <w:r w:rsidRPr="00BF65EC">
              <w:rPr>
                <w:rFonts w:ascii="Times New Roman" w:hAnsi="Times New Roman" w:cs="Times New Roman"/>
                <w:sz w:val="24"/>
                <w:szCs w:val="20"/>
              </w:rPr>
              <w:t xml:space="preserve"> </w:t>
            </w:r>
            <w:r>
              <w:rPr>
                <w:rFonts w:ascii="Times New Roman" w:hAnsi="Times New Roman" w:cs="Times New Roman"/>
                <w:sz w:val="24"/>
                <w:szCs w:val="20"/>
              </w:rPr>
              <w:t>___</w:t>
            </w:r>
            <w:r w:rsidRPr="00BF65EC">
              <w:rPr>
                <w:rFonts w:ascii="Times New Roman" w:hAnsi="Times New Roman" w:cs="Times New Roman"/>
                <w:sz w:val="24"/>
                <w:szCs w:val="20"/>
              </w:rPr>
              <w:t>_</w:t>
            </w:r>
            <w:r>
              <w:rPr>
                <w:rFonts w:ascii="Times New Roman" w:hAnsi="Times New Roman" w:cs="Times New Roman"/>
                <w:sz w:val="24"/>
                <w:szCs w:val="20"/>
              </w:rPr>
              <w:t xml:space="preserve">  </w:t>
            </w:r>
            <w:r w:rsidRPr="00BF65EC">
              <w:rPr>
                <w:rFonts w:ascii="Times New Roman" w:hAnsi="Times New Roman" w:cs="Times New Roman"/>
                <w:sz w:val="24"/>
                <w:szCs w:val="20"/>
              </w:rPr>
              <w:t>__</w:t>
            </w:r>
            <w:r>
              <w:rPr>
                <w:rFonts w:ascii="Times New Roman" w:hAnsi="Times New Roman" w:cs="Times New Roman"/>
                <w:sz w:val="24"/>
                <w:szCs w:val="20"/>
              </w:rPr>
              <w:t>_  _</w:t>
            </w:r>
            <w:r w:rsidRPr="00BF65EC">
              <w:rPr>
                <w:rFonts w:ascii="Times New Roman" w:hAnsi="Times New Roman" w:cs="Times New Roman"/>
                <w:sz w:val="24"/>
                <w:szCs w:val="20"/>
              </w:rPr>
              <w:t>__</w:t>
            </w:r>
            <w:r>
              <w:rPr>
                <w:rFonts w:ascii="Times New Roman" w:hAnsi="Times New Roman" w:cs="Times New Roman"/>
                <w:sz w:val="24"/>
                <w:szCs w:val="20"/>
              </w:rPr>
              <w:t>_</w:t>
            </w:r>
          </w:p>
          <w:p w:rsidR="00BF65EC" w:rsidRPr="00BF65EC" w:rsidRDefault="00BF65EC" w:rsidP="00BF65EC">
            <w:pPr>
              <w:spacing w:before="60" w:after="60" w:line="360" w:lineRule="auto"/>
              <w:jc w:val="both"/>
              <w:rPr>
                <w:rFonts w:ascii="Times New Roman" w:hAnsi="Times New Roman" w:cs="Times New Roman"/>
                <w:sz w:val="24"/>
                <w:szCs w:val="20"/>
              </w:rPr>
            </w:pPr>
            <w:r w:rsidRPr="00BF65EC">
              <w:rPr>
                <w:rFonts w:ascii="Times New Roman" w:hAnsi="Times New Roman" w:cs="Times New Roman"/>
                <w:sz w:val="24"/>
                <w:szCs w:val="20"/>
              </w:rPr>
              <w:t>Nª de hermanos:_________</w:t>
            </w:r>
          </w:p>
          <w:p w:rsidR="00BF65EC" w:rsidRDefault="00BF65EC" w:rsidP="00BF65EC">
            <w:pPr>
              <w:spacing w:before="60" w:after="60" w:line="360" w:lineRule="auto"/>
              <w:jc w:val="both"/>
              <w:rPr>
                <w:rFonts w:ascii="Times New Roman" w:hAnsi="Times New Roman" w:cs="Times New Roman"/>
                <w:sz w:val="20"/>
                <w:szCs w:val="20"/>
              </w:rPr>
            </w:pPr>
            <w:r w:rsidRPr="00BF65EC">
              <w:rPr>
                <w:rFonts w:ascii="Times New Roman" w:hAnsi="Times New Roman" w:cs="Times New Roman"/>
                <w:sz w:val="24"/>
                <w:szCs w:val="20"/>
              </w:rPr>
              <w:t>Lugar que ocupa</w:t>
            </w:r>
            <w:r w:rsidRPr="00BF65EC">
              <w:rPr>
                <w:rFonts w:ascii="Times New Roman" w:hAnsi="Times New Roman" w:cs="Times New Roman"/>
                <w:b/>
                <w:sz w:val="24"/>
                <w:szCs w:val="20"/>
              </w:rPr>
              <w:t>:________</w:t>
            </w:r>
          </w:p>
          <w:p w:rsidR="00BF65EC" w:rsidRDefault="00BF65EC" w:rsidP="00BF65EC">
            <w:pPr>
              <w:spacing w:before="60" w:after="60" w:line="360" w:lineRule="auto"/>
              <w:jc w:val="both"/>
              <w:rPr>
                <w:rFonts w:ascii="Times New Roman" w:hAnsi="Times New Roman" w:cs="Times New Roman"/>
                <w:sz w:val="20"/>
                <w:szCs w:val="20"/>
              </w:rPr>
            </w:pPr>
            <w:r w:rsidRPr="00BF65EC">
              <w:rPr>
                <w:rFonts w:ascii="Times New Roman" w:hAnsi="Times New Roman" w:cs="Times New Roman"/>
                <w:noProof/>
                <w:sz w:val="20"/>
                <w:szCs w:val="20"/>
                <w:lang w:eastAsia="es-ES"/>
              </w:rPr>
              <mc:AlternateContent>
                <mc:Choice Requires="wps">
                  <w:drawing>
                    <wp:anchor distT="0" distB="0" distL="114300" distR="114300" simplePos="0" relativeHeight="251666432" behindDoc="0" locked="0" layoutInCell="1" allowOverlap="1" wp14:anchorId="5E377C4B" wp14:editId="11A83778">
                      <wp:simplePos x="0" y="0"/>
                      <wp:positionH relativeFrom="column">
                        <wp:posOffset>-8080</wp:posOffset>
                      </wp:positionH>
                      <wp:positionV relativeFrom="paragraph">
                        <wp:posOffset>88418</wp:posOffset>
                      </wp:positionV>
                      <wp:extent cx="2632710" cy="467360"/>
                      <wp:effectExtent l="0" t="0" r="15240" b="2794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467360"/>
                              </a:xfrm>
                              <a:prstGeom prst="rect">
                                <a:avLst/>
                              </a:prstGeom>
                              <a:solidFill>
                                <a:srgbClr val="0D0D0D"/>
                              </a:solidFill>
                              <a:ln w="9525">
                                <a:solidFill>
                                  <a:srgbClr val="000000"/>
                                </a:solidFill>
                                <a:miter lim="800000"/>
                                <a:headEnd/>
                                <a:tailEnd/>
                              </a:ln>
                            </wps:spPr>
                            <wps:txbx>
                              <w:txbxContent>
                                <w:p w:rsidR="004F263A" w:rsidRPr="00C44E77" w:rsidRDefault="004F263A" w:rsidP="00C44E77">
                                  <w:pPr>
                                    <w:jc w:val="center"/>
                                    <w:rPr>
                                      <w:rFonts w:ascii="Times New Roman" w:hAnsi="Times New Roman" w:cs="Times New Roman"/>
                                      <w:b/>
                                      <w:sz w:val="24"/>
                                    </w:rPr>
                                  </w:pPr>
                                  <w:r w:rsidRPr="00C44E77">
                                    <w:rPr>
                                      <w:rFonts w:ascii="Times New Roman" w:hAnsi="Times New Roman" w:cs="Times New Roman"/>
                                      <w:b/>
                                      <w:sz w:val="24"/>
                                    </w:rPr>
                                    <w:t>SOBRE EL ESTADO ACTUAL DEL NIÑO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65pt;margin-top:6.95pt;width:207.3pt;height:3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" fillcolor="#0d0d0d">
                      <v:textbox>
                        <w:txbxContent>
                          <w:p w:rsidR="00871260" w:rsidRPr="00C44E77" w:rsidRDefault="00871260" w:rsidP="00C44E77">
                            <w:pPr>
                              <w:jc w:val="center"/>
                              <w:rPr>
                                <w:rFonts w:ascii="Times New Roman" w:hAnsi="Times New Roman" w:cs="Times New Roman"/>
                                <w:b/>
                                <w:sz w:val="24"/>
                              </w:rPr>
                            </w:pPr>
                            <w:r w:rsidRPr="00C44E77">
                              <w:rPr>
                                <w:rFonts w:ascii="Times New Roman" w:hAnsi="Times New Roman" w:cs="Times New Roman"/>
                                <w:b/>
                                <w:sz w:val="24"/>
                              </w:rPr>
                              <w:t>SOBRE EL ESTADO ACTUAL DEL NIÑO</w:t>
                            </w:r>
                          </w:p>
                        </w:txbxContent>
                      </v:textbox>
                    </v:shape>
                  </w:pict>
                </mc:Fallback>
              </mc:AlternateContent>
            </w:r>
          </w:p>
          <w:p w:rsidR="00BF65EC" w:rsidRDefault="00BF65EC" w:rsidP="00BF65EC">
            <w:pPr>
              <w:spacing w:before="60" w:after="60" w:line="360" w:lineRule="auto"/>
              <w:jc w:val="both"/>
              <w:rPr>
                <w:rFonts w:ascii="Times New Roman" w:hAnsi="Times New Roman" w:cs="Times New Roman"/>
                <w:sz w:val="20"/>
                <w:szCs w:val="20"/>
              </w:rPr>
            </w:pPr>
          </w:p>
          <w:p w:rsidR="00BF65EC" w:rsidRDefault="00BF65EC" w:rsidP="00BF65EC">
            <w:pPr>
              <w:spacing w:before="60" w:after="60" w:line="360" w:lineRule="auto"/>
              <w:jc w:val="both"/>
              <w:rPr>
                <w:rFonts w:ascii="Times New Roman" w:hAnsi="Times New Roman" w:cs="Times New Roman"/>
                <w:sz w:val="20"/>
                <w:szCs w:val="20"/>
              </w:rPr>
            </w:pPr>
          </w:p>
          <w:p w:rsidR="00BF65EC" w:rsidRPr="00BF65EC" w:rsidRDefault="00BF65EC" w:rsidP="00BF65EC">
            <w:pPr>
              <w:spacing w:before="60" w:after="60" w:line="360" w:lineRule="auto"/>
              <w:jc w:val="both"/>
              <w:rPr>
                <w:rFonts w:ascii="Times New Roman" w:hAnsi="Times New Roman" w:cs="Times New Roman"/>
                <w:sz w:val="24"/>
                <w:szCs w:val="20"/>
              </w:rPr>
            </w:pPr>
            <w:r w:rsidRPr="00BF65EC">
              <w:rPr>
                <w:rFonts w:ascii="Times New Roman" w:hAnsi="Times New Roman" w:cs="Times New Roman"/>
                <w:sz w:val="24"/>
                <w:szCs w:val="20"/>
              </w:rPr>
              <w:t>Diagnóstico:______________________</w:t>
            </w:r>
            <w:r>
              <w:rPr>
                <w:rFonts w:ascii="Times New Roman" w:hAnsi="Times New Roman" w:cs="Times New Roman"/>
                <w:sz w:val="24"/>
                <w:szCs w:val="20"/>
              </w:rPr>
              <w:t>___</w:t>
            </w:r>
          </w:p>
          <w:p w:rsidR="00BF65EC" w:rsidRPr="00BF65EC" w:rsidRDefault="00BF65EC" w:rsidP="00BF65EC">
            <w:pPr>
              <w:spacing w:before="60" w:after="60" w:line="360" w:lineRule="auto"/>
              <w:jc w:val="both"/>
              <w:rPr>
                <w:rFonts w:ascii="Times New Roman" w:hAnsi="Times New Roman" w:cs="Times New Roman"/>
                <w:sz w:val="24"/>
                <w:szCs w:val="20"/>
              </w:rPr>
            </w:pPr>
            <w:r w:rsidRPr="00BF65EC">
              <w:rPr>
                <w:rFonts w:ascii="Times New Roman" w:hAnsi="Times New Roman" w:cs="Times New Roman"/>
                <w:sz w:val="24"/>
                <w:szCs w:val="20"/>
              </w:rPr>
              <w:t>GMFCS: __________</w:t>
            </w:r>
          </w:p>
          <w:p w:rsidR="00BF65EC" w:rsidRDefault="00BF65EC" w:rsidP="00BF65EC">
            <w:pPr>
              <w:spacing w:before="60" w:after="60" w:line="360" w:lineRule="auto"/>
              <w:jc w:val="both"/>
              <w:rPr>
                <w:rFonts w:ascii="Times New Roman" w:hAnsi="Times New Roman" w:cs="Times New Roman"/>
                <w:sz w:val="24"/>
                <w:szCs w:val="20"/>
              </w:rPr>
            </w:pPr>
            <w:r>
              <w:rPr>
                <w:rFonts w:ascii="Times New Roman" w:hAnsi="Times New Roman" w:cs="Times New Roman"/>
                <w:sz w:val="24"/>
                <w:szCs w:val="20"/>
              </w:rPr>
              <w:t>Topografía:</w:t>
            </w:r>
          </w:p>
          <w:p w:rsidR="00BF65EC" w:rsidRDefault="00BF65EC" w:rsidP="00BF65EC">
            <w:pPr>
              <w:spacing w:before="60" w:after="60" w:line="360" w:lineRule="auto"/>
              <w:jc w:val="center"/>
              <w:rPr>
                <w:rFonts w:ascii="Times New Roman" w:hAnsi="Times New Roman" w:cs="Times New Roman"/>
                <w:sz w:val="24"/>
                <w:szCs w:val="20"/>
              </w:rPr>
            </w:pPr>
            <w:r>
              <w:rPr>
                <w:rFonts w:ascii="Times New Roman" w:hAnsi="Times New Roman" w:cs="Times New Roman"/>
                <w:sz w:val="24"/>
                <w:szCs w:val="20"/>
              </w:rPr>
              <w:t>Hemiplejia/</w:t>
            </w:r>
            <w:proofErr w:type="spellStart"/>
            <w:r w:rsidRPr="00BF65EC">
              <w:rPr>
                <w:rFonts w:ascii="Times New Roman" w:hAnsi="Times New Roman" w:cs="Times New Roman"/>
                <w:sz w:val="24"/>
                <w:szCs w:val="20"/>
              </w:rPr>
              <w:t>Diplejia</w:t>
            </w:r>
            <w:proofErr w:type="spellEnd"/>
            <w:r w:rsidRPr="00BF65EC">
              <w:rPr>
                <w:rFonts w:ascii="Times New Roman" w:hAnsi="Times New Roman" w:cs="Times New Roman"/>
                <w:sz w:val="24"/>
                <w:szCs w:val="20"/>
              </w:rPr>
              <w:t xml:space="preserve"> /Tetraplejia</w:t>
            </w:r>
          </w:p>
          <w:p w:rsidR="00BF65EC" w:rsidRPr="00BF65EC" w:rsidRDefault="00BF65EC" w:rsidP="00BF65EC">
            <w:pPr>
              <w:spacing w:before="60" w:after="60" w:line="360" w:lineRule="auto"/>
              <w:rPr>
                <w:rFonts w:ascii="Times New Roman" w:hAnsi="Times New Roman" w:cs="Times New Roman"/>
                <w:sz w:val="24"/>
                <w:szCs w:val="20"/>
              </w:rPr>
            </w:pPr>
            <w:r>
              <w:rPr>
                <w:rFonts w:ascii="Times New Roman" w:hAnsi="Times New Roman" w:cs="Times New Roman"/>
                <w:sz w:val="24"/>
                <w:szCs w:val="20"/>
              </w:rPr>
              <w:t>Tono:</w:t>
            </w:r>
          </w:p>
          <w:p w:rsidR="00BF65EC" w:rsidRPr="00BF65EC" w:rsidRDefault="00BF65EC" w:rsidP="00BF65EC">
            <w:pPr>
              <w:spacing w:before="60" w:after="60" w:line="360" w:lineRule="auto"/>
              <w:jc w:val="center"/>
              <w:rPr>
                <w:rFonts w:ascii="Times New Roman" w:hAnsi="Times New Roman" w:cs="Times New Roman"/>
                <w:sz w:val="24"/>
                <w:szCs w:val="20"/>
              </w:rPr>
            </w:pPr>
            <w:proofErr w:type="spellStart"/>
            <w:r w:rsidRPr="00BF65EC">
              <w:rPr>
                <w:rFonts w:ascii="Times New Roman" w:hAnsi="Times New Roman" w:cs="Times New Roman"/>
                <w:sz w:val="24"/>
                <w:szCs w:val="20"/>
              </w:rPr>
              <w:t>Distonía</w:t>
            </w:r>
            <w:proofErr w:type="spellEnd"/>
            <w:r w:rsidRPr="00BF65EC">
              <w:rPr>
                <w:rFonts w:ascii="Times New Roman" w:hAnsi="Times New Roman" w:cs="Times New Roman"/>
                <w:sz w:val="24"/>
                <w:szCs w:val="20"/>
              </w:rPr>
              <w:t>/Corea/Espasticidad/Hipotonía</w:t>
            </w:r>
          </w:p>
          <w:p w:rsidR="00BF65EC" w:rsidRPr="00BF65EC" w:rsidRDefault="00BF65EC" w:rsidP="00BF65EC">
            <w:pPr>
              <w:spacing w:before="60" w:after="60" w:line="360" w:lineRule="auto"/>
              <w:jc w:val="both"/>
              <w:rPr>
                <w:rFonts w:ascii="Times New Roman" w:hAnsi="Times New Roman" w:cs="Times New Roman"/>
                <w:b/>
                <w:sz w:val="20"/>
                <w:szCs w:val="20"/>
              </w:rPr>
            </w:pPr>
          </w:p>
        </w:tc>
        <w:tc>
          <w:tcPr>
            <w:tcW w:w="4277" w:type="dxa"/>
          </w:tcPr>
          <w:p w:rsidR="00BF65EC" w:rsidRPr="00BF65EC" w:rsidRDefault="00BF65EC" w:rsidP="00C44E77">
            <w:pPr>
              <w:spacing w:before="60" w:after="60" w:line="360" w:lineRule="auto"/>
              <w:ind w:left="521"/>
              <w:jc w:val="both"/>
              <w:rPr>
                <w:rFonts w:ascii="Times New Roman" w:hAnsi="Times New Roman" w:cs="Times New Roman"/>
                <w:sz w:val="20"/>
                <w:szCs w:val="20"/>
              </w:rPr>
            </w:pPr>
          </w:p>
          <w:p w:rsidR="00BF65EC" w:rsidRPr="00C44E77" w:rsidRDefault="00BF65EC" w:rsidP="00C44E77">
            <w:pPr>
              <w:spacing w:before="60" w:after="60" w:line="360" w:lineRule="auto"/>
              <w:ind w:left="521" w:hanging="66"/>
              <w:jc w:val="both"/>
              <w:rPr>
                <w:rFonts w:ascii="Times New Roman" w:hAnsi="Times New Roman" w:cs="Times New Roman"/>
                <w:sz w:val="24"/>
                <w:szCs w:val="24"/>
              </w:rPr>
            </w:pPr>
            <w:r w:rsidRPr="00C44E77">
              <w:rPr>
                <w:rFonts w:ascii="Times New Roman" w:hAnsi="Times New Roman" w:cs="Times New Roman"/>
                <w:sz w:val="24"/>
                <w:szCs w:val="24"/>
              </w:rPr>
              <w:t>Nombre:____________</w:t>
            </w:r>
            <w:r w:rsidR="00C44E77">
              <w:rPr>
                <w:rFonts w:ascii="Times New Roman" w:hAnsi="Times New Roman" w:cs="Times New Roman"/>
                <w:sz w:val="24"/>
                <w:szCs w:val="24"/>
              </w:rPr>
              <w:t>__________</w:t>
            </w:r>
          </w:p>
          <w:p w:rsidR="00BF65EC" w:rsidRPr="00C44E77" w:rsidRDefault="00BF65EC" w:rsidP="00C44E77">
            <w:pPr>
              <w:spacing w:before="60" w:after="60" w:line="360" w:lineRule="auto"/>
              <w:ind w:left="521" w:hanging="66"/>
              <w:jc w:val="both"/>
              <w:rPr>
                <w:rFonts w:ascii="Times New Roman" w:hAnsi="Times New Roman" w:cs="Times New Roman"/>
                <w:sz w:val="24"/>
                <w:szCs w:val="24"/>
              </w:rPr>
            </w:pPr>
            <w:r w:rsidRPr="00C44E77">
              <w:rPr>
                <w:rFonts w:ascii="Times New Roman" w:hAnsi="Times New Roman" w:cs="Times New Roman"/>
                <w:sz w:val="24"/>
                <w:szCs w:val="24"/>
              </w:rPr>
              <w:t>Sexo:  F       M</w:t>
            </w:r>
          </w:p>
          <w:p w:rsidR="00BF65EC" w:rsidRPr="00C44E77" w:rsidRDefault="00BF65EC" w:rsidP="00C44E77">
            <w:pPr>
              <w:spacing w:before="60" w:after="60" w:line="360" w:lineRule="auto"/>
              <w:ind w:left="521" w:hanging="66"/>
              <w:jc w:val="both"/>
              <w:rPr>
                <w:rFonts w:ascii="Times New Roman" w:hAnsi="Times New Roman" w:cs="Times New Roman"/>
                <w:sz w:val="24"/>
                <w:szCs w:val="24"/>
              </w:rPr>
            </w:pPr>
            <w:r w:rsidRPr="00C44E77">
              <w:rPr>
                <w:rFonts w:ascii="Times New Roman" w:hAnsi="Times New Roman" w:cs="Times New Roman"/>
                <w:sz w:val="24"/>
                <w:szCs w:val="24"/>
              </w:rPr>
              <w:t>Relación con el niño:____________</w:t>
            </w:r>
          </w:p>
          <w:p w:rsidR="00BF65EC" w:rsidRPr="00C44E77" w:rsidRDefault="00BF65EC" w:rsidP="00C44E77">
            <w:pPr>
              <w:spacing w:before="60" w:after="60" w:line="360" w:lineRule="auto"/>
              <w:ind w:left="521" w:hanging="66"/>
              <w:jc w:val="both"/>
              <w:rPr>
                <w:rFonts w:ascii="Times New Roman" w:hAnsi="Times New Roman" w:cs="Times New Roman"/>
                <w:sz w:val="24"/>
                <w:szCs w:val="24"/>
              </w:rPr>
            </w:pPr>
            <w:r w:rsidRPr="00C44E77">
              <w:rPr>
                <w:rFonts w:ascii="Times New Roman" w:hAnsi="Times New Roman" w:cs="Times New Roman"/>
                <w:sz w:val="24"/>
                <w:szCs w:val="24"/>
              </w:rPr>
              <w:t xml:space="preserve">Ocupación </w:t>
            </w:r>
            <w:r w:rsidR="00C44E77">
              <w:rPr>
                <w:rFonts w:ascii="Times New Roman" w:hAnsi="Times New Roman" w:cs="Times New Roman"/>
                <w:sz w:val="24"/>
                <w:szCs w:val="24"/>
              </w:rPr>
              <w:t>(sea concreto):_______</w:t>
            </w:r>
            <w:r w:rsidRPr="00C44E77">
              <w:rPr>
                <w:rFonts w:ascii="Times New Roman" w:hAnsi="Times New Roman" w:cs="Times New Roman"/>
                <w:sz w:val="24"/>
                <w:szCs w:val="24"/>
              </w:rPr>
              <w:t>_</w:t>
            </w:r>
          </w:p>
          <w:p w:rsidR="00BF65EC" w:rsidRPr="00C44E77" w:rsidRDefault="00BF65EC" w:rsidP="00C44E77">
            <w:pPr>
              <w:spacing w:before="60" w:after="60" w:line="360" w:lineRule="auto"/>
              <w:ind w:left="521" w:hanging="66"/>
              <w:jc w:val="both"/>
              <w:rPr>
                <w:rFonts w:ascii="Times New Roman" w:hAnsi="Times New Roman" w:cs="Times New Roman"/>
                <w:sz w:val="24"/>
                <w:szCs w:val="24"/>
              </w:rPr>
            </w:pPr>
            <w:r w:rsidRPr="00C44E77">
              <w:rPr>
                <w:rFonts w:ascii="Times New Roman" w:hAnsi="Times New Roman" w:cs="Times New Roman"/>
                <w:sz w:val="24"/>
                <w:szCs w:val="24"/>
              </w:rPr>
              <w:t>N</w:t>
            </w:r>
            <w:r w:rsidR="00C44E77">
              <w:rPr>
                <w:rFonts w:ascii="Times New Roman" w:hAnsi="Times New Roman" w:cs="Times New Roman"/>
                <w:sz w:val="24"/>
                <w:szCs w:val="24"/>
              </w:rPr>
              <w:t>ivel educativo:__________</w:t>
            </w:r>
            <w:r w:rsidRPr="00C44E77">
              <w:rPr>
                <w:rFonts w:ascii="Times New Roman" w:hAnsi="Times New Roman" w:cs="Times New Roman"/>
                <w:sz w:val="24"/>
                <w:szCs w:val="24"/>
              </w:rPr>
              <w:t>_____</w:t>
            </w:r>
          </w:p>
          <w:p w:rsidR="00BF65EC" w:rsidRPr="00BF65EC" w:rsidRDefault="00C44E77" w:rsidP="00C44E77">
            <w:pPr>
              <w:spacing w:before="60" w:after="60" w:line="360" w:lineRule="auto"/>
              <w:ind w:left="521"/>
              <w:jc w:val="both"/>
              <w:rPr>
                <w:rFonts w:ascii="Times New Roman" w:hAnsi="Times New Roman" w:cs="Times New Roman"/>
                <w:sz w:val="20"/>
                <w:szCs w:val="20"/>
              </w:rPr>
            </w:pPr>
            <w:r w:rsidRPr="00BF65EC">
              <w:rPr>
                <w:rFonts w:ascii="Times New Roman" w:hAnsi="Times New Roman" w:cs="Times New Roman"/>
                <w:noProof/>
                <w:sz w:val="20"/>
                <w:szCs w:val="20"/>
                <w:lang w:eastAsia="es-ES"/>
              </w:rPr>
              <mc:AlternateContent>
                <mc:Choice Requires="wps">
                  <w:drawing>
                    <wp:anchor distT="0" distB="0" distL="114300" distR="114300" simplePos="0" relativeHeight="251668480" behindDoc="0" locked="0" layoutInCell="1" allowOverlap="1" wp14:anchorId="7D64B17C" wp14:editId="1AF9D969">
                      <wp:simplePos x="0" y="0"/>
                      <wp:positionH relativeFrom="column">
                        <wp:posOffset>185676</wp:posOffset>
                      </wp:positionH>
                      <wp:positionV relativeFrom="paragraph">
                        <wp:posOffset>160152</wp:posOffset>
                      </wp:positionV>
                      <wp:extent cx="2721610" cy="409904"/>
                      <wp:effectExtent l="0" t="0" r="21590" b="2857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409904"/>
                              </a:xfrm>
                              <a:prstGeom prst="rect">
                                <a:avLst/>
                              </a:prstGeom>
                              <a:solidFill>
                                <a:srgbClr val="0D0D0D"/>
                              </a:solidFill>
                              <a:ln w="9525">
                                <a:solidFill>
                                  <a:srgbClr val="000000"/>
                                </a:solidFill>
                                <a:miter lim="800000"/>
                                <a:headEnd/>
                                <a:tailEnd/>
                              </a:ln>
                            </wps:spPr>
                            <wps:txbx>
                              <w:txbxContent>
                                <w:p w:rsidR="004F263A" w:rsidRPr="00C44E77" w:rsidRDefault="004F263A" w:rsidP="00C44E77">
                                  <w:pPr>
                                    <w:ind w:left="-142"/>
                                    <w:jc w:val="center"/>
                                    <w:rPr>
                                      <w:rFonts w:ascii="Times New Roman" w:hAnsi="Times New Roman" w:cs="Times New Roman"/>
                                      <w:sz w:val="20"/>
                                    </w:rPr>
                                  </w:pPr>
                                  <w:r w:rsidRPr="00C44E77">
                                    <w:rPr>
                                      <w:rFonts w:ascii="Times New Roman" w:hAnsi="Times New Roman" w:cs="Times New Roman"/>
                                      <w:b/>
                                      <w:sz w:val="24"/>
                                    </w:rPr>
                                    <w:t>SOBRE EL ENTREVISTADOR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4.6pt;margin-top:12.6pt;width:214.3pt;height:3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" fillcolor="#0d0d0d">
                      <v:textbox>
                        <w:txbxContent>
                          <w:p w:rsidR="00871260" w:rsidRPr="00C44E77" w:rsidRDefault="00871260" w:rsidP="00C44E77">
                            <w:pPr>
                              <w:ind w:left="-142"/>
                              <w:jc w:val="center"/>
                              <w:rPr>
                                <w:rFonts w:ascii="Times New Roman" w:hAnsi="Times New Roman" w:cs="Times New Roman"/>
                                <w:sz w:val="20"/>
                              </w:rPr>
                            </w:pPr>
                            <w:r w:rsidRPr="00C44E77">
                              <w:rPr>
                                <w:rFonts w:ascii="Times New Roman" w:hAnsi="Times New Roman" w:cs="Times New Roman"/>
                                <w:b/>
                                <w:sz w:val="24"/>
                              </w:rPr>
                              <w:t>SOBRE EL ENTREVISTADOR</w:t>
                            </w:r>
                          </w:p>
                        </w:txbxContent>
                      </v:textbox>
                    </v:shape>
                  </w:pict>
                </mc:Fallback>
              </mc:AlternateContent>
            </w:r>
          </w:p>
          <w:p w:rsidR="00BF65EC" w:rsidRPr="00BF65EC" w:rsidRDefault="00BF65EC" w:rsidP="00C44E77">
            <w:pPr>
              <w:spacing w:before="60" w:after="60" w:line="360" w:lineRule="auto"/>
              <w:ind w:left="521"/>
              <w:jc w:val="both"/>
              <w:rPr>
                <w:rFonts w:ascii="Times New Roman" w:hAnsi="Times New Roman" w:cs="Times New Roman"/>
                <w:sz w:val="20"/>
                <w:szCs w:val="20"/>
              </w:rPr>
            </w:pPr>
          </w:p>
          <w:p w:rsidR="00BF65EC" w:rsidRPr="00BF65EC" w:rsidRDefault="00BF65EC" w:rsidP="00C44E77">
            <w:pPr>
              <w:spacing w:before="60" w:after="60" w:line="360" w:lineRule="auto"/>
              <w:jc w:val="both"/>
              <w:rPr>
                <w:rFonts w:ascii="Times New Roman" w:hAnsi="Times New Roman" w:cs="Times New Roman"/>
                <w:sz w:val="20"/>
                <w:szCs w:val="20"/>
              </w:rPr>
            </w:pPr>
          </w:p>
          <w:p w:rsidR="00BF65EC" w:rsidRPr="00ED0AE0" w:rsidRDefault="00BF65EC" w:rsidP="00C44E77">
            <w:pPr>
              <w:spacing w:before="60" w:after="60" w:line="360" w:lineRule="auto"/>
              <w:ind w:left="521"/>
              <w:jc w:val="both"/>
              <w:rPr>
                <w:rFonts w:ascii="Times New Roman" w:hAnsi="Times New Roman" w:cs="Times New Roman"/>
                <w:sz w:val="24"/>
                <w:szCs w:val="20"/>
              </w:rPr>
            </w:pPr>
            <w:r w:rsidRPr="00ED0AE0">
              <w:rPr>
                <w:rFonts w:ascii="Times New Roman" w:hAnsi="Times New Roman" w:cs="Times New Roman"/>
                <w:sz w:val="24"/>
                <w:szCs w:val="20"/>
              </w:rPr>
              <w:t>Nom</w:t>
            </w:r>
            <w:r w:rsidR="00ED0AE0">
              <w:rPr>
                <w:rFonts w:ascii="Times New Roman" w:hAnsi="Times New Roman" w:cs="Times New Roman"/>
                <w:sz w:val="24"/>
                <w:szCs w:val="20"/>
              </w:rPr>
              <w:t>bre:______________________</w:t>
            </w:r>
          </w:p>
          <w:p w:rsidR="00BF65EC" w:rsidRPr="00ED0AE0" w:rsidRDefault="00BF65EC" w:rsidP="00C44E77">
            <w:pPr>
              <w:spacing w:before="60" w:after="60" w:line="360" w:lineRule="auto"/>
              <w:ind w:left="521"/>
              <w:jc w:val="both"/>
              <w:rPr>
                <w:rFonts w:ascii="Times New Roman" w:hAnsi="Times New Roman" w:cs="Times New Roman"/>
                <w:sz w:val="24"/>
                <w:szCs w:val="20"/>
              </w:rPr>
            </w:pPr>
            <w:r w:rsidRPr="00ED0AE0">
              <w:rPr>
                <w:rFonts w:ascii="Times New Roman" w:hAnsi="Times New Roman" w:cs="Times New Roman"/>
                <w:sz w:val="24"/>
                <w:szCs w:val="20"/>
              </w:rPr>
              <w:t>Posición</w:t>
            </w:r>
            <w:r w:rsidR="00C44E77" w:rsidRPr="00ED0AE0">
              <w:rPr>
                <w:rFonts w:ascii="Times New Roman" w:hAnsi="Times New Roman" w:cs="Times New Roman"/>
                <w:sz w:val="24"/>
                <w:szCs w:val="20"/>
              </w:rPr>
              <w:t>:__</w:t>
            </w:r>
            <w:r w:rsidR="001521A4">
              <w:rPr>
                <w:rFonts w:ascii="Times New Roman" w:hAnsi="Times New Roman" w:cs="Times New Roman"/>
                <w:sz w:val="24"/>
                <w:szCs w:val="20"/>
              </w:rPr>
              <w:t>____________________</w:t>
            </w:r>
          </w:p>
          <w:p w:rsidR="00C44E77" w:rsidRPr="00ED0AE0" w:rsidRDefault="001521A4" w:rsidP="00C44E77">
            <w:pPr>
              <w:spacing w:before="60" w:after="60" w:line="360" w:lineRule="auto"/>
              <w:ind w:left="521"/>
              <w:jc w:val="both"/>
              <w:rPr>
                <w:rFonts w:ascii="Times New Roman" w:hAnsi="Times New Roman" w:cs="Times New Roman"/>
                <w:sz w:val="24"/>
                <w:szCs w:val="20"/>
              </w:rPr>
            </w:pPr>
            <w:r w:rsidRPr="00BF65EC">
              <w:rPr>
                <w:rFonts w:ascii="Times New Roman" w:hAnsi="Times New Roman" w:cs="Times New Roman"/>
                <w:noProof/>
                <w:sz w:val="20"/>
                <w:szCs w:val="20"/>
                <w:lang w:eastAsia="es-ES"/>
              </w:rPr>
              <mc:AlternateContent>
                <mc:Choice Requires="wps">
                  <w:drawing>
                    <wp:anchor distT="0" distB="0" distL="114300" distR="114300" simplePos="0" relativeHeight="251673600" behindDoc="0" locked="0" layoutInCell="1" allowOverlap="1" wp14:anchorId="7E165241" wp14:editId="395E81E6">
                      <wp:simplePos x="0" y="0"/>
                      <wp:positionH relativeFrom="column">
                        <wp:posOffset>173990</wp:posOffset>
                      </wp:positionH>
                      <wp:positionV relativeFrom="paragraph">
                        <wp:posOffset>279400</wp:posOffset>
                      </wp:positionV>
                      <wp:extent cx="2721610" cy="409575"/>
                      <wp:effectExtent l="0" t="0" r="21590"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409575"/>
                              </a:xfrm>
                              <a:prstGeom prst="rect">
                                <a:avLst/>
                              </a:prstGeom>
                              <a:solidFill>
                                <a:srgbClr val="0D0D0D"/>
                              </a:solidFill>
                              <a:ln w="9525">
                                <a:solidFill>
                                  <a:srgbClr val="000000"/>
                                </a:solidFill>
                                <a:miter lim="800000"/>
                                <a:headEnd/>
                                <a:tailEnd/>
                              </a:ln>
                            </wps:spPr>
                            <wps:txbx>
                              <w:txbxContent>
                                <w:p w:rsidR="004F263A" w:rsidRPr="00C44E77" w:rsidRDefault="004F263A" w:rsidP="001521A4">
                                  <w:pPr>
                                    <w:ind w:left="-142"/>
                                    <w:jc w:val="center"/>
                                    <w:rPr>
                                      <w:rFonts w:ascii="Times New Roman" w:hAnsi="Times New Roman" w:cs="Times New Roman"/>
                                      <w:sz w:val="20"/>
                                    </w:rPr>
                                  </w:pPr>
                                  <w:r w:rsidRPr="00C44E77">
                                    <w:rPr>
                                      <w:rFonts w:ascii="Times New Roman" w:hAnsi="Times New Roman" w:cs="Times New Roman"/>
                                      <w:b/>
                                      <w:sz w:val="24"/>
                                    </w:rPr>
                                    <w:t xml:space="preserve">SOBRE </w:t>
                                  </w:r>
                                  <w:r>
                                    <w:rPr>
                                      <w:rFonts w:ascii="Times New Roman" w:hAnsi="Times New Roman" w:cs="Times New Roman"/>
                                      <w:b/>
                                      <w:sz w:val="24"/>
                                    </w:rPr>
                                    <w:t>LA EVALUACIÓN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3.7pt;margin-top:22pt;width:214.3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" fillcolor="#0d0d0d">
                      <v:textbox>
                        <w:txbxContent>
                          <w:p w:rsidR="00871260" w:rsidRPr="00C44E77" w:rsidRDefault="00871260" w:rsidP="001521A4">
                            <w:pPr>
                              <w:ind w:left="-142"/>
                              <w:jc w:val="center"/>
                              <w:rPr>
                                <w:rFonts w:ascii="Times New Roman" w:hAnsi="Times New Roman" w:cs="Times New Roman"/>
                                <w:sz w:val="20"/>
                              </w:rPr>
                            </w:pPr>
                            <w:r w:rsidRPr="00C44E77">
                              <w:rPr>
                                <w:rFonts w:ascii="Times New Roman" w:hAnsi="Times New Roman" w:cs="Times New Roman"/>
                                <w:b/>
                                <w:sz w:val="24"/>
                              </w:rPr>
                              <w:t xml:space="preserve">SOBRE </w:t>
                            </w:r>
                            <w:r>
                              <w:rPr>
                                <w:rFonts w:ascii="Times New Roman" w:hAnsi="Times New Roman" w:cs="Times New Roman"/>
                                <w:b/>
                                <w:sz w:val="24"/>
                              </w:rPr>
                              <w:t>LA EVALUACIÓN</w:t>
                            </w:r>
                          </w:p>
                        </w:txbxContent>
                      </v:textbox>
                    </v:shape>
                  </w:pict>
                </mc:Fallback>
              </mc:AlternateContent>
            </w:r>
            <w:r w:rsidR="00BF65EC" w:rsidRPr="00ED0AE0">
              <w:rPr>
                <w:rFonts w:ascii="Times New Roman" w:hAnsi="Times New Roman" w:cs="Times New Roman"/>
                <w:sz w:val="24"/>
                <w:szCs w:val="20"/>
              </w:rPr>
              <w:t>Ce</w:t>
            </w:r>
            <w:r>
              <w:rPr>
                <w:rFonts w:ascii="Times New Roman" w:hAnsi="Times New Roman" w:cs="Times New Roman"/>
                <w:sz w:val="24"/>
                <w:szCs w:val="20"/>
              </w:rPr>
              <w:t>ntro de trabajo:___</w:t>
            </w:r>
            <w:r w:rsidR="00C44E77" w:rsidRPr="00ED0AE0">
              <w:rPr>
                <w:rFonts w:ascii="Times New Roman" w:hAnsi="Times New Roman" w:cs="Times New Roman"/>
                <w:sz w:val="24"/>
                <w:szCs w:val="20"/>
              </w:rPr>
              <w:t>____________</w:t>
            </w:r>
          </w:p>
          <w:p w:rsidR="00C44E77" w:rsidRDefault="00C44E77" w:rsidP="00C44E77">
            <w:pPr>
              <w:spacing w:before="60" w:after="60" w:line="360" w:lineRule="auto"/>
              <w:ind w:left="521"/>
              <w:jc w:val="both"/>
              <w:rPr>
                <w:rFonts w:ascii="Times New Roman" w:hAnsi="Times New Roman" w:cs="Times New Roman"/>
                <w:sz w:val="20"/>
                <w:szCs w:val="20"/>
              </w:rPr>
            </w:pPr>
          </w:p>
          <w:p w:rsidR="00C44E77" w:rsidRDefault="00C44E77" w:rsidP="00C44E77">
            <w:pPr>
              <w:spacing w:before="60" w:after="60" w:line="360" w:lineRule="auto"/>
              <w:ind w:left="521"/>
              <w:jc w:val="both"/>
              <w:rPr>
                <w:rFonts w:ascii="Times New Roman" w:hAnsi="Times New Roman" w:cs="Times New Roman"/>
                <w:sz w:val="20"/>
                <w:szCs w:val="20"/>
              </w:rPr>
            </w:pPr>
          </w:p>
          <w:p w:rsidR="00C44E77" w:rsidRDefault="00C44E77" w:rsidP="00C44E77">
            <w:pPr>
              <w:spacing w:before="60" w:after="60" w:line="360" w:lineRule="auto"/>
              <w:ind w:left="521"/>
              <w:jc w:val="both"/>
              <w:rPr>
                <w:rFonts w:ascii="Times New Roman" w:hAnsi="Times New Roman" w:cs="Times New Roman"/>
                <w:sz w:val="20"/>
                <w:szCs w:val="20"/>
              </w:rPr>
            </w:pPr>
          </w:p>
          <w:p w:rsidR="00C44E77" w:rsidRPr="00ED0AE0" w:rsidRDefault="00C44E77" w:rsidP="00C44E77">
            <w:pPr>
              <w:spacing w:before="60" w:after="60" w:line="360" w:lineRule="auto"/>
              <w:ind w:left="521"/>
              <w:jc w:val="both"/>
              <w:rPr>
                <w:rFonts w:ascii="Times New Roman" w:hAnsi="Times New Roman" w:cs="Times New Roman"/>
                <w:sz w:val="24"/>
                <w:szCs w:val="20"/>
              </w:rPr>
            </w:pPr>
            <w:r w:rsidRPr="00ED0AE0">
              <w:rPr>
                <w:rFonts w:ascii="Times New Roman" w:hAnsi="Times New Roman" w:cs="Times New Roman"/>
                <w:sz w:val="24"/>
                <w:szCs w:val="20"/>
              </w:rPr>
              <w:t>De</w:t>
            </w:r>
            <w:r w:rsidR="00ED0AE0">
              <w:rPr>
                <w:rFonts w:ascii="Times New Roman" w:hAnsi="Times New Roman" w:cs="Times New Roman"/>
                <w:sz w:val="24"/>
                <w:szCs w:val="20"/>
              </w:rPr>
              <w:t>rivado por:__________________</w:t>
            </w:r>
            <w:r w:rsidRPr="00ED0AE0">
              <w:rPr>
                <w:rFonts w:ascii="Times New Roman" w:hAnsi="Times New Roman" w:cs="Times New Roman"/>
                <w:sz w:val="24"/>
                <w:szCs w:val="20"/>
              </w:rPr>
              <w:t>_</w:t>
            </w:r>
          </w:p>
          <w:p w:rsidR="00C44E77" w:rsidRPr="00ED0AE0" w:rsidRDefault="00C44E77" w:rsidP="00C44E77">
            <w:pPr>
              <w:spacing w:before="60" w:after="60" w:line="360" w:lineRule="auto"/>
              <w:ind w:left="521"/>
              <w:jc w:val="both"/>
              <w:rPr>
                <w:rFonts w:ascii="Times New Roman" w:hAnsi="Times New Roman" w:cs="Times New Roman"/>
                <w:sz w:val="24"/>
                <w:szCs w:val="20"/>
              </w:rPr>
            </w:pPr>
            <w:r w:rsidRPr="00ED0AE0">
              <w:rPr>
                <w:rFonts w:ascii="Times New Roman" w:hAnsi="Times New Roman" w:cs="Times New Roman"/>
                <w:sz w:val="24"/>
                <w:szCs w:val="20"/>
              </w:rPr>
              <w:t>Razón de la e</w:t>
            </w:r>
            <w:r w:rsidR="00ED0AE0">
              <w:rPr>
                <w:rFonts w:ascii="Times New Roman" w:hAnsi="Times New Roman" w:cs="Times New Roman"/>
                <w:sz w:val="24"/>
                <w:szCs w:val="20"/>
              </w:rPr>
              <w:t>v</w:t>
            </w:r>
            <w:r w:rsidR="001521A4">
              <w:rPr>
                <w:rFonts w:ascii="Times New Roman" w:hAnsi="Times New Roman" w:cs="Times New Roman"/>
                <w:sz w:val="24"/>
                <w:szCs w:val="20"/>
              </w:rPr>
              <w:t>aluación:_____</w:t>
            </w:r>
            <w:r w:rsidR="00ED0AE0">
              <w:rPr>
                <w:rFonts w:ascii="Times New Roman" w:hAnsi="Times New Roman" w:cs="Times New Roman"/>
                <w:sz w:val="24"/>
                <w:szCs w:val="20"/>
              </w:rPr>
              <w:t>___</w:t>
            </w:r>
            <w:r w:rsidRPr="00ED0AE0">
              <w:rPr>
                <w:rFonts w:ascii="Times New Roman" w:hAnsi="Times New Roman" w:cs="Times New Roman"/>
                <w:sz w:val="24"/>
                <w:szCs w:val="20"/>
              </w:rPr>
              <w:t>_</w:t>
            </w:r>
          </w:p>
          <w:p w:rsidR="00C44E77" w:rsidRPr="00ED0AE0" w:rsidRDefault="001521A4" w:rsidP="00C44E77">
            <w:pPr>
              <w:spacing w:before="60" w:after="60" w:line="360" w:lineRule="auto"/>
              <w:ind w:left="521"/>
              <w:jc w:val="both"/>
              <w:rPr>
                <w:rFonts w:ascii="Times New Roman" w:hAnsi="Times New Roman" w:cs="Times New Roman"/>
                <w:sz w:val="24"/>
                <w:szCs w:val="20"/>
              </w:rPr>
            </w:pPr>
            <w:r>
              <w:rPr>
                <w:rFonts w:ascii="Times New Roman" w:hAnsi="Times New Roman" w:cs="Times New Roman"/>
                <w:sz w:val="24"/>
                <w:szCs w:val="20"/>
              </w:rPr>
              <w:softHyphen/>
            </w:r>
            <w:r>
              <w:rPr>
                <w:rFonts w:ascii="Times New Roman" w:hAnsi="Times New Roman" w:cs="Times New Roman"/>
                <w:sz w:val="24"/>
                <w:szCs w:val="20"/>
              </w:rPr>
              <w:softHyphen/>
            </w:r>
            <w:r>
              <w:rPr>
                <w:rFonts w:ascii="Times New Roman" w:hAnsi="Times New Roman" w:cs="Times New Roman"/>
                <w:sz w:val="24"/>
                <w:szCs w:val="20"/>
              </w:rPr>
              <w:softHyphen/>
            </w:r>
            <w:r>
              <w:rPr>
                <w:rFonts w:ascii="Times New Roman" w:hAnsi="Times New Roman" w:cs="Times New Roman"/>
                <w:sz w:val="24"/>
                <w:szCs w:val="20"/>
              </w:rPr>
              <w:softHyphen/>
            </w:r>
            <w:r>
              <w:rPr>
                <w:rFonts w:ascii="Times New Roman" w:hAnsi="Times New Roman" w:cs="Times New Roman"/>
                <w:sz w:val="24"/>
                <w:szCs w:val="20"/>
              </w:rPr>
              <w:softHyphen/>
            </w:r>
            <w:r>
              <w:rPr>
                <w:rFonts w:ascii="Times New Roman" w:hAnsi="Times New Roman" w:cs="Times New Roman"/>
                <w:sz w:val="24"/>
                <w:szCs w:val="20"/>
              </w:rPr>
              <w:softHyphen/>
            </w:r>
            <w:r>
              <w:rPr>
                <w:rFonts w:ascii="Times New Roman" w:hAnsi="Times New Roman" w:cs="Times New Roman"/>
                <w:sz w:val="24"/>
                <w:szCs w:val="20"/>
              </w:rPr>
              <w:softHyphen/>
            </w:r>
            <w:r w:rsidR="00ED0AE0">
              <w:rPr>
                <w:rFonts w:ascii="Times New Roman" w:hAnsi="Times New Roman" w:cs="Times New Roman"/>
                <w:sz w:val="24"/>
                <w:szCs w:val="20"/>
              </w:rPr>
              <w:t>_______</w:t>
            </w:r>
            <w:r>
              <w:rPr>
                <w:rFonts w:ascii="Times New Roman" w:hAnsi="Times New Roman" w:cs="Times New Roman"/>
                <w:sz w:val="24"/>
                <w:szCs w:val="20"/>
              </w:rPr>
              <w:softHyphen/>
            </w:r>
            <w:r>
              <w:rPr>
                <w:rFonts w:ascii="Times New Roman" w:hAnsi="Times New Roman" w:cs="Times New Roman"/>
                <w:sz w:val="24"/>
                <w:szCs w:val="20"/>
              </w:rPr>
              <w:softHyphen/>
            </w:r>
            <w:r>
              <w:rPr>
                <w:rFonts w:ascii="Times New Roman" w:hAnsi="Times New Roman" w:cs="Times New Roman"/>
                <w:sz w:val="24"/>
                <w:szCs w:val="20"/>
              </w:rPr>
              <w:softHyphen/>
            </w:r>
            <w:r>
              <w:rPr>
                <w:rFonts w:ascii="Times New Roman" w:hAnsi="Times New Roman" w:cs="Times New Roman"/>
                <w:sz w:val="24"/>
                <w:szCs w:val="20"/>
              </w:rPr>
              <w:softHyphen/>
            </w:r>
            <w:r>
              <w:rPr>
                <w:rFonts w:ascii="Times New Roman" w:hAnsi="Times New Roman" w:cs="Times New Roman"/>
                <w:sz w:val="24"/>
                <w:szCs w:val="20"/>
              </w:rPr>
              <w:softHyphen/>
            </w:r>
            <w:r>
              <w:rPr>
                <w:rFonts w:ascii="Times New Roman" w:hAnsi="Times New Roman" w:cs="Times New Roman"/>
                <w:sz w:val="24"/>
                <w:szCs w:val="20"/>
              </w:rPr>
              <w:softHyphen/>
            </w:r>
            <w:r>
              <w:rPr>
                <w:rFonts w:ascii="Times New Roman" w:hAnsi="Times New Roman" w:cs="Times New Roman"/>
                <w:sz w:val="24"/>
                <w:szCs w:val="20"/>
              </w:rPr>
              <w:softHyphen/>
            </w:r>
            <w:r>
              <w:rPr>
                <w:rFonts w:ascii="Times New Roman" w:hAnsi="Times New Roman" w:cs="Times New Roman"/>
                <w:sz w:val="24"/>
                <w:szCs w:val="20"/>
              </w:rPr>
              <w:softHyphen/>
            </w:r>
            <w:r>
              <w:rPr>
                <w:rFonts w:ascii="Times New Roman" w:hAnsi="Times New Roman" w:cs="Times New Roman"/>
                <w:sz w:val="24"/>
                <w:szCs w:val="20"/>
              </w:rPr>
              <w:softHyphen/>
            </w:r>
            <w:r>
              <w:rPr>
                <w:rFonts w:ascii="Times New Roman" w:hAnsi="Times New Roman" w:cs="Times New Roman"/>
                <w:sz w:val="24"/>
                <w:szCs w:val="20"/>
              </w:rPr>
              <w:softHyphen/>
            </w:r>
            <w:r>
              <w:rPr>
                <w:rFonts w:ascii="Times New Roman" w:hAnsi="Times New Roman" w:cs="Times New Roman"/>
                <w:sz w:val="24"/>
                <w:szCs w:val="20"/>
              </w:rPr>
              <w:softHyphen/>
            </w:r>
            <w:r>
              <w:rPr>
                <w:rFonts w:ascii="Times New Roman" w:hAnsi="Times New Roman" w:cs="Times New Roman"/>
                <w:sz w:val="24"/>
                <w:szCs w:val="20"/>
              </w:rPr>
              <w:softHyphen/>
            </w:r>
            <w:r>
              <w:rPr>
                <w:rFonts w:ascii="Times New Roman" w:hAnsi="Times New Roman" w:cs="Times New Roman"/>
                <w:sz w:val="24"/>
                <w:szCs w:val="20"/>
              </w:rPr>
              <w:softHyphen/>
            </w:r>
            <w:r>
              <w:rPr>
                <w:rFonts w:ascii="Times New Roman" w:hAnsi="Times New Roman" w:cs="Times New Roman"/>
                <w:sz w:val="24"/>
                <w:szCs w:val="20"/>
              </w:rPr>
              <w:softHyphen/>
            </w:r>
            <w:r>
              <w:rPr>
                <w:rFonts w:ascii="Times New Roman" w:hAnsi="Times New Roman" w:cs="Times New Roman"/>
                <w:sz w:val="24"/>
                <w:szCs w:val="20"/>
              </w:rPr>
              <w:softHyphen/>
              <w:t>____________________</w:t>
            </w:r>
          </w:p>
          <w:p w:rsidR="00BF65EC" w:rsidRPr="00ED0AE0" w:rsidRDefault="00C44E77" w:rsidP="00C44E77">
            <w:pPr>
              <w:spacing w:before="60" w:after="60" w:line="360" w:lineRule="auto"/>
              <w:ind w:left="521"/>
              <w:jc w:val="both"/>
              <w:rPr>
                <w:rFonts w:ascii="Times New Roman" w:hAnsi="Times New Roman" w:cs="Times New Roman"/>
                <w:sz w:val="24"/>
                <w:szCs w:val="20"/>
              </w:rPr>
            </w:pPr>
            <w:r w:rsidRPr="00ED0AE0">
              <w:rPr>
                <w:rFonts w:ascii="Times New Roman" w:hAnsi="Times New Roman" w:cs="Times New Roman"/>
                <w:sz w:val="24"/>
                <w:szCs w:val="20"/>
              </w:rPr>
              <w:t>Notas:____</w:t>
            </w:r>
            <w:r w:rsidR="001521A4">
              <w:rPr>
                <w:rFonts w:ascii="Times New Roman" w:hAnsi="Times New Roman" w:cs="Times New Roman"/>
                <w:sz w:val="24"/>
                <w:szCs w:val="20"/>
              </w:rPr>
              <w:t>____________________</w:t>
            </w:r>
          </w:p>
          <w:p w:rsidR="00C44E77" w:rsidRPr="00ED0AE0" w:rsidRDefault="00C44E77" w:rsidP="00C44E77">
            <w:pPr>
              <w:spacing w:before="60" w:after="60" w:line="360" w:lineRule="auto"/>
              <w:ind w:left="521"/>
              <w:jc w:val="both"/>
              <w:rPr>
                <w:rFonts w:ascii="Times New Roman" w:hAnsi="Times New Roman" w:cs="Times New Roman"/>
                <w:sz w:val="24"/>
                <w:szCs w:val="20"/>
              </w:rPr>
            </w:pPr>
            <w:r w:rsidRPr="00ED0AE0">
              <w:rPr>
                <w:rFonts w:ascii="Times New Roman" w:hAnsi="Times New Roman" w:cs="Times New Roman"/>
                <w:sz w:val="24"/>
                <w:szCs w:val="20"/>
              </w:rPr>
              <w:t>_</w:t>
            </w:r>
            <w:r w:rsidR="00ED0AE0">
              <w:rPr>
                <w:rFonts w:ascii="Times New Roman" w:hAnsi="Times New Roman" w:cs="Times New Roman"/>
                <w:sz w:val="24"/>
                <w:szCs w:val="20"/>
              </w:rPr>
              <w:t>____________________</w:t>
            </w:r>
            <w:r w:rsidR="001521A4">
              <w:rPr>
                <w:rFonts w:ascii="Times New Roman" w:hAnsi="Times New Roman" w:cs="Times New Roman"/>
                <w:sz w:val="24"/>
                <w:szCs w:val="20"/>
              </w:rPr>
              <w:t>________</w:t>
            </w:r>
          </w:p>
          <w:p w:rsidR="00C44E77" w:rsidRPr="00C44E77" w:rsidRDefault="00C44E77" w:rsidP="00C44E77">
            <w:pPr>
              <w:spacing w:before="60" w:after="60" w:line="360" w:lineRule="auto"/>
              <w:ind w:left="521"/>
              <w:jc w:val="both"/>
              <w:rPr>
                <w:rFonts w:ascii="Times New Roman" w:hAnsi="Times New Roman" w:cs="Times New Roman"/>
                <w:sz w:val="20"/>
                <w:szCs w:val="20"/>
              </w:rPr>
            </w:pPr>
          </w:p>
        </w:tc>
      </w:tr>
      <w:tr w:rsidR="00BF65EC" w:rsidRPr="00BF65EC" w:rsidTr="00C44E77">
        <w:tc>
          <w:tcPr>
            <w:tcW w:w="4443" w:type="dxa"/>
          </w:tcPr>
          <w:p w:rsidR="00BF65EC" w:rsidRPr="00BF65EC" w:rsidRDefault="00BF65EC" w:rsidP="00BF65EC">
            <w:pPr>
              <w:spacing w:before="60" w:after="60" w:line="360" w:lineRule="auto"/>
              <w:jc w:val="both"/>
              <w:rPr>
                <w:rFonts w:ascii="Times New Roman" w:hAnsi="Times New Roman" w:cs="Times New Roman"/>
                <w:b/>
                <w:sz w:val="20"/>
                <w:szCs w:val="20"/>
              </w:rPr>
            </w:pPr>
          </w:p>
          <w:p w:rsidR="00BF65EC" w:rsidRPr="00BF65EC" w:rsidRDefault="00BF65EC" w:rsidP="00BF65EC">
            <w:pPr>
              <w:spacing w:before="60" w:after="60" w:line="360" w:lineRule="auto"/>
              <w:jc w:val="both"/>
              <w:rPr>
                <w:rFonts w:ascii="Times New Roman" w:hAnsi="Times New Roman" w:cs="Times New Roman"/>
                <w:b/>
                <w:sz w:val="20"/>
                <w:szCs w:val="20"/>
              </w:rPr>
            </w:pPr>
          </w:p>
        </w:tc>
        <w:tc>
          <w:tcPr>
            <w:tcW w:w="4277" w:type="dxa"/>
          </w:tcPr>
          <w:p w:rsidR="00BF65EC" w:rsidRPr="00BF65EC" w:rsidRDefault="00BF65EC" w:rsidP="00BF65EC">
            <w:pPr>
              <w:spacing w:before="60" w:after="60" w:line="360" w:lineRule="auto"/>
              <w:jc w:val="both"/>
              <w:rPr>
                <w:rFonts w:ascii="Times New Roman" w:hAnsi="Times New Roman" w:cs="Times New Roman"/>
                <w:b/>
                <w:sz w:val="20"/>
                <w:szCs w:val="20"/>
              </w:rPr>
            </w:pPr>
          </w:p>
        </w:tc>
      </w:tr>
      <w:tr w:rsidR="00BF65EC" w:rsidRPr="00BF65EC" w:rsidTr="00C44E77">
        <w:tc>
          <w:tcPr>
            <w:tcW w:w="4443" w:type="dxa"/>
          </w:tcPr>
          <w:p w:rsidR="00BF65EC" w:rsidRPr="00BF65EC" w:rsidRDefault="00BF65EC" w:rsidP="00BF65EC">
            <w:pPr>
              <w:spacing w:before="60" w:after="60" w:line="360" w:lineRule="auto"/>
              <w:jc w:val="both"/>
              <w:rPr>
                <w:rFonts w:ascii="Times New Roman" w:hAnsi="Times New Roman" w:cs="Times New Roman"/>
                <w:b/>
                <w:sz w:val="20"/>
                <w:szCs w:val="20"/>
              </w:rPr>
            </w:pPr>
          </w:p>
          <w:p w:rsidR="00095D28" w:rsidRPr="00BF65EC" w:rsidRDefault="00095D28" w:rsidP="00BF65EC">
            <w:pPr>
              <w:spacing w:before="60" w:after="60" w:line="360" w:lineRule="auto"/>
              <w:jc w:val="both"/>
              <w:rPr>
                <w:rFonts w:ascii="Times New Roman" w:hAnsi="Times New Roman" w:cs="Times New Roman"/>
                <w:b/>
                <w:sz w:val="20"/>
                <w:szCs w:val="20"/>
              </w:rPr>
            </w:pPr>
          </w:p>
        </w:tc>
        <w:tc>
          <w:tcPr>
            <w:tcW w:w="4277" w:type="dxa"/>
          </w:tcPr>
          <w:p w:rsidR="00BF65EC" w:rsidRPr="00BF65EC" w:rsidRDefault="00BF65EC" w:rsidP="00C44E77">
            <w:pPr>
              <w:spacing w:before="60" w:after="60" w:line="360" w:lineRule="auto"/>
              <w:jc w:val="both"/>
              <w:rPr>
                <w:rFonts w:ascii="Times New Roman" w:hAnsi="Times New Roman" w:cs="Times New Roman"/>
                <w:b/>
                <w:sz w:val="20"/>
                <w:szCs w:val="20"/>
              </w:rPr>
            </w:pPr>
          </w:p>
        </w:tc>
      </w:tr>
    </w:tbl>
    <w:p w:rsidR="00BF65EC" w:rsidRPr="001521A4" w:rsidRDefault="00095D28" w:rsidP="001521A4">
      <w:pPr>
        <w:spacing w:before="60" w:after="60" w:line="360" w:lineRule="auto"/>
        <w:jc w:val="center"/>
        <w:rPr>
          <w:rFonts w:ascii="Times New Roman" w:hAnsi="Times New Roman" w:cs="Times New Roman"/>
          <w:b/>
          <w:sz w:val="24"/>
          <w:szCs w:val="24"/>
        </w:rPr>
      </w:pPr>
      <w:r w:rsidRPr="001521A4">
        <w:rPr>
          <w:rFonts w:ascii="Times New Roman" w:hAnsi="Times New Roman" w:cs="Times New Roman"/>
          <w:b/>
          <w:sz w:val="24"/>
          <w:szCs w:val="24"/>
        </w:rPr>
        <w:lastRenderedPageBreak/>
        <w:t>Apéndice C</w:t>
      </w:r>
    </w:p>
    <w:p w:rsidR="00095D28" w:rsidRPr="001521A4" w:rsidRDefault="00B0192B" w:rsidP="001521A4">
      <w:pPr>
        <w:spacing w:before="60" w:after="60" w:line="360" w:lineRule="auto"/>
        <w:jc w:val="center"/>
        <w:rPr>
          <w:rFonts w:ascii="Times New Roman" w:hAnsi="Times New Roman" w:cs="Times New Roman"/>
          <w:b/>
          <w:sz w:val="24"/>
          <w:szCs w:val="24"/>
        </w:rPr>
      </w:pPr>
      <w:r w:rsidRPr="001521A4">
        <w:rPr>
          <w:rFonts w:ascii="Times New Roman" w:hAnsi="Times New Roman" w:cs="Times New Roman"/>
          <w:b/>
          <w:sz w:val="24"/>
          <w:szCs w:val="24"/>
        </w:rPr>
        <w:t>Puntuaciones de la EAM en la muestra</w:t>
      </w:r>
    </w:p>
    <w:tbl>
      <w:tblPr>
        <w:tblStyle w:val="Tablaconcuadrcula"/>
        <w:tblW w:w="9924" w:type="dxa"/>
        <w:tblInd w:w="-689" w:type="dxa"/>
        <w:tblLook w:val="04A0" w:firstRow="1" w:lastRow="0" w:firstColumn="1" w:lastColumn="0" w:noHBand="0" w:noVBand="1"/>
      </w:tblPr>
      <w:tblGrid>
        <w:gridCol w:w="1277"/>
        <w:gridCol w:w="1134"/>
        <w:gridCol w:w="992"/>
        <w:gridCol w:w="1134"/>
        <w:gridCol w:w="992"/>
        <w:gridCol w:w="1134"/>
        <w:gridCol w:w="1134"/>
        <w:gridCol w:w="993"/>
        <w:gridCol w:w="1134"/>
      </w:tblGrid>
      <w:tr w:rsidR="003F0B09" w:rsidRPr="001521A4" w:rsidTr="003F0B09">
        <w:trPr>
          <w:trHeight w:val="629"/>
        </w:trPr>
        <w:tc>
          <w:tcPr>
            <w:tcW w:w="9924" w:type="dxa"/>
            <w:gridSpan w:val="9"/>
            <w:tcBorders>
              <w:top w:val="nil"/>
              <w:left w:val="nil"/>
              <w:right w:val="nil"/>
            </w:tcBorders>
            <w:shd w:val="clear" w:color="auto" w:fill="auto"/>
            <w:vAlign w:val="center"/>
          </w:tcPr>
          <w:p w:rsidR="003F0B0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 xml:space="preserve">Tabla </w:t>
            </w:r>
            <w:r w:rsidR="008E0BFF" w:rsidRPr="001521A4">
              <w:rPr>
                <w:rFonts w:ascii="Times New Roman" w:hAnsi="Times New Roman" w:cs="Times New Roman"/>
                <w:sz w:val="24"/>
                <w:szCs w:val="24"/>
              </w:rPr>
              <w:t>C</w:t>
            </w:r>
            <w:r w:rsidR="002F261F" w:rsidRPr="001521A4">
              <w:rPr>
                <w:rFonts w:ascii="Times New Roman" w:hAnsi="Times New Roman" w:cs="Times New Roman"/>
                <w:sz w:val="24"/>
                <w:szCs w:val="24"/>
              </w:rPr>
              <w:t>1</w:t>
            </w:r>
            <w:r w:rsidR="003F0B09" w:rsidRPr="001521A4">
              <w:rPr>
                <w:rFonts w:ascii="Times New Roman" w:hAnsi="Times New Roman" w:cs="Times New Roman"/>
                <w:sz w:val="24"/>
                <w:szCs w:val="24"/>
              </w:rPr>
              <w:t>.</w:t>
            </w:r>
          </w:p>
          <w:p w:rsidR="003F0B09" w:rsidRPr="001521A4" w:rsidRDefault="00B0192B" w:rsidP="001521A4">
            <w:pPr>
              <w:spacing w:before="60" w:after="60" w:line="360" w:lineRule="auto"/>
              <w:jc w:val="both"/>
              <w:rPr>
                <w:rFonts w:ascii="Times New Roman" w:hAnsi="Times New Roman" w:cs="Times New Roman"/>
                <w:i/>
                <w:sz w:val="24"/>
                <w:szCs w:val="24"/>
              </w:rPr>
            </w:pPr>
            <w:r w:rsidRPr="001521A4">
              <w:rPr>
                <w:rFonts w:ascii="Times New Roman" w:hAnsi="Times New Roman" w:cs="Times New Roman"/>
                <w:i/>
                <w:sz w:val="24"/>
                <w:szCs w:val="24"/>
              </w:rPr>
              <w:t xml:space="preserve">Puntuaciones de la EAM en la </w:t>
            </w:r>
            <w:r w:rsidR="00664119" w:rsidRPr="001521A4">
              <w:rPr>
                <w:rFonts w:ascii="Times New Roman" w:hAnsi="Times New Roman" w:cs="Times New Roman"/>
                <w:i/>
                <w:sz w:val="24"/>
                <w:szCs w:val="24"/>
              </w:rPr>
              <w:t>ES derecha</w:t>
            </w:r>
          </w:p>
        </w:tc>
      </w:tr>
      <w:tr w:rsidR="003F0B09" w:rsidRPr="001521A4" w:rsidTr="00E16C46">
        <w:trPr>
          <w:trHeight w:val="1220"/>
        </w:trPr>
        <w:tc>
          <w:tcPr>
            <w:tcW w:w="1277" w:type="dxa"/>
            <w:tcBorders>
              <w:top w:val="single" w:sz="4" w:space="0" w:color="auto"/>
              <w:left w:val="nil"/>
              <w:bottom w:val="single" w:sz="4" w:space="0" w:color="auto"/>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Niño A</w:t>
            </w:r>
          </w:p>
        </w:tc>
        <w:tc>
          <w:tcPr>
            <w:tcW w:w="992" w:type="dxa"/>
            <w:tcBorders>
              <w:top w:val="single" w:sz="2" w:space="0" w:color="auto"/>
              <w:left w:val="nil"/>
              <w:bottom w:val="single" w:sz="4" w:space="0" w:color="auto"/>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Niño B</w:t>
            </w:r>
          </w:p>
        </w:tc>
        <w:tc>
          <w:tcPr>
            <w:tcW w:w="1134" w:type="dxa"/>
            <w:tcBorders>
              <w:top w:val="single" w:sz="2" w:space="0" w:color="auto"/>
              <w:left w:val="nil"/>
              <w:bottom w:val="single" w:sz="4" w:space="0" w:color="auto"/>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Niño C</w:t>
            </w:r>
          </w:p>
        </w:tc>
        <w:tc>
          <w:tcPr>
            <w:tcW w:w="992" w:type="dxa"/>
            <w:tcBorders>
              <w:top w:val="single" w:sz="2" w:space="0" w:color="auto"/>
              <w:left w:val="nil"/>
              <w:bottom w:val="single" w:sz="4" w:space="0" w:color="auto"/>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Niño D</w:t>
            </w:r>
          </w:p>
        </w:tc>
        <w:tc>
          <w:tcPr>
            <w:tcW w:w="1134" w:type="dxa"/>
            <w:tcBorders>
              <w:top w:val="single" w:sz="2" w:space="0" w:color="auto"/>
              <w:left w:val="nil"/>
              <w:bottom w:val="single" w:sz="4" w:space="0" w:color="auto"/>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Niño E</w:t>
            </w:r>
          </w:p>
        </w:tc>
        <w:tc>
          <w:tcPr>
            <w:tcW w:w="1134" w:type="dxa"/>
            <w:tcBorders>
              <w:top w:val="single" w:sz="2" w:space="0" w:color="auto"/>
              <w:left w:val="nil"/>
              <w:bottom w:val="single" w:sz="4" w:space="0" w:color="auto"/>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Niño F</w:t>
            </w:r>
          </w:p>
        </w:tc>
        <w:tc>
          <w:tcPr>
            <w:tcW w:w="993" w:type="dxa"/>
            <w:tcBorders>
              <w:top w:val="single" w:sz="2" w:space="0" w:color="auto"/>
              <w:left w:val="nil"/>
              <w:bottom w:val="single" w:sz="4" w:space="0" w:color="auto"/>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Niño G</w:t>
            </w:r>
          </w:p>
        </w:tc>
        <w:tc>
          <w:tcPr>
            <w:tcW w:w="1134" w:type="dxa"/>
            <w:tcBorders>
              <w:top w:val="single" w:sz="2" w:space="0" w:color="auto"/>
              <w:left w:val="nil"/>
              <w:bottom w:val="single" w:sz="4" w:space="0" w:color="auto"/>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Niño H</w:t>
            </w:r>
          </w:p>
        </w:tc>
      </w:tr>
      <w:tr w:rsidR="003F0B09" w:rsidRPr="001521A4" w:rsidTr="00E16C46">
        <w:trPr>
          <w:trHeight w:val="1092"/>
        </w:trPr>
        <w:tc>
          <w:tcPr>
            <w:tcW w:w="1277" w:type="dxa"/>
            <w:tcBorders>
              <w:left w:val="nil"/>
              <w:bottom w:val="nil"/>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Flexores de codo</w:t>
            </w:r>
          </w:p>
        </w:tc>
        <w:tc>
          <w:tcPr>
            <w:tcW w:w="1134" w:type="dxa"/>
            <w:tcBorders>
              <w:left w:val="nil"/>
              <w:bottom w:val="nil"/>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2</w:t>
            </w:r>
          </w:p>
        </w:tc>
        <w:tc>
          <w:tcPr>
            <w:tcW w:w="992" w:type="dxa"/>
            <w:tcBorders>
              <w:left w:val="nil"/>
              <w:bottom w:val="nil"/>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0</w:t>
            </w:r>
          </w:p>
        </w:tc>
        <w:tc>
          <w:tcPr>
            <w:tcW w:w="1134" w:type="dxa"/>
            <w:tcBorders>
              <w:left w:val="nil"/>
              <w:bottom w:val="nil"/>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2</w:t>
            </w:r>
          </w:p>
        </w:tc>
        <w:tc>
          <w:tcPr>
            <w:tcW w:w="992" w:type="dxa"/>
            <w:tcBorders>
              <w:left w:val="nil"/>
              <w:bottom w:val="nil"/>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2</w:t>
            </w:r>
          </w:p>
        </w:tc>
        <w:tc>
          <w:tcPr>
            <w:tcW w:w="1134" w:type="dxa"/>
            <w:tcBorders>
              <w:left w:val="nil"/>
              <w:bottom w:val="nil"/>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1</w:t>
            </w:r>
          </w:p>
        </w:tc>
        <w:tc>
          <w:tcPr>
            <w:tcW w:w="1134" w:type="dxa"/>
            <w:tcBorders>
              <w:left w:val="nil"/>
              <w:bottom w:val="nil"/>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2</w:t>
            </w:r>
          </w:p>
        </w:tc>
        <w:tc>
          <w:tcPr>
            <w:tcW w:w="993" w:type="dxa"/>
            <w:tcBorders>
              <w:left w:val="nil"/>
              <w:bottom w:val="nil"/>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0</w:t>
            </w:r>
          </w:p>
        </w:tc>
        <w:tc>
          <w:tcPr>
            <w:tcW w:w="1134" w:type="dxa"/>
            <w:tcBorders>
              <w:left w:val="nil"/>
              <w:bottom w:val="nil"/>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0</w:t>
            </w:r>
          </w:p>
        </w:tc>
      </w:tr>
      <w:tr w:rsidR="003F0B09" w:rsidRPr="001521A4" w:rsidTr="00E16C46">
        <w:trPr>
          <w:trHeight w:val="726"/>
        </w:trPr>
        <w:tc>
          <w:tcPr>
            <w:tcW w:w="1277" w:type="dxa"/>
            <w:tcBorders>
              <w:top w:val="nil"/>
              <w:left w:val="nil"/>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Flexores de muñeca</w:t>
            </w:r>
          </w:p>
        </w:tc>
        <w:tc>
          <w:tcPr>
            <w:tcW w:w="1134" w:type="dxa"/>
            <w:tcBorders>
              <w:top w:val="nil"/>
              <w:left w:val="nil"/>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1+</w:t>
            </w:r>
          </w:p>
        </w:tc>
        <w:tc>
          <w:tcPr>
            <w:tcW w:w="992" w:type="dxa"/>
            <w:tcBorders>
              <w:top w:val="nil"/>
              <w:left w:val="nil"/>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0</w:t>
            </w:r>
          </w:p>
        </w:tc>
        <w:tc>
          <w:tcPr>
            <w:tcW w:w="1134" w:type="dxa"/>
            <w:tcBorders>
              <w:top w:val="nil"/>
              <w:left w:val="nil"/>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2</w:t>
            </w:r>
          </w:p>
        </w:tc>
        <w:tc>
          <w:tcPr>
            <w:tcW w:w="992" w:type="dxa"/>
            <w:tcBorders>
              <w:top w:val="nil"/>
              <w:left w:val="nil"/>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1</w:t>
            </w:r>
          </w:p>
        </w:tc>
        <w:tc>
          <w:tcPr>
            <w:tcW w:w="1134" w:type="dxa"/>
            <w:tcBorders>
              <w:top w:val="nil"/>
              <w:left w:val="nil"/>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1</w:t>
            </w:r>
          </w:p>
        </w:tc>
        <w:tc>
          <w:tcPr>
            <w:tcW w:w="1134" w:type="dxa"/>
            <w:tcBorders>
              <w:top w:val="nil"/>
              <w:left w:val="nil"/>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1+</w:t>
            </w:r>
          </w:p>
        </w:tc>
        <w:tc>
          <w:tcPr>
            <w:tcW w:w="993" w:type="dxa"/>
            <w:tcBorders>
              <w:top w:val="nil"/>
              <w:left w:val="nil"/>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0</w:t>
            </w:r>
          </w:p>
        </w:tc>
        <w:tc>
          <w:tcPr>
            <w:tcW w:w="1134" w:type="dxa"/>
            <w:tcBorders>
              <w:top w:val="nil"/>
              <w:left w:val="nil"/>
              <w:right w:val="nil"/>
            </w:tcBorders>
            <w:shd w:val="clear" w:color="auto" w:fill="auto"/>
            <w:vAlign w:val="center"/>
          </w:tcPr>
          <w:p w:rsidR="003F0B09" w:rsidRPr="001521A4" w:rsidRDefault="003F0B0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0</w:t>
            </w:r>
          </w:p>
        </w:tc>
      </w:tr>
      <w:tr w:rsidR="00664119" w:rsidRPr="001521A4" w:rsidTr="00871260">
        <w:trPr>
          <w:trHeight w:val="629"/>
        </w:trPr>
        <w:tc>
          <w:tcPr>
            <w:tcW w:w="9924" w:type="dxa"/>
            <w:gridSpan w:val="9"/>
            <w:tcBorders>
              <w:top w:val="nil"/>
              <w:left w:val="nil"/>
              <w:right w:val="nil"/>
            </w:tcBorders>
            <w:shd w:val="clear" w:color="auto" w:fill="auto"/>
            <w:vAlign w:val="center"/>
          </w:tcPr>
          <w:p w:rsidR="002F261F" w:rsidRPr="001521A4" w:rsidRDefault="002F261F" w:rsidP="001521A4">
            <w:pPr>
              <w:spacing w:before="60" w:after="60" w:line="360" w:lineRule="auto"/>
              <w:jc w:val="both"/>
              <w:rPr>
                <w:rFonts w:ascii="Times New Roman" w:hAnsi="Times New Roman" w:cs="Times New Roman"/>
                <w:sz w:val="24"/>
                <w:szCs w:val="24"/>
              </w:rPr>
            </w:pPr>
          </w:p>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 xml:space="preserve">Tabla </w:t>
            </w:r>
            <w:r w:rsidR="008E0BFF" w:rsidRPr="001521A4">
              <w:rPr>
                <w:rFonts w:ascii="Times New Roman" w:hAnsi="Times New Roman" w:cs="Times New Roman"/>
                <w:sz w:val="24"/>
                <w:szCs w:val="24"/>
              </w:rPr>
              <w:t>C</w:t>
            </w:r>
            <w:r w:rsidR="002F261F" w:rsidRPr="001521A4">
              <w:rPr>
                <w:rFonts w:ascii="Times New Roman" w:hAnsi="Times New Roman" w:cs="Times New Roman"/>
                <w:sz w:val="24"/>
                <w:szCs w:val="24"/>
              </w:rPr>
              <w:t>2</w:t>
            </w:r>
            <w:r w:rsidRPr="001521A4">
              <w:rPr>
                <w:rFonts w:ascii="Times New Roman" w:hAnsi="Times New Roman" w:cs="Times New Roman"/>
                <w:sz w:val="24"/>
                <w:szCs w:val="24"/>
              </w:rPr>
              <w:t xml:space="preserve">. </w:t>
            </w:r>
          </w:p>
          <w:p w:rsidR="00664119" w:rsidRPr="001521A4" w:rsidRDefault="00664119" w:rsidP="001521A4">
            <w:pPr>
              <w:spacing w:before="60" w:after="60" w:line="360" w:lineRule="auto"/>
              <w:jc w:val="both"/>
              <w:rPr>
                <w:rFonts w:ascii="Times New Roman" w:hAnsi="Times New Roman" w:cs="Times New Roman"/>
                <w:i/>
                <w:sz w:val="24"/>
                <w:szCs w:val="24"/>
              </w:rPr>
            </w:pPr>
            <w:r w:rsidRPr="001521A4">
              <w:rPr>
                <w:rFonts w:ascii="Times New Roman" w:hAnsi="Times New Roman" w:cs="Times New Roman"/>
                <w:i/>
                <w:sz w:val="24"/>
                <w:szCs w:val="24"/>
              </w:rPr>
              <w:t>Puntuaciones de la EAM en la ES izquierda</w:t>
            </w:r>
          </w:p>
        </w:tc>
      </w:tr>
      <w:tr w:rsidR="00664119" w:rsidRPr="001521A4" w:rsidTr="00871260">
        <w:trPr>
          <w:trHeight w:val="1220"/>
        </w:trPr>
        <w:tc>
          <w:tcPr>
            <w:tcW w:w="1277" w:type="dxa"/>
            <w:tcBorders>
              <w:top w:val="single" w:sz="4" w:space="0" w:color="auto"/>
              <w:left w:val="nil"/>
              <w:bottom w:val="single" w:sz="4" w:space="0" w:color="auto"/>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Niño A</w:t>
            </w:r>
          </w:p>
        </w:tc>
        <w:tc>
          <w:tcPr>
            <w:tcW w:w="992" w:type="dxa"/>
            <w:tcBorders>
              <w:top w:val="single" w:sz="2" w:space="0" w:color="auto"/>
              <w:left w:val="nil"/>
              <w:bottom w:val="single" w:sz="4" w:space="0" w:color="auto"/>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Niño B</w:t>
            </w:r>
          </w:p>
        </w:tc>
        <w:tc>
          <w:tcPr>
            <w:tcW w:w="1134" w:type="dxa"/>
            <w:tcBorders>
              <w:top w:val="single" w:sz="2" w:space="0" w:color="auto"/>
              <w:left w:val="nil"/>
              <w:bottom w:val="single" w:sz="4" w:space="0" w:color="auto"/>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Niño C</w:t>
            </w:r>
          </w:p>
        </w:tc>
        <w:tc>
          <w:tcPr>
            <w:tcW w:w="992" w:type="dxa"/>
            <w:tcBorders>
              <w:top w:val="single" w:sz="2" w:space="0" w:color="auto"/>
              <w:left w:val="nil"/>
              <w:bottom w:val="single" w:sz="4" w:space="0" w:color="auto"/>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Niño D</w:t>
            </w:r>
          </w:p>
        </w:tc>
        <w:tc>
          <w:tcPr>
            <w:tcW w:w="1134" w:type="dxa"/>
            <w:tcBorders>
              <w:top w:val="single" w:sz="2" w:space="0" w:color="auto"/>
              <w:left w:val="nil"/>
              <w:bottom w:val="single" w:sz="4" w:space="0" w:color="auto"/>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Niño E</w:t>
            </w:r>
          </w:p>
        </w:tc>
        <w:tc>
          <w:tcPr>
            <w:tcW w:w="1134" w:type="dxa"/>
            <w:tcBorders>
              <w:top w:val="single" w:sz="2" w:space="0" w:color="auto"/>
              <w:left w:val="nil"/>
              <w:bottom w:val="single" w:sz="4" w:space="0" w:color="auto"/>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Niño F</w:t>
            </w:r>
          </w:p>
        </w:tc>
        <w:tc>
          <w:tcPr>
            <w:tcW w:w="993" w:type="dxa"/>
            <w:tcBorders>
              <w:top w:val="single" w:sz="2" w:space="0" w:color="auto"/>
              <w:left w:val="nil"/>
              <w:bottom w:val="single" w:sz="4" w:space="0" w:color="auto"/>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Niño G</w:t>
            </w:r>
          </w:p>
        </w:tc>
        <w:tc>
          <w:tcPr>
            <w:tcW w:w="1134" w:type="dxa"/>
            <w:tcBorders>
              <w:top w:val="single" w:sz="2" w:space="0" w:color="auto"/>
              <w:left w:val="nil"/>
              <w:bottom w:val="single" w:sz="4" w:space="0" w:color="auto"/>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Niño H</w:t>
            </w:r>
          </w:p>
        </w:tc>
      </w:tr>
      <w:tr w:rsidR="00664119" w:rsidRPr="001521A4" w:rsidTr="00871260">
        <w:trPr>
          <w:trHeight w:val="1092"/>
        </w:trPr>
        <w:tc>
          <w:tcPr>
            <w:tcW w:w="1277" w:type="dxa"/>
            <w:tcBorders>
              <w:left w:val="nil"/>
              <w:bottom w:val="nil"/>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Flexores de codo</w:t>
            </w:r>
          </w:p>
        </w:tc>
        <w:tc>
          <w:tcPr>
            <w:tcW w:w="1134" w:type="dxa"/>
            <w:tcBorders>
              <w:left w:val="nil"/>
              <w:bottom w:val="nil"/>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2</w:t>
            </w:r>
          </w:p>
        </w:tc>
        <w:tc>
          <w:tcPr>
            <w:tcW w:w="992" w:type="dxa"/>
            <w:tcBorders>
              <w:left w:val="nil"/>
              <w:bottom w:val="nil"/>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0</w:t>
            </w:r>
          </w:p>
        </w:tc>
        <w:tc>
          <w:tcPr>
            <w:tcW w:w="1134" w:type="dxa"/>
            <w:tcBorders>
              <w:left w:val="nil"/>
              <w:bottom w:val="nil"/>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2</w:t>
            </w:r>
          </w:p>
        </w:tc>
        <w:tc>
          <w:tcPr>
            <w:tcW w:w="992" w:type="dxa"/>
            <w:tcBorders>
              <w:left w:val="nil"/>
              <w:bottom w:val="nil"/>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2</w:t>
            </w:r>
          </w:p>
        </w:tc>
        <w:tc>
          <w:tcPr>
            <w:tcW w:w="1134" w:type="dxa"/>
            <w:tcBorders>
              <w:left w:val="nil"/>
              <w:bottom w:val="nil"/>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1</w:t>
            </w:r>
          </w:p>
        </w:tc>
        <w:tc>
          <w:tcPr>
            <w:tcW w:w="1134" w:type="dxa"/>
            <w:tcBorders>
              <w:left w:val="nil"/>
              <w:bottom w:val="nil"/>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2</w:t>
            </w:r>
          </w:p>
        </w:tc>
        <w:tc>
          <w:tcPr>
            <w:tcW w:w="993" w:type="dxa"/>
            <w:tcBorders>
              <w:left w:val="nil"/>
              <w:bottom w:val="nil"/>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0</w:t>
            </w:r>
          </w:p>
        </w:tc>
        <w:tc>
          <w:tcPr>
            <w:tcW w:w="1134" w:type="dxa"/>
            <w:tcBorders>
              <w:left w:val="nil"/>
              <w:bottom w:val="nil"/>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0</w:t>
            </w:r>
          </w:p>
        </w:tc>
      </w:tr>
      <w:tr w:rsidR="00664119" w:rsidRPr="001521A4" w:rsidTr="00871260">
        <w:trPr>
          <w:trHeight w:val="726"/>
        </w:trPr>
        <w:tc>
          <w:tcPr>
            <w:tcW w:w="1277" w:type="dxa"/>
            <w:tcBorders>
              <w:top w:val="nil"/>
              <w:left w:val="nil"/>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Flexores de muñeca</w:t>
            </w:r>
          </w:p>
        </w:tc>
        <w:tc>
          <w:tcPr>
            <w:tcW w:w="1134" w:type="dxa"/>
            <w:tcBorders>
              <w:top w:val="nil"/>
              <w:left w:val="nil"/>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1+</w:t>
            </w:r>
          </w:p>
        </w:tc>
        <w:tc>
          <w:tcPr>
            <w:tcW w:w="992" w:type="dxa"/>
            <w:tcBorders>
              <w:top w:val="nil"/>
              <w:left w:val="nil"/>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0</w:t>
            </w:r>
          </w:p>
        </w:tc>
        <w:tc>
          <w:tcPr>
            <w:tcW w:w="1134" w:type="dxa"/>
            <w:tcBorders>
              <w:top w:val="nil"/>
              <w:left w:val="nil"/>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2</w:t>
            </w:r>
          </w:p>
        </w:tc>
        <w:tc>
          <w:tcPr>
            <w:tcW w:w="992" w:type="dxa"/>
            <w:tcBorders>
              <w:top w:val="nil"/>
              <w:left w:val="nil"/>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1</w:t>
            </w:r>
          </w:p>
        </w:tc>
        <w:tc>
          <w:tcPr>
            <w:tcW w:w="1134" w:type="dxa"/>
            <w:tcBorders>
              <w:top w:val="nil"/>
              <w:left w:val="nil"/>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1</w:t>
            </w:r>
          </w:p>
        </w:tc>
        <w:tc>
          <w:tcPr>
            <w:tcW w:w="1134" w:type="dxa"/>
            <w:tcBorders>
              <w:top w:val="nil"/>
              <w:left w:val="nil"/>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1+</w:t>
            </w:r>
          </w:p>
        </w:tc>
        <w:tc>
          <w:tcPr>
            <w:tcW w:w="993" w:type="dxa"/>
            <w:tcBorders>
              <w:top w:val="nil"/>
              <w:left w:val="nil"/>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0</w:t>
            </w:r>
          </w:p>
        </w:tc>
        <w:tc>
          <w:tcPr>
            <w:tcW w:w="1134" w:type="dxa"/>
            <w:tcBorders>
              <w:top w:val="nil"/>
              <w:left w:val="nil"/>
              <w:right w:val="nil"/>
            </w:tcBorders>
            <w:shd w:val="clear" w:color="auto" w:fill="auto"/>
            <w:vAlign w:val="center"/>
          </w:tcPr>
          <w:p w:rsidR="00664119" w:rsidRPr="001521A4" w:rsidRDefault="00664119" w:rsidP="001521A4">
            <w:pPr>
              <w:spacing w:before="60" w:after="60" w:line="360" w:lineRule="auto"/>
              <w:jc w:val="both"/>
              <w:rPr>
                <w:rFonts w:ascii="Times New Roman" w:hAnsi="Times New Roman" w:cs="Times New Roman"/>
                <w:sz w:val="24"/>
                <w:szCs w:val="24"/>
              </w:rPr>
            </w:pPr>
            <w:r w:rsidRPr="001521A4">
              <w:rPr>
                <w:rFonts w:ascii="Times New Roman" w:hAnsi="Times New Roman" w:cs="Times New Roman"/>
                <w:sz w:val="24"/>
                <w:szCs w:val="24"/>
              </w:rPr>
              <w:t>0</w:t>
            </w:r>
          </w:p>
        </w:tc>
      </w:tr>
    </w:tbl>
    <w:p w:rsidR="00095D28" w:rsidRDefault="00095D28" w:rsidP="00095D28">
      <w:pPr>
        <w:spacing w:before="200" w:line="240" w:lineRule="auto"/>
        <w:jc w:val="both"/>
        <w:rPr>
          <w:rFonts w:ascii="Times New Roman" w:hAnsi="Times New Roman" w:cs="Times New Roman"/>
          <w:b/>
          <w:sz w:val="24"/>
          <w:szCs w:val="24"/>
        </w:rPr>
      </w:pPr>
    </w:p>
    <w:p w:rsidR="00095D28" w:rsidRDefault="00095D28" w:rsidP="00095D28">
      <w:pPr>
        <w:spacing w:before="200" w:line="720" w:lineRule="auto"/>
        <w:jc w:val="both"/>
        <w:rPr>
          <w:rFonts w:ascii="Times New Roman" w:hAnsi="Times New Roman" w:cs="Times New Roman"/>
          <w:b/>
          <w:sz w:val="24"/>
          <w:szCs w:val="24"/>
        </w:rPr>
      </w:pPr>
    </w:p>
    <w:p w:rsidR="00095D28" w:rsidRPr="00F50B0E" w:rsidRDefault="00095D28" w:rsidP="00095D28">
      <w:pPr>
        <w:spacing w:line="240" w:lineRule="auto"/>
        <w:jc w:val="both"/>
        <w:rPr>
          <w:rFonts w:ascii="Times New Roman" w:hAnsi="Times New Roman" w:cs="Times New Roman"/>
          <w:sz w:val="24"/>
          <w:szCs w:val="24"/>
          <w:u w:val="single"/>
        </w:rPr>
      </w:pPr>
    </w:p>
    <w:p w:rsidR="00095D28" w:rsidRPr="00F50B0E" w:rsidRDefault="00095D28" w:rsidP="00095D28">
      <w:pPr>
        <w:tabs>
          <w:tab w:val="left" w:pos="6452"/>
        </w:tabs>
        <w:rPr>
          <w:rFonts w:ascii="Times New Roman" w:hAnsi="Times New Roman" w:cs="Times New Roman"/>
          <w:sz w:val="24"/>
          <w:szCs w:val="24"/>
        </w:rPr>
      </w:pPr>
    </w:p>
    <w:p w:rsidR="00095D28" w:rsidRPr="00095D28" w:rsidRDefault="00095D28" w:rsidP="00095D28">
      <w:pPr>
        <w:spacing w:before="60" w:after="60" w:line="360" w:lineRule="auto"/>
        <w:jc w:val="center"/>
        <w:rPr>
          <w:rFonts w:ascii="Times New Roman" w:hAnsi="Times New Roman" w:cs="Times New Roman"/>
          <w:b/>
          <w:sz w:val="24"/>
          <w:szCs w:val="20"/>
        </w:rPr>
      </w:pPr>
    </w:p>
    <w:sectPr w:rsidR="00095D28" w:rsidRPr="00095D28" w:rsidSect="004817DF">
      <w:footerReference w:type="default" r:id="rId13"/>
      <w:pgSz w:w="11906" w:h="16838"/>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F1B" w:rsidRDefault="00BD2F1B" w:rsidP="008818AA">
      <w:pPr>
        <w:spacing w:after="0" w:line="240" w:lineRule="auto"/>
      </w:pPr>
      <w:r>
        <w:separator/>
      </w:r>
    </w:p>
  </w:endnote>
  <w:endnote w:type="continuationSeparator" w:id="0">
    <w:p w:rsidR="00BD2F1B" w:rsidRDefault="00BD2F1B" w:rsidP="0088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661882"/>
      <w:docPartObj>
        <w:docPartGallery w:val="Page Numbers (Bottom of Page)"/>
        <w:docPartUnique/>
      </w:docPartObj>
    </w:sdtPr>
    <w:sdtEndPr/>
    <w:sdtContent>
      <w:p w:rsidR="004F263A" w:rsidRDefault="004F263A">
        <w:pPr>
          <w:pStyle w:val="Piedepgina"/>
        </w:pPr>
        <w:r>
          <w:rPr>
            <w:noProof/>
            <w:lang w:eastAsia="es-ES"/>
          </w:rPr>
          <mc:AlternateContent>
            <mc:Choice Requires="wps">
              <w:drawing>
                <wp:anchor distT="0" distB="0" distL="114300" distR="114300" simplePos="0" relativeHeight="251660288" behindDoc="0" locked="0" layoutInCell="1" allowOverlap="1" wp14:anchorId="5599DB8B" wp14:editId="0A88365F">
                  <wp:simplePos x="0" y="0"/>
                  <wp:positionH relativeFrom="margin">
                    <wp:align>center</wp:align>
                  </wp:positionH>
                  <wp:positionV relativeFrom="bottomMargin">
                    <wp:align>center</wp:align>
                  </wp:positionV>
                  <wp:extent cx="551815" cy="238760"/>
                  <wp:effectExtent l="19050" t="19050" r="23495" b="18415"/>
                  <wp:wrapNone/>
                  <wp:docPr id="556" name="Auto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F263A" w:rsidRDefault="004F263A">
                              <w:pPr>
                                <w:jc w:val="center"/>
                              </w:pPr>
                              <w:r>
                                <w:fldChar w:fldCharType="begin"/>
                              </w:r>
                              <w:r>
                                <w:instrText>PAGE    \* MERGEFORMAT</w:instrText>
                              </w:r>
                              <w:r>
                                <w:fldChar w:fldCharType="separate"/>
                              </w:r>
                              <w:r w:rsidR="00890355">
                                <w:rPr>
                                  <w:noProof/>
                                </w:rPr>
                                <w:t>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2" o:spid="_x0000_s1034"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FYNQ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kpw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alMdLx&#10;OBAjm4kvjTNZL97LqZ+ifn0g1k8AAAD//wMAUEsDBBQABgAIAAAAIQD/Lyrq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" filled="t" strokecolor="gray" strokeweight="2.25pt">
                  <v:textbox inset=",0,,0">
                    <w:txbxContent>
                      <w:p w:rsidR="004F263A" w:rsidRDefault="004F263A">
                        <w:pPr>
                          <w:jc w:val="center"/>
                        </w:pPr>
                        <w:r>
                          <w:fldChar w:fldCharType="begin"/>
                        </w:r>
                        <w:r>
                          <w:instrText>PAGE    \* MERGEFORMAT</w:instrText>
                        </w:r>
                        <w:r>
                          <w:fldChar w:fldCharType="separate"/>
                        </w:r>
                        <w:r w:rsidR="00890355">
                          <w:rPr>
                            <w:noProof/>
                          </w:rPr>
                          <w:t>5</w:t>
                        </w:r>
                        <w:r>
                          <w:fldChar w:fldCharType="end"/>
                        </w:r>
                      </w:p>
                    </w:txbxContent>
                  </v:textbox>
                  <w10:wrap anchorx="margin" anchory="margin"/>
                </v:shape>
              </w:pict>
            </mc:Fallback>
          </mc:AlternateContent>
        </w:r>
        <w:r>
          <w:rPr>
            <w:noProof/>
            <w:lang w:eastAsia="es-ES"/>
          </w:rPr>
          <mc:AlternateContent>
            <mc:Choice Requires="wps">
              <w:drawing>
                <wp:anchor distT="0" distB="0" distL="114300" distR="114300" simplePos="0" relativeHeight="251659264" behindDoc="0" locked="0" layoutInCell="1" allowOverlap="1" wp14:anchorId="269A89F1" wp14:editId="11AABB92">
                  <wp:simplePos x="0" y="0"/>
                  <wp:positionH relativeFrom="margin">
                    <wp:align>center</wp:align>
                  </wp:positionH>
                  <wp:positionV relativeFrom="bottomMargin">
                    <wp:align>center</wp:align>
                  </wp:positionV>
                  <wp:extent cx="5518150" cy="0"/>
                  <wp:effectExtent l="9525" t="9525" r="6350" b="9525"/>
                  <wp:wrapNone/>
                  <wp:docPr id="557" name="Autoform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forma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KpXdKV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F1B" w:rsidRDefault="00BD2F1B" w:rsidP="008818AA">
      <w:pPr>
        <w:spacing w:after="0" w:line="240" w:lineRule="auto"/>
      </w:pPr>
      <w:r>
        <w:separator/>
      </w:r>
    </w:p>
  </w:footnote>
  <w:footnote w:type="continuationSeparator" w:id="0">
    <w:p w:rsidR="00BD2F1B" w:rsidRDefault="00BD2F1B" w:rsidP="00881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1B4C"/>
    <w:multiLevelType w:val="multilevel"/>
    <w:tmpl w:val="BB0C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F039C"/>
    <w:multiLevelType w:val="hybridMultilevel"/>
    <w:tmpl w:val="A630FC54"/>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976474"/>
    <w:multiLevelType w:val="multilevel"/>
    <w:tmpl w:val="E5EAE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0532DA"/>
    <w:multiLevelType w:val="multilevel"/>
    <w:tmpl w:val="6A72035E"/>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28661727"/>
    <w:multiLevelType w:val="hybridMultilevel"/>
    <w:tmpl w:val="CEBA562A"/>
    <w:lvl w:ilvl="0" w:tplc="0C0A0001">
      <w:start w:val="1"/>
      <w:numFmt w:val="bullet"/>
      <w:lvlText w:val=""/>
      <w:lvlJc w:val="left"/>
      <w:pPr>
        <w:ind w:left="1080" w:hanging="360"/>
      </w:pPr>
      <w:rPr>
        <w:rFonts w:ascii="Symbol" w:hAnsi="Symbo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3F76444B"/>
    <w:multiLevelType w:val="hybridMultilevel"/>
    <w:tmpl w:val="250202F6"/>
    <w:lvl w:ilvl="0" w:tplc="5E44E79E">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8825563"/>
    <w:multiLevelType w:val="hybridMultilevel"/>
    <w:tmpl w:val="0AF49498"/>
    <w:lvl w:ilvl="0" w:tplc="2AB4B276">
      <w:numFmt w:val="bullet"/>
      <w:lvlText w:val="-"/>
      <w:lvlJc w:val="left"/>
      <w:pPr>
        <w:ind w:left="1080" w:hanging="360"/>
      </w:pPr>
      <w:rPr>
        <w:rFonts w:ascii="Times New Roman" w:eastAsiaTheme="minorHAnsi" w:hAnsi="Times New Roman" w:cs="Times New Roman"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494D56CC"/>
    <w:multiLevelType w:val="multilevel"/>
    <w:tmpl w:val="E5EAE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BB49BF"/>
    <w:multiLevelType w:val="multilevel"/>
    <w:tmpl w:val="B0E25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865481"/>
    <w:multiLevelType w:val="multilevel"/>
    <w:tmpl w:val="36024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1702B8"/>
    <w:multiLevelType w:val="multilevel"/>
    <w:tmpl w:val="F7BC9B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72287C"/>
    <w:multiLevelType w:val="multilevel"/>
    <w:tmpl w:val="6EBA762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9BB7435"/>
    <w:multiLevelType w:val="hybridMultilevel"/>
    <w:tmpl w:val="F04A0C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F1E2C99"/>
    <w:multiLevelType w:val="hybridMultilevel"/>
    <w:tmpl w:val="992A7860"/>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F6A7FDE"/>
    <w:multiLevelType w:val="multilevel"/>
    <w:tmpl w:val="E5EAE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196ED3"/>
    <w:multiLevelType w:val="hybridMultilevel"/>
    <w:tmpl w:val="C9D208E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6"/>
    </w:lvlOverride>
  </w:num>
  <w:num w:numId="2">
    <w:abstractNumId w:val="7"/>
  </w:num>
  <w:num w:numId="3">
    <w:abstractNumId w:val="14"/>
  </w:num>
  <w:num w:numId="4">
    <w:abstractNumId w:val="5"/>
  </w:num>
  <w:num w:numId="5">
    <w:abstractNumId w:val="8"/>
  </w:num>
  <w:num w:numId="6">
    <w:abstractNumId w:val="12"/>
  </w:num>
  <w:num w:numId="7">
    <w:abstractNumId w:val="10"/>
  </w:num>
  <w:num w:numId="8">
    <w:abstractNumId w:val="11"/>
  </w:num>
  <w:num w:numId="9">
    <w:abstractNumId w:val="13"/>
  </w:num>
  <w:num w:numId="10">
    <w:abstractNumId w:val="1"/>
  </w:num>
  <w:num w:numId="11">
    <w:abstractNumId w:val="0"/>
  </w:num>
  <w:num w:numId="12">
    <w:abstractNumId w:val="9"/>
  </w:num>
  <w:num w:numId="13">
    <w:abstractNumId w:val="3"/>
  </w:num>
  <w:num w:numId="14">
    <w:abstractNumId w:val="6"/>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9d0v9w97reax7ewzvmpvzrms0f5z9f2sez5&quot;&gt;Montse EndNote Library&lt;record-ids&gt;&lt;item&gt;303&lt;/item&gt;&lt;item&gt;377&lt;/item&gt;&lt;/record-ids&gt;&lt;/item&gt;&lt;/Libraries&gt;"/>
  </w:docVars>
  <w:rsids>
    <w:rsidRoot w:val="005327BD"/>
    <w:rsid w:val="00003324"/>
    <w:rsid w:val="00004311"/>
    <w:rsid w:val="00012057"/>
    <w:rsid w:val="00012AE9"/>
    <w:rsid w:val="00012E4A"/>
    <w:rsid w:val="00013229"/>
    <w:rsid w:val="000159D4"/>
    <w:rsid w:val="00016D52"/>
    <w:rsid w:val="000232C8"/>
    <w:rsid w:val="0002514C"/>
    <w:rsid w:val="000324D6"/>
    <w:rsid w:val="00032A90"/>
    <w:rsid w:val="000356A0"/>
    <w:rsid w:val="000373BC"/>
    <w:rsid w:val="000401A6"/>
    <w:rsid w:val="00041015"/>
    <w:rsid w:val="00041EA6"/>
    <w:rsid w:val="0004252B"/>
    <w:rsid w:val="00044A4A"/>
    <w:rsid w:val="00045609"/>
    <w:rsid w:val="00045ADE"/>
    <w:rsid w:val="0005513C"/>
    <w:rsid w:val="00057A10"/>
    <w:rsid w:val="00064B21"/>
    <w:rsid w:val="00070C24"/>
    <w:rsid w:val="00071282"/>
    <w:rsid w:val="000724F7"/>
    <w:rsid w:val="000740E9"/>
    <w:rsid w:val="00075A23"/>
    <w:rsid w:val="00076A8D"/>
    <w:rsid w:val="00081649"/>
    <w:rsid w:val="00087929"/>
    <w:rsid w:val="00094DFA"/>
    <w:rsid w:val="00095D28"/>
    <w:rsid w:val="0009664B"/>
    <w:rsid w:val="0009762D"/>
    <w:rsid w:val="000A29F8"/>
    <w:rsid w:val="000A2F01"/>
    <w:rsid w:val="000A3FDC"/>
    <w:rsid w:val="000A7514"/>
    <w:rsid w:val="000B1131"/>
    <w:rsid w:val="000B5533"/>
    <w:rsid w:val="000B6D6B"/>
    <w:rsid w:val="000B7B71"/>
    <w:rsid w:val="000C26EF"/>
    <w:rsid w:val="000C4ABB"/>
    <w:rsid w:val="000C6856"/>
    <w:rsid w:val="000C6C72"/>
    <w:rsid w:val="000D09B9"/>
    <w:rsid w:val="000D5FE4"/>
    <w:rsid w:val="000D60C9"/>
    <w:rsid w:val="000D73AA"/>
    <w:rsid w:val="000D7888"/>
    <w:rsid w:val="000E1631"/>
    <w:rsid w:val="000E382F"/>
    <w:rsid w:val="000E40E8"/>
    <w:rsid w:val="000E7D8E"/>
    <w:rsid w:val="000F0572"/>
    <w:rsid w:val="000F1676"/>
    <w:rsid w:val="000F690B"/>
    <w:rsid w:val="00102586"/>
    <w:rsid w:val="00113774"/>
    <w:rsid w:val="001161E2"/>
    <w:rsid w:val="0012006E"/>
    <w:rsid w:val="00120086"/>
    <w:rsid w:val="001234F7"/>
    <w:rsid w:val="00144B64"/>
    <w:rsid w:val="00146D72"/>
    <w:rsid w:val="00146F51"/>
    <w:rsid w:val="001510E8"/>
    <w:rsid w:val="001521A4"/>
    <w:rsid w:val="00154093"/>
    <w:rsid w:val="00161425"/>
    <w:rsid w:val="0016330D"/>
    <w:rsid w:val="00166FC1"/>
    <w:rsid w:val="00167560"/>
    <w:rsid w:val="001727C6"/>
    <w:rsid w:val="0017355B"/>
    <w:rsid w:val="00175029"/>
    <w:rsid w:val="00175118"/>
    <w:rsid w:val="00184041"/>
    <w:rsid w:val="001854E0"/>
    <w:rsid w:val="00185821"/>
    <w:rsid w:val="00185EDE"/>
    <w:rsid w:val="00192E46"/>
    <w:rsid w:val="0019448F"/>
    <w:rsid w:val="001A62FD"/>
    <w:rsid w:val="001A6B13"/>
    <w:rsid w:val="001A77CB"/>
    <w:rsid w:val="001A7AD2"/>
    <w:rsid w:val="001B0BB4"/>
    <w:rsid w:val="001B137D"/>
    <w:rsid w:val="001B19EB"/>
    <w:rsid w:val="001B2676"/>
    <w:rsid w:val="001B4EDD"/>
    <w:rsid w:val="001B5015"/>
    <w:rsid w:val="001B6853"/>
    <w:rsid w:val="001C1046"/>
    <w:rsid w:val="001C1642"/>
    <w:rsid w:val="001C265F"/>
    <w:rsid w:val="001C2FA2"/>
    <w:rsid w:val="001C5A34"/>
    <w:rsid w:val="001D0B08"/>
    <w:rsid w:val="001D0FF3"/>
    <w:rsid w:val="001D17E9"/>
    <w:rsid w:val="001D38F1"/>
    <w:rsid w:val="001D667C"/>
    <w:rsid w:val="001E1DC6"/>
    <w:rsid w:val="001E2A9E"/>
    <w:rsid w:val="001E4651"/>
    <w:rsid w:val="001E604C"/>
    <w:rsid w:val="001F06D0"/>
    <w:rsid w:val="001F3F9F"/>
    <w:rsid w:val="001F4887"/>
    <w:rsid w:val="001F5BE7"/>
    <w:rsid w:val="001F6318"/>
    <w:rsid w:val="001F7AB2"/>
    <w:rsid w:val="00200691"/>
    <w:rsid w:val="00200D23"/>
    <w:rsid w:val="002060CF"/>
    <w:rsid w:val="00206D09"/>
    <w:rsid w:val="0021326C"/>
    <w:rsid w:val="00216276"/>
    <w:rsid w:val="0021755C"/>
    <w:rsid w:val="00220A5A"/>
    <w:rsid w:val="002232A1"/>
    <w:rsid w:val="002239E3"/>
    <w:rsid w:val="0022634A"/>
    <w:rsid w:val="002270ED"/>
    <w:rsid w:val="00232608"/>
    <w:rsid w:val="00233767"/>
    <w:rsid w:val="0023522B"/>
    <w:rsid w:val="0023656D"/>
    <w:rsid w:val="00237A38"/>
    <w:rsid w:val="0024416E"/>
    <w:rsid w:val="002445B0"/>
    <w:rsid w:val="002450E1"/>
    <w:rsid w:val="00245CAB"/>
    <w:rsid w:val="002468FE"/>
    <w:rsid w:val="0024794E"/>
    <w:rsid w:val="00247B7D"/>
    <w:rsid w:val="00247E84"/>
    <w:rsid w:val="0025093B"/>
    <w:rsid w:val="002541AA"/>
    <w:rsid w:val="00254810"/>
    <w:rsid w:val="00254C0C"/>
    <w:rsid w:val="00260B68"/>
    <w:rsid w:val="00265E1D"/>
    <w:rsid w:val="00267B3D"/>
    <w:rsid w:val="00271579"/>
    <w:rsid w:val="00275845"/>
    <w:rsid w:val="0027764A"/>
    <w:rsid w:val="00277757"/>
    <w:rsid w:val="00280C60"/>
    <w:rsid w:val="002824A0"/>
    <w:rsid w:val="00282B06"/>
    <w:rsid w:val="00283472"/>
    <w:rsid w:val="002837D0"/>
    <w:rsid w:val="00285436"/>
    <w:rsid w:val="00287E60"/>
    <w:rsid w:val="00290725"/>
    <w:rsid w:val="00291021"/>
    <w:rsid w:val="00293A0E"/>
    <w:rsid w:val="00297B6B"/>
    <w:rsid w:val="002A1359"/>
    <w:rsid w:val="002A166F"/>
    <w:rsid w:val="002A19DE"/>
    <w:rsid w:val="002A3B77"/>
    <w:rsid w:val="002B0E20"/>
    <w:rsid w:val="002B0F6A"/>
    <w:rsid w:val="002B191C"/>
    <w:rsid w:val="002B69E0"/>
    <w:rsid w:val="002B6BFE"/>
    <w:rsid w:val="002C0DBC"/>
    <w:rsid w:val="002C1B4C"/>
    <w:rsid w:val="002C2EAB"/>
    <w:rsid w:val="002D11AD"/>
    <w:rsid w:val="002D2FDA"/>
    <w:rsid w:val="002D3AEC"/>
    <w:rsid w:val="002D60DF"/>
    <w:rsid w:val="002E0A01"/>
    <w:rsid w:val="002E0A40"/>
    <w:rsid w:val="002E1600"/>
    <w:rsid w:val="002E2461"/>
    <w:rsid w:val="002E3463"/>
    <w:rsid w:val="002E5B50"/>
    <w:rsid w:val="002F22BD"/>
    <w:rsid w:val="002F261F"/>
    <w:rsid w:val="0030479A"/>
    <w:rsid w:val="00305548"/>
    <w:rsid w:val="00306709"/>
    <w:rsid w:val="00307230"/>
    <w:rsid w:val="00311CC0"/>
    <w:rsid w:val="00311D52"/>
    <w:rsid w:val="00313E40"/>
    <w:rsid w:val="00315990"/>
    <w:rsid w:val="00315C39"/>
    <w:rsid w:val="0031692A"/>
    <w:rsid w:val="0032092C"/>
    <w:rsid w:val="00320DFC"/>
    <w:rsid w:val="00321566"/>
    <w:rsid w:val="0032319B"/>
    <w:rsid w:val="00324D27"/>
    <w:rsid w:val="00325B97"/>
    <w:rsid w:val="00326E91"/>
    <w:rsid w:val="00332879"/>
    <w:rsid w:val="00332B12"/>
    <w:rsid w:val="00332B6A"/>
    <w:rsid w:val="0033495A"/>
    <w:rsid w:val="003372AC"/>
    <w:rsid w:val="00337946"/>
    <w:rsid w:val="0034249E"/>
    <w:rsid w:val="003433F3"/>
    <w:rsid w:val="003436D5"/>
    <w:rsid w:val="0034443B"/>
    <w:rsid w:val="00345317"/>
    <w:rsid w:val="00347E6C"/>
    <w:rsid w:val="003518DE"/>
    <w:rsid w:val="003538DE"/>
    <w:rsid w:val="00356555"/>
    <w:rsid w:val="00367805"/>
    <w:rsid w:val="00373088"/>
    <w:rsid w:val="00374CFA"/>
    <w:rsid w:val="00384346"/>
    <w:rsid w:val="00385061"/>
    <w:rsid w:val="00387D27"/>
    <w:rsid w:val="00391218"/>
    <w:rsid w:val="00392AE0"/>
    <w:rsid w:val="00394FD9"/>
    <w:rsid w:val="00396300"/>
    <w:rsid w:val="003964DD"/>
    <w:rsid w:val="00396B6D"/>
    <w:rsid w:val="003A16A7"/>
    <w:rsid w:val="003A1E40"/>
    <w:rsid w:val="003A2ADF"/>
    <w:rsid w:val="003A4852"/>
    <w:rsid w:val="003B45D9"/>
    <w:rsid w:val="003C2290"/>
    <w:rsid w:val="003C339C"/>
    <w:rsid w:val="003C395F"/>
    <w:rsid w:val="003C593E"/>
    <w:rsid w:val="003D3B70"/>
    <w:rsid w:val="003D40D4"/>
    <w:rsid w:val="003E2519"/>
    <w:rsid w:val="003E30BE"/>
    <w:rsid w:val="003E4083"/>
    <w:rsid w:val="003E4BE8"/>
    <w:rsid w:val="003E5A55"/>
    <w:rsid w:val="003E6A9B"/>
    <w:rsid w:val="003F0B09"/>
    <w:rsid w:val="003F0ECF"/>
    <w:rsid w:val="003F1B3D"/>
    <w:rsid w:val="003F3C59"/>
    <w:rsid w:val="003F5FC5"/>
    <w:rsid w:val="003F679F"/>
    <w:rsid w:val="003F690C"/>
    <w:rsid w:val="00400ACF"/>
    <w:rsid w:val="004029F8"/>
    <w:rsid w:val="00406C2C"/>
    <w:rsid w:val="0041191E"/>
    <w:rsid w:val="00414F52"/>
    <w:rsid w:val="004169CB"/>
    <w:rsid w:val="00416AEF"/>
    <w:rsid w:val="00417B13"/>
    <w:rsid w:val="004205EA"/>
    <w:rsid w:val="004212DB"/>
    <w:rsid w:val="004220E1"/>
    <w:rsid w:val="004220F5"/>
    <w:rsid w:val="004226D7"/>
    <w:rsid w:val="004259BF"/>
    <w:rsid w:val="0042682C"/>
    <w:rsid w:val="00432384"/>
    <w:rsid w:val="004355A9"/>
    <w:rsid w:val="00441E2D"/>
    <w:rsid w:val="00444917"/>
    <w:rsid w:val="00445ADD"/>
    <w:rsid w:val="004472D9"/>
    <w:rsid w:val="00452D2A"/>
    <w:rsid w:val="00463367"/>
    <w:rsid w:val="00463CC8"/>
    <w:rsid w:val="00465C4E"/>
    <w:rsid w:val="0046787B"/>
    <w:rsid w:val="004732D6"/>
    <w:rsid w:val="0047566C"/>
    <w:rsid w:val="004774E7"/>
    <w:rsid w:val="004817DF"/>
    <w:rsid w:val="00482AA3"/>
    <w:rsid w:val="00484631"/>
    <w:rsid w:val="0048720B"/>
    <w:rsid w:val="00487603"/>
    <w:rsid w:val="004940CD"/>
    <w:rsid w:val="00494819"/>
    <w:rsid w:val="00494D1B"/>
    <w:rsid w:val="00495699"/>
    <w:rsid w:val="004A4B0F"/>
    <w:rsid w:val="004B355F"/>
    <w:rsid w:val="004B55B7"/>
    <w:rsid w:val="004C4C09"/>
    <w:rsid w:val="004D0A0A"/>
    <w:rsid w:val="004D0D72"/>
    <w:rsid w:val="004D0DFC"/>
    <w:rsid w:val="004D3213"/>
    <w:rsid w:val="004D484A"/>
    <w:rsid w:val="004D5608"/>
    <w:rsid w:val="004D7828"/>
    <w:rsid w:val="004E56CB"/>
    <w:rsid w:val="004E64F9"/>
    <w:rsid w:val="004E768B"/>
    <w:rsid w:val="004F0CCB"/>
    <w:rsid w:val="004F1B64"/>
    <w:rsid w:val="004F263A"/>
    <w:rsid w:val="004F5261"/>
    <w:rsid w:val="004F5897"/>
    <w:rsid w:val="004F67F7"/>
    <w:rsid w:val="00500BFA"/>
    <w:rsid w:val="0050549D"/>
    <w:rsid w:val="00506397"/>
    <w:rsid w:val="00513D8E"/>
    <w:rsid w:val="00522937"/>
    <w:rsid w:val="00531948"/>
    <w:rsid w:val="005327BD"/>
    <w:rsid w:val="00537E11"/>
    <w:rsid w:val="005423DA"/>
    <w:rsid w:val="00543501"/>
    <w:rsid w:val="005456CD"/>
    <w:rsid w:val="00545C92"/>
    <w:rsid w:val="00546157"/>
    <w:rsid w:val="00546B8A"/>
    <w:rsid w:val="00547409"/>
    <w:rsid w:val="00551ADE"/>
    <w:rsid w:val="00553C19"/>
    <w:rsid w:val="0055457C"/>
    <w:rsid w:val="00557C10"/>
    <w:rsid w:val="0056258A"/>
    <w:rsid w:val="00563113"/>
    <w:rsid w:val="0056622B"/>
    <w:rsid w:val="00570F40"/>
    <w:rsid w:val="00577C24"/>
    <w:rsid w:val="00584C2C"/>
    <w:rsid w:val="00584E0D"/>
    <w:rsid w:val="0058542A"/>
    <w:rsid w:val="00585765"/>
    <w:rsid w:val="0058609E"/>
    <w:rsid w:val="00591A2E"/>
    <w:rsid w:val="00594B50"/>
    <w:rsid w:val="005954CF"/>
    <w:rsid w:val="005A0483"/>
    <w:rsid w:val="005A0F1D"/>
    <w:rsid w:val="005A4911"/>
    <w:rsid w:val="005A6F30"/>
    <w:rsid w:val="005C511F"/>
    <w:rsid w:val="005C64E3"/>
    <w:rsid w:val="005C77A7"/>
    <w:rsid w:val="005D04E0"/>
    <w:rsid w:val="005D0545"/>
    <w:rsid w:val="005D39DC"/>
    <w:rsid w:val="005D4890"/>
    <w:rsid w:val="005D6D79"/>
    <w:rsid w:val="005E2EA5"/>
    <w:rsid w:val="005E3E8F"/>
    <w:rsid w:val="005E3F42"/>
    <w:rsid w:val="005E4167"/>
    <w:rsid w:val="005E4439"/>
    <w:rsid w:val="005E4A5C"/>
    <w:rsid w:val="005E5EB4"/>
    <w:rsid w:val="005F2C7E"/>
    <w:rsid w:val="005F4286"/>
    <w:rsid w:val="005F4927"/>
    <w:rsid w:val="005F5EF2"/>
    <w:rsid w:val="00605329"/>
    <w:rsid w:val="00610A61"/>
    <w:rsid w:val="00612379"/>
    <w:rsid w:val="0061366B"/>
    <w:rsid w:val="00616A37"/>
    <w:rsid w:val="006175E8"/>
    <w:rsid w:val="006210D4"/>
    <w:rsid w:val="00622133"/>
    <w:rsid w:val="006255D7"/>
    <w:rsid w:val="0062793D"/>
    <w:rsid w:val="00630A10"/>
    <w:rsid w:val="00631823"/>
    <w:rsid w:val="00631851"/>
    <w:rsid w:val="00633683"/>
    <w:rsid w:val="006339A8"/>
    <w:rsid w:val="00634C82"/>
    <w:rsid w:val="006357A8"/>
    <w:rsid w:val="00642DA2"/>
    <w:rsid w:val="00643C8A"/>
    <w:rsid w:val="006454D5"/>
    <w:rsid w:val="00650421"/>
    <w:rsid w:val="00657B34"/>
    <w:rsid w:val="006638D7"/>
    <w:rsid w:val="00664119"/>
    <w:rsid w:val="00664676"/>
    <w:rsid w:val="006657EE"/>
    <w:rsid w:val="00666194"/>
    <w:rsid w:val="00672410"/>
    <w:rsid w:val="00672626"/>
    <w:rsid w:val="00673DE0"/>
    <w:rsid w:val="00677091"/>
    <w:rsid w:val="006775FB"/>
    <w:rsid w:val="006809BE"/>
    <w:rsid w:val="00680C77"/>
    <w:rsid w:val="00683780"/>
    <w:rsid w:val="006838E6"/>
    <w:rsid w:val="00694689"/>
    <w:rsid w:val="006959D7"/>
    <w:rsid w:val="006A1FDD"/>
    <w:rsid w:val="006A3370"/>
    <w:rsid w:val="006A43D2"/>
    <w:rsid w:val="006A4D9D"/>
    <w:rsid w:val="006A5152"/>
    <w:rsid w:val="006A602C"/>
    <w:rsid w:val="006B1F1C"/>
    <w:rsid w:val="006C158F"/>
    <w:rsid w:val="006C2017"/>
    <w:rsid w:val="006C2304"/>
    <w:rsid w:val="006C233D"/>
    <w:rsid w:val="006C497F"/>
    <w:rsid w:val="006C52B4"/>
    <w:rsid w:val="006C7150"/>
    <w:rsid w:val="006D2E61"/>
    <w:rsid w:val="006D5621"/>
    <w:rsid w:val="006D6E68"/>
    <w:rsid w:val="006E0148"/>
    <w:rsid w:val="006E0EB1"/>
    <w:rsid w:val="006E1E89"/>
    <w:rsid w:val="006E4883"/>
    <w:rsid w:val="006E6666"/>
    <w:rsid w:val="006E792F"/>
    <w:rsid w:val="006F218C"/>
    <w:rsid w:val="006F62FF"/>
    <w:rsid w:val="006F6AEE"/>
    <w:rsid w:val="006F79A4"/>
    <w:rsid w:val="00702114"/>
    <w:rsid w:val="00704B37"/>
    <w:rsid w:val="007134DD"/>
    <w:rsid w:val="00720EB5"/>
    <w:rsid w:val="007233D3"/>
    <w:rsid w:val="00723630"/>
    <w:rsid w:val="007272A6"/>
    <w:rsid w:val="0073480D"/>
    <w:rsid w:val="00734AA8"/>
    <w:rsid w:val="007374E4"/>
    <w:rsid w:val="007416AF"/>
    <w:rsid w:val="0074297A"/>
    <w:rsid w:val="00743426"/>
    <w:rsid w:val="00746408"/>
    <w:rsid w:val="00746A6B"/>
    <w:rsid w:val="00746CD9"/>
    <w:rsid w:val="00752AC2"/>
    <w:rsid w:val="00753FE4"/>
    <w:rsid w:val="007550FF"/>
    <w:rsid w:val="00760797"/>
    <w:rsid w:val="00761AC8"/>
    <w:rsid w:val="00765086"/>
    <w:rsid w:val="0076781D"/>
    <w:rsid w:val="00770EFE"/>
    <w:rsid w:val="00772C0E"/>
    <w:rsid w:val="007748BF"/>
    <w:rsid w:val="00775AF7"/>
    <w:rsid w:val="00776CBF"/>
    <w:rsid w:val="007779F0"/>
    <w:rsid w:val="0078033B"/>
    <w:rsid w:val="00781D4B"/>
    <w:rsid w:val="00783442"/>
    <w:rsid w:val="007879B0"/>
    <w:rsid w:val="00790F8B"/>
    <w:rsid w:val="00792653"/>
    <w:rsid w:val="00793058"/>
    <w:rsid w:val="007955FF"/>
    <w:rsid w:val="00796539"/>
    <w:rsid w:val="007A0837"/>
    <w:rsid w:val="007A1E76"/>
    <w:rsid w:val="007A3B3B"/>
    <w:rsid w:val="007A5A69"/>
    <w:rsid w:val="007A6582"/>
    <w:rsid w:val="007A7469"/>
    <w:rsid w:val="007B43D0"/>
    <w:rsid w:val="007B472D"/>
    <w:rsid w:val="007B5134"/>
    <w:rsid w:val="007B5423"/>
    <w:rsid w:val="007B6D35"/>
    <w:rsid w:val="007C1BEE"/>
    <w:rsid w:val="007C308C"/>
    <w:rsid w:val="007C61A1"/>
    <w:rsid w:val="007D03F8"/>
    <w:rsid w:val="007D0E3D"/>
    <w:rsid w:val="007D1EEB"/>
    <w:rsid w:val="007D24E9"/>
    <w:rsid w:val="007D5031"/>
    <w:rsid w:val="007D6A23"/>
    <w:rsid w:val="007D6BD3"/>
    <w:rsid w:val="007E1C79"/>
    <w:rsid w:val="007F330F"/>
    <w:rsid w:val="007F33B6"/>
    <w:rsid w:val="007F6D75"/>
    <w:rsid w:val="00803E39"/>
    <w:rsid w:val="00805E67"/>
    <w:rsid w:val="008109E5"/>
    <w:rsid w:val="0081139D"/>
    <w:rsid w:val="00811D0F"/>
    <w:rsid w:val="008120ED"/>
    <w:rsid w:val="0081312B"/>
    <w:rsid w:val="00816C18"/>
    <w:rsid w:val="00824A12"/>
    <w:rsid w:val="008265B9"/>
    <w:rsid w:val="00827BB2"/>
    <w:rsid w:val="008322EB"/>
    <w:rsid w:val="0083373E"/>
    <w:rsid w:val="008363FC"/>
    <w:rsid w:val="00836486"/>
    <w:rsid w:val="008432A0"/>
    <w:rsid w:val="00847B03"/>
    <w:rsid w:val="008504A9"/>
    <w:rsid w:val="00852AB1"/>
    <w:rsid w:val="00854FD0"/>
    <w:rsid w:val="00867DC4"/>
    <w:rsid w:val="00871260"/>
    <w:rsid w:val="008719BA"/>
    <w:rsid w:val="0087423E"/>
    <w:rsid w:val="008818AA"/>
    <w:rsid w:val="008819A4"/>
    <w:rsid w:val="00887157"/>
    <w:rsid w:val="00890355"/>
    <w:rsid w:val="0089110C"/>
    <w:rsid w:val="00893BDF"/>
    <w:rsid w:val="00895FE8"/>
    <w:rsid w:val="008A36D8"/>
    <w:rsid w:val="008A4060"/>
    <w:rsid w:val="008A7B3D"/>
    <w:rsid w:val="008B1ED9"/>
    <w:rsid w:val="008B63CF"/>
    <w:rsid w:val="008B6D62"/>
    <w:rsid w:val="008C2ABD"/>
    <w:rsid w:val="008C3E3E"/>
    <w:rsid w:val="008C43F5"/>
    <w:rsid w:val="008C49E9"/>
    <w:rsid w:val="008C6C6E"/>
    <w:rsid w:val="008D0C1D"/>
    <w:rsid w:val="008D2CC4"/>
    <w:rsid w:val="008D40FD"/>
    <w:rsid w:val="008D4F3F"/>
    <w:rsid w:val="008E01AA"/>
    <w:rsid w:val="008E0BFF"/>
    <w:rsid w:val="008E535A"/>
    <w:rsid w:val="008E5504"/>
    <w:rsid w:val="008E57CC"/>
    <w:rsid w:val="008E7000"/>
    <w:rsid w:val="008F3B74"/>
    <w:rsid w:val="008F6D67"/>
    <w:rsid w:val="008F7A79"/>
    <w:rsid w:val="00900932"/>
    <w:rsid w:val="00900991"/>
    <w:rsid w:val="00902FD6"/>
    <w:rsid w:val="00904FCD"/>
    <w:rsid w:val="00905592"/>
    <w:rsid w:val="0090615A"/>
    <w:rsid w:val="009103A0"/>
    <w:rsid w:val="009106A1"/>
    <w:rsid w:val="00911673"/>
    <w:rsid w:val="00911D4A"/>
    <w:rsid w:val="009148D8"/>
    <w:rsid w:val="00914E26"/>
    <w:rsid w:val="00915564"/>
    <w:rsid w:val="00917D6E"/>
    <w:rsid w:val="00924EA2"/>
    <w:rsid w:val="00926C3C"/>
    <w:rsid w:val="00927267"/>
    <w:rsid w:val="00941167"/>
    <w:rsid w:val="00941329"/>
    <w:rsid w:val="009414F1"/>
    <w:rsid w:val="00941885"/>
    <w:rsid w:val="00941D92"/>
    <w:rsid w:val="00942A09"/>
    <w:rsid w:val="0094363B"/>
    <w:rsid w:val="0094720E"/>
    <w:rsid w:val="00947F15"/>
    <w:rsid w:val="0095257C"/>
    <w:rsid w:val="00961199"/>
    <w:rsid w:val="00962B22"/>
    <w:rsid w:val="00964CE9"/>
    <w:rsid w:val="00975A42"/>
    <w:rsid w:val="00975DAC"/>
    <w:rsid w:val="009764E2"/>
    <w:rsid w:val="009773E4"/>
    <w:rsid w:val="00977546"/>
    <w:rsid w:val="00980E9E"/>
    <w:rsid w:val="0098194F"/>
    <w:rsid w:val="00983720"/>
    <w:rsid w:val="00984548"/>
    <w:rsid w:val="00986537"/>
    <w:rsid w:val="0099247D"/>
    <w:rsid w:val="00992B68"/>
    <w:rsid w:val="00993274"/>
    <w:rsid w:val="00995843"/>
    <w:rsid w:val="00996579"/>
    <w:rsid w:val="00997C66"/>
    <w:rsid w:val="009A2195"/>
    <w:rsid w:val="009A27B5"/>
    <w:rsid w:val="009A54FF"/>
    <w:rsid w:val="009B28A7"/>
    <w:rsid w:val="009B3BAA"/>
    <w:rsid w:val="009B4897"/>
    <w:rsid w:val="009B4E08"/>
    <w:rsid w:val="009C34EA"/>
    <w:rsid w:val="009C3CE8"/>
    <w:rsid w:val="009C4CB0"/>
    <w:rsid w:val="009C6DF6"/>
    <w:rsid w:val="009D1CAC"/>
    <w:rsid w:val="009D3377"/>
    <w:rsid w:val="009D3DF7"/>
    <w:rsid w:val="009D4165"/>
    <w:rsid w:val="009D7FC0"/>
    <w:rsid w:val="009E02D5"/>
    <w:rsid w:val="009E2452"/>
    <w:rsid w:val="009E287A"/>
    <w:rsid w:val="009E5626"/>
    <w:rsid w:val="009E6077"/>
    <w:rsid w:val="009E6721"/>
    <w:rsid w:val="009F510B"/>
    <w:rsid w:val="009F713A"/>
    <w:rsid w:val="00A017F9"/>
    <w:rsid w:val="00A02C84"/>
    <w:rsid w:val="00A04DDB"/>
    <w:rsid w:val="00A078F0"/>
    <w:rsid w:val="00A105AE"/>
    <w:rsid w:val="00A120E0"/>
    <w:rsid w:val="00A14579"/>
    <w:rsid w:val="00A14AD1"/>
    <w:rsid w:val="00A214E0"/>
    <w:rsid w:val="00A25372"/>
    <w:rsid w:val="00A254AA"/>
    <w:rsid w:val="00A317C9"/>
    <w:rsid w:val="00A3265B"/>
    <w:rsid w:val="00A33144"/>
    <w:rsid w:val="00A347CB"/>
    <w:rsid w:val="00A3670F"/>
    <w:rsid w:val="00A3674F"/>
    <w:rsid w:val="00A42DD2"/>
    <w:rsid w:val="00A447C6"/>
    <w:rsid w:val="00A44EE3"/>
    <w:rsid w:val="00A4593D"/>
    <w:rsid w:val="00A465D4"/>
    <w:rsid w:val="00A47A49"/>
    <w:rsid w:val="00A511CC"/>
    <w:rsid w:val="00A51F35"/>
    <w:rsid w:val="00A57561"/>
    <w:rsid w:val="00A61489"/>
    <w:rsid w:val="00A63A48"/>
    <w:rsid w:val="00A65FE0"/>
    <w:rsid w:val="00A66AF2"/>
    <w:rsid w:val="00A7157C"/>
    <w:rsid w:val="00A7368C"/>
    <w:rsid w:val="00A76DB3"/>
    <w:rsid w:val="00A76DB8"/>
    <w:rsid w:val="00A84D1D"/>
    <w:rsid w:val="00A87DD1"/>
    <w:rsid w:val="00A93863"/>
    <w:rsid w:val="00A9553A"/>
    <w:rsid w:val="00A96A41"/>
    <w:rsid w:val="00A97FE3"/>
    <w:rsid w:val="00AA1ECB"/>
    <w:rsid w:val="00AA1FA4"/>
    <w:rsid w:val="00AA3E39"/>
    <w:rsid w:val="00AA526A"/>
    <w:rsid w:val="00AA5C32"/>
    <w:rsid w:val="00AA603F"/>
    <w:rsid w:val="00AB2CEF"/>
    <w:rsid w:val="00AB635C"/>
    <w:rsid w:val="00AC5011"/>
    <w:rsid w:val="00AC782D"/>
    <w:rsid w:val="00AD0093"/>
    <w:rsid w:val="00AD210A"/>
    <w:rsid w:val="00AD5CF6"/>
    <w:rsid w:val="00AD6CC8"/>
    <w:rsid w:val="00AD7A45"/>
    <w:rsid w:val="00AE02E6"/>
    <w:rsid w:val="00AE0F6A"/>
    <w:rsid w:val="00AE1A57"/>
    <w:rsid w:val="00AE1F0F"/>
    <w:rsid w:val="00AE42D8"/>
    <w:rsid w:val="00AE7853"/>
    <w:rsid w:val="00AF4F50"/>
    <w:rsid w:val="00B0192B"/>
    <w:rsid w:val="00B01FA7"/>
    <w:rsid w:val="00B02A2A"/>
    <w:rsid w:val="00B0307C"/>
    <w:rsid w:val="00B05DB2"/>
    <w:rsid w:val="00B07032"/>
    <w:rsid w:val="00B124B0"/>
    <w:rsid w:val="00B1504B"/>
    <w:rsid w:val="00B21178"/>
    <w:rsid w:val="00B2143B"/>
    <w:rsid w:val="00B22247"/>
    <w:rsid w:val="00B22D37"/>
    <w:rsid w:val="00B22FB8"/>
    <w:rsid w:val="00B251AD"/>
    <w:rsid w:val="00B26B73"/>
    <w:rsid w:val="00B30AE2"/>
    <w:rsid w:val="00B31625"/>
    <w:rsid w:val="00B319A6"/>
    <w:rsid w:val="00B31C4F"/>
    <w:rsid w:val="00B34539"/>
    <w:rsid w:val="00B359F9"/>
    <w:rsid w:val="00B375FC"/>
    <w:rsid w:val="00B40D2B"/>
    <w:rsid w:val="00B41698"/>
    <w:rsid w:val="00B433E9"/>
    <w:rsid w:val="00B446C3"/>
    <w:rsid w:val="00B46BB4"/>
    <w:rsid w:val="00B52788"/>
    <w:rsid w:val="00B52D14"/>
    <w:rsid w:val="00B53807"/>
    <w:rsid w:val="00B56009"/>
    <w:rsid w:val="00B5639F"/>
    <w:rsid w:val="00B60851"/>
    <w:rsid w:val="00B625C8"/>
    <w:rsid w:val="00B62B75"/>
    <w:rsid w:val="00B62EE7"/>
    <w:rsid w:val="00B64CC4"/>
    <w:rsid w:val="00B67499"/>
    <w:rsid w:val="00B676F1"/>
    <w:rsid w:val="00B70D84"/>
    <w:rsid w:val="00B717D3"/>
    <w:rsid w:val="00B718F8"/>
    <w:rsid w:val="00B72175"/>
    <w:rsid w:val="00B72F1D"/>
    <w:rsid w:val="00B73759"/>
    <w:rsid w:val="00B749CB"/>
    <w:rsid w:val="00B80E48"/>
    <w:rsid w:val="00B83CB7"/>
    <w:rsid w:val="00B876B3"/>
    <w:rsid w:val="00B9162E"/>
    <w:rsid w:val="00B967BD"/>
    <w:rsid w:val="00B97BAA"/>
    <w:rsid w:val="00BA234E"/>
    <w:rsid w:val="00BA24C4"/>
    <w:rsid w:val="00BA53DF"/>
    <w:rsid w:val="00BA7AC0"/>
    <w:rsid w:val="00BB0163"/>
    <w:rsid w:val="00BB09D5"/>
    <w:rsid w:val="00BB161A"/>
    <w:rsid w:val="00BB182F"/>
    <w:rsid w:val="00BB7EA5"/>
    <w:rsid w:val="00BC27E3"/>
    <w:rsid w:val="00BD0F3F"/>
    <w:rsid w:val="00BD1C92"/>
    <w:rsid w:val="00BD20F2"/>
    <w:rsid w:val="00BD2AD5"/>
    <w:rsid w:val="00BD2F1B"/>
    <w:rsid w:val="00BD4D4F"/>
    <w:rsid w:val="00BD77DE"/>
    <w:rsid w:val="00BE02E0"/>
    <w:rsid w:val="00BE0EEB"/>
    <w:rsid w:val="00BE3AB0"/>
    <w:rsid w:val="00BE4108"/>
    <w:rsid w:val="00BE539E"/>
    <w:rsid w:val="00BF13FB"/>
    <w:rsid w:val="00BF1812"/>
    <w:rsid w:val="00BF4C3D"/>
    <w:rsid w:val="00BF65EC"/>
    <w:rsid w:val="00BF7512"/>
    <w:rsid w:val="00C0202C"/>
    <w:rsid w:val="00C027BC"/>
    <w:rsid w:val="00C03A19"/>
    <w:rsid w:val="00C04F1E"/>
    <w:rsid w:val="00C148F2"/>
    <w:rsid w:val="00C17109"/>
    <w:rsid w:val="00C206FF"/>
    <w:rsid w:val="00C21DC9"/>
    <w:rsid w:val="00C25FDB"/>
    <w:rsid w:val="00C2601D"/>
    <w:rsid w:val="00C26A39"/>
    <w:rsid w:val="00C311AA"/>
    <w:rsid w:val="00C33A93"/>
    <w:rsid w:val="00C35154"/>
    <w:rsid w:val="00C37714"/>
    <w:rsid w:val="00C40D88"/>
    <w:rsid w:val="00C43073"/>
    <w:rsid w:val="00C44E77"/>
    <w:rsid w:val="00C50EC1"/>
    <w:rsid w:val="00C577B5"/>
    <w:rsid w:val="00C603BE"/>
    <w:rsid w:val="00C61227"/>
    <w:rsid w:val="00C65243"/>
    <w:rsid w:val="00C75CF7"/>
    <w:rsid w:val="00C828BD"/>
    <w:rsid w:val="00C839B4"/>
    <w:rsid w:val="00C864EE"/>
    <w:rsid w:val="00C8653C"/>
    <w:rsid w:val="00C91877"/>
    <w:rsid w:val="00C948FA"/>
    <w:rsid w:val="00C95C27"/>
    <w:rsid w:val="00C95F88"/>
    <w:rsid w:val="00C9685B"/>
    <w:rsid w:val="00C96FC8"/>
    <w:rsid w:val="00C97586"/>
    <w:rsid w:val="00CA28E0"/>
    <w:rsid w:val="00CA4B1F"/>
    <w:rsid w:val="00CA4CCC"/>
    <w:rsid w:val="00CA676D"/>
    <w:rsid w:val="00CA7F3F"/>
    <w:rsid w:val="00CB2BC8"/>
    <w:rsid w:val="00CB359A"/>
    <w:rsid w:val="00CB48AD"/>
    <w:rsid w:val="00CB5535"/>
    <w:rsid w:val="00CB5664"/>
    <w:rsid w:val="00CB6802"/>
    <w:rsid w:val="00CB7989"/>
    <w:rsid w:val="00CC3361"/>
    <w:rsid w:val="00CC3817"/>
    <w:rsid w:val="00CC63D2"/>
    <w:rsid w:val="00CC66B4"/>
    <w:rsid w:val="00CD06CB"/>
    <w:rsid w:val="00CE0CE2"/>
    <w:rsid w:val="00CE4566"/>
    <w:rsid w:val="00CE622F"/>
    <w:rsid w:val="00CE7010"/>
    <w:rsid w:val="00CE7AB6"/>
    <w:rsid w:val="00CF06A8"/>
    <w:rsid w:val="00CF1426"/>
    <w:rsid w:val="00CF1D3F"/>
    <w:rsid w:val="00CF32F0"/>
    <w:rsid w:val="00CF5FAB"/>
    <w:rsid w:val="00CF7024"/>
    <w:rsid w:val="00D000FA"/>
    <w:rsid w:val="00D01FA5"/>
    <w:rsid w:val="00D020FA"/>
    <w:rsid w:val="00D02B47"/>
    <w:rsid w:val="00D107FA"/>
    <w:rsid w:val="00D1238A"/>
    <w:rsid w:val="00D1527A"/>
    <w:rsid w:val="00D1702A"/>
    <w:rsid w:val="00D17FCF"/>
    <w:rsid w:val="00D24118"/>
    <w:rsid w:val="00D24D33"/>
    <w:rsid w:val="00D26A37"/>
    <w:rsid w:val="00D30028"/>
    <w:rsid w:val="00D321FB"/>
    <w:rsid w:val="00D36038"/>
    <w:rsid w:val="00D36D68"/>
    <w:rsid w:val="00D40D2A"/>
    <w:rsid w:val="00D411E1"/>
    <w:rsid w:val="00D42EE3"/>
    <w:rsid w:val="00D46602"/>
    <w:rsid w:val="00D46A2C"/>
    <w:rsid w:val="00D46BC9"/>
    <w:rsid w:val="00D51276"/>
    <w:rsid w:val="00D577E4"/>
    <w:rsid w:val="00D652AA"/>
    <w:rsid w:val="00D65437"/>
    <w:rsid w:val="00D75929"/>
    <w:rsid w:val="00D777DB"/>
    <w:rsid w:val="00D8410F"/>
    <w:rsid w:val="00D846CE"/>
    <w:rsid w:val="00D90998"/>
    <w:rsid w:val="00D9245F"/>
    <w:rsid w:val="00D93A78"/>
    <w:rsid w:val="00D93FA7"/>
    <w:rsid w:val="00D94D7A"/>
    <w:rsid w:val="00D95918"/>
    <w:rsid w:val="00DA488C"/>
    <w:rsid w:val="00DA615E"/>
    <w:rsid w:val="00DB0445"/>
    <w:rsid w:val="00DB12C8"/>
    <w:rsid w:val="00DB2B91"/>
    <w:rsid w:val="00DB3F26"/>
    <w:rsid w:val="00DB48D6"/>
    <w:rsid w:val="00DB5BCA"/>
    <w:rsid w:val="00DB7647"/>
    <w:rsid w:val="00DC44D0"/>
    <w:rsid w:val="00DC6247"/>
    <w:rsid w:val="00DC64BA"/>
    <w:rsid w:val="00DD030B"/>
    <w:rsid w:val="00DD1A8D"/>
    <w:rsid w:val="00DD25EA"/>
    <w:rsid w:val="00DD42C1"/>
    <w:rsid w:val="00DD65A6"/>
    <w:rsid w:val="00DE023D"/>
    <w:rsid w:val="00DE1325"/>
    <w:rsid w:val="00DE428D"/>
    <w:rsid w:val="00DF3972"/>
    <w:rsid w:val="00DF4754"/>
    <w:rsid w:val="00DF4BF2"/>
    <w:rsid w:val="00E004D7"/>
    <w:rsid w:val="00E056AD"/>
    <w:rsid w:val="00E12CA7"/>
    <w:rsid w:val="00E13A4E"/>
    <w:rsid w:val="00E16C46"/>
    <w:rsid w:val="00E177B9"/>
    <w:rsid w:val="00E17915"/>
    <w:rsid w:val="00E20853"/>
    <w:rsid w:val="00E24882"/>
    <w:rsid w:val="00E24D8D"/>
    <w:rsid w:val="00E262C8"/>
    <w:rsid w:val="00E26E1B"/>
    <w:rsid w:val="00E309C7"/>
    <w:rsid w:val="00E34FF0"/>
    <w:rsid w:val="00E40B4C"/>
    <w:rsid w:val="00E41A3D"/>
    <w:rsid w:val="00E420A5"/>
    <w:rsid w:val="00E42669"/>
    <w:rsid w:val="00E50755"/>
    <w:rsid w:val="00E51802"/>
    <w:rsid w:val="00E51D5E"/>
    <w:rsid w:val="00E571F4"/>
    <w:rsid w:val="00E57224"/>
    <w:rsid w:val="00E603DF"/>
    <w:rsid w:val="00E61592"/>
    <w:rsid w:val="00E61BC0"/>
    <w:rsid w:val="00E628B0"/>
    <w:rsid w:val="00E63123"/>
    <w:rsid w:val="00E64FFB"/>
    <w:rsid w:val="00E65046"/>
    <w:rsid w:val="00E672A7"/>
    <w:rsid w:val="00E71062"/>
    <w:rsid w:val="00E73EF5"/>
    <w:rsid w:val="00E75DD7"/>
    <w:rsid w:val="00E76F65"/>
    <w:rsid w:val="00E80781"/>
    <w:rsid w:val="00E81FAA"/>
    <w:rsid w:val="00E82C8E"/>
    <w:rsid w:val="00E83B02"/>
    <w:rsid w:val="00E8541C"/>
    <w:rsid w:val="00E8656E"/>
    <w:rsid w:val="00E87BF7"/>
    <w:rsid w:val="00E96DA0"/>
    <w:rsid w:val="00EA1D5B"/>
    <w:rsid w:val="00EA4162"/>
    <w:rsid w:val="00EB0245"/>
    <w:rsid w:val="00EB0799"/>
    <w:rsid w:val="00EB56AB"/>
    <w:rsid w:val="00EB6FCE"/>
    <w:rsid w:val="00EC732A"/>
    <w:rsid w:val="00ED0AE0"/>
    <w:rsid w:val="00ED1049"/>
    <w:rsid w:val="00ED5239"/>
    <w:rsid w:val="00EE5D0E"/>
    <w:rsid w:val="00EE7561"/>
    <w:rsid w:val="00EE7E87"/>
    <w:rsid w:val="00EE7FCD"/>
    <w:rsid w:val="00EF1D6C"/>
    <w:rsid w:val="00EF53B6"/>
    <w:rsid w:val="00EF5CF0"/>
    <w:rsid w:val="00EF6F73"/>
    <w:rsid w:val="00F0412E"/>
    <w:rsid w:val="00F04477"/>
    <w:rsid w:val="00F050A2"/>
    <w:rsid w:val="00F05B11"/>
    <w:rsid w:val="00F07FD9"/>
    <w:rsid w:val="00F102C3"/>
    <w:rsid w:val="00F15145"/>
    <w:rsid w:val="00F15B9A"/>
    <w:rsid w:val="00F16968"/>
    <w:rsid w:val="00F16A5F"/>
    <w:rsid w:val="00F21A72"/>
    <w:rsid w:val="00F24E3B"/>
    <w:rsid w:val="00F26AEE"/>
    <w:rsid w:val="00F33D8F"/>
    <w:rsid w:val="00F378E1"/>
    <w:rsid w:val="00F37D3B"/>
    <w:rsid w:val="00F416D4"/>
    <w:rsid w:val="00F52B16"/>
    <w:rsid w:val="00F539EC"/>
    <w:rsid w:val="00F5549A"/>
    <w:rsid w:val="00F55F5F"/>
    <w:rsid w:val="00F56A47"/>
    <w:rsid w:val="00F60D2D"/>
    <w:rsid w:val="00F62E0D"/>
    <w:rsid w:val="00F651B3"/>
    <w:rsid w:val="00F70124"/>
    <w:rsid w:val="00F713A3"/>
    <w:rsid w:val="00F72148"/>
    <w:rsid w:val="00F74C70"/>
    <w:rsid w:val="00F8025B"/>
    <w:rsid w:val="00F806AE"/>
    <w:rsid w:val="00F82A03"/>
    <w:rsid w:val="00F83140"/>
    <w:rsid w:val="00F85A42"/>
    <w:rsid w:val="00F874C0"/>
    <w:rsid w:val="00F90798"/>
    <w:rsid w:val="00F94951"/>
    <w:rsid w:val="00FA1603"/>
    <w:rsid w:val="00FA2505"/>
    <w:rsid w:val="00FA2EEE"/>
    <w:rsid w:val="00FB20AA"/>
    <w:rsid w:val="00FB244A"/>
    <w:rsid w:val="00FB50E8"/>
    <w:rsid w:val="00FC2940"/>
    <w:rsid w:val="00FC3361"/>
    <w:rsid w:val="00FC3591"/>
    <w:rsid w:val="00FC543F"/>
    <w:rsid w:val="00FC6AB3"/>
    <w:rsid w:val="00FC7245"/>
    <w:rsid w:val="00FC75CB"/>
    <w:rsid w:val="00FC7950"/>
    <w:rsid w:val="00FD1518"/>
    <w:rsid w:val="00FD2FE1"/>
    <w:rsid w:val="00FD4BF6"/>
    <w:rsid w:val="00FD5A83"/>
    <w:rsid w:val="00FD5D60"/>
    <w:rsid w:val="00FE76B4"/>
    <w:rsid w:val="00FF05BD"/>
    <w:rsid w:val="00FF0E7B"/>
    <w:rsid w:val="00FF3C49"/>
    <w:rsid w:val="00FF6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327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D846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B6D6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B6D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27BD"/>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5327BD"/>
    <w:rPr>
      <w:color w:val="0000FF" w:themeColor="hyperlink"/>
      <w:u w:val="single"/>
    </w:rPr>
  </w:style>
  <w:style w:type="character" w:customStyle="1" w:styleId="apple-converted-space">
    <w:name w:val="apple-converted-space"/>
    <w:basedOn w:val="Fuentedeprrafopredeter"/>
    <w:rsid w:val="005327BD"/>
  </w:style>
  <w:style w:type="character" w:customStyle="1" w:styleId="cit">
    <w:name w:val="cit"/>
    <w:basedOn w:val="Fuentedeprrafopredeter"/>
    <w:rsid w:val="00CA4CCC"/>
  </w:style>
  <w:style w:type="paragraph" w:styleId="Sinespaciado">
    <w:name w:val="No Spacing"/>
    <w:link w:val="SinespaciadoCar"/>
    <w:uiPriority w:val="1"/>
    <w:qFormat/>
    <w:rsid w:val="00CA4CCC"/>
    <w:pPr>
      <w:spacing w:after="0" w:line="240" w:lineRule="auto"/>
    </w:pPr>
  </w:style>
  <w:style w:type="character" w:styleId="Hipervnculovisitado">
    <w:name w:val="FollowedHyperlink"/>
    <w:basedOn w:val="Fuentedeprrafopredeter"/>
    <w:uiPriority w:val="99"/>
    <w:semiHidden/>
    <w:unhideWhenUsed/>
    <w:rsid w:val="00CA4CCC"/>
    <w:rPr>
      <w:color w:val="800080" w:themeColor="followedHyperlink"/>
      <w:u w:val="single"/>
    </w:rPr>
  </w:style>
  <w:style w:type="character" w:customStyle="1" w:styleId="ref-journal">
    <w:name w:val="ref-journal"/>
    <w:basedOn w:val="Fuentedeprrafopredeter"/>
    <w:rsid w:val="00FD5D60"/>
  </w:style>
  <w:style w:type="character" w:customStyle="1" w:styleId="ref-vol">
    <w:name w:val="ref-vol"/>
    <w:basedOn w:val="Fuentedeprrafopredeter"/>
    <w:rsid w:val="00FD5D60"/>
  </w:style>
  <w:style w:type="character" w:customStyle="1" w:styleId="nowrap">
    <w:name w:val="nowrap"/>
    <w:basedOn w:val="Fuentedeprrafopredeter"/>
    <w:rsid w:val="00FD5D60"/>
  </w:style>
  <w:style w:type="character" w:customStyle="1" w:styleId="highlight">
    <w:name w:val="highlight"/>
    <w:basedOn w:val="Fuentedeprrafopredeter"/>
    <w:rsid w:val="007550FF"/>
  </w:style>
  <w:style w:type="character" w:customStyle="1" w:styleId="maintitle">
    <w:name w:val="maintitle"/>
    <w:basedOn w:val="Fuentedeprrafopredeter"/>
    <w:rsid w:val="00D846CE"/>
  </w:style>
  <w:style w:type="character" w:customStyle="1" w:styleId="Ttulo2Car">
    <w:name w:val="Título 2 Car"/>
    <w:basedOn w:val="Fuentedeprrafopredeter"/>
    <w:link w:val="Ttulo2"/>
    <w:uiPriority w:val="9"/>
    <w:rsid w:val="00D846CE"/>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D846C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A33144"/>
  </w:style>
  <w:style w:type="paragraph" w:styleId="Textodeglobo">
    <w:name w:val="Balloon Text"/>
    <w:basedOn w:val="Normal"/>
    <w:link w:val="TextodegloboCar"/>
    <w:uiPriority w:val="99"/>
    <w:semiHidden/>
    <w:unhideWhenUsed/>
    <w:rsid w:val="00A33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3144"/>
    <w:rPr>
      <w:rFonts w:ascii="Tahoma" w:hAnsi="Tahoma" w:cs="Tahoma"/>
      <w:sz w:val="16"/>
      <w:szCs w:val="16"/>
    </w:rPr>
  </w:style>
  <w:style w:type="character" w:customStyle="1" w:styleId="author">
    <w:name w:val="author"/>
    <w:basedOn w:val="Fuentedeprrafopredeter"/>
    <w:rsid w:val="00406C2C"/>
  </w:style>
  <w:style w:type="character" w:customStyle="1" w:styleId="articletitle">
    <w:name w:val="articletitle"/>
    <w:basedOn w:val="Fuentedeprrafopredeter"/>
    <w:rsid w:val="00406C2C"/>
  </w:style>
  <w:style w:type="character" w:customStyle="1" w:styleId="journaltitle">
    <w:name w:val="journaltitle"/>
    <w:basedOn w:val="Fuentedeprrafopredeter"/>
    <w:rsid w:val="00406C2C"/>
  </w:style>
  <w:style w:type="character" w:customStyle="1" w:styleId="pubyear">
    <w:name w:val="pubyear"/>
    <w:basedOn w:val="Fuentedeprrafopredeter"/>
    <w:rsid w:val="00406C2C"/>
  </w:style>
  <w:style w:type="character" w:customStyle="1" w:styleId="vol">
    <w:name w:val="vol"/>
    <w:basedOn w:val="Fuentedeprrafopredeter"/>
    <w:rsid w:val="00406C2C"/>
  </w:style>
  <w:style w:type="character" w:customStyle="1" w:styleId="pagefirst">
    <w:name w:val="pagefirst"/>
    <w:basedOn w:val="Fuentedeprrafopredeter"/>
    <w:rsid w:val="00406C2C"/>
  </w:style>
  <w:style w:type="character" w:customStyle="1" w:styleId="pagelast">
    <w:name w:val="pagelast"/>
    <w:basedOn w:val="Fuentedeprrafopredeter"/>
    <w:rsid w:val="00406C2C"/>
  </w:style>
  <w:style w:type="character" w:customStyle="1" w:styleId="ej-references-cited-here">
    <w:name w:val="ej-references-cited-here"/>
    <w:basedOn w:val="Fuentedeprrafopredeter"/>
    <w:rsid w:val="00A7157C"/>
  </w:style>
  <w:style w:type="paragraph" w:styleId="Encabezado">
    <w:name w:val="header"/>
    <w:basedOn w:val="Normal"/>
    <w:link w:val="EncabezadoCar"/>
    <w:uiPriority w:val="99"/>
    <w:unhideWhenUsed/>
    <w:rsid w:val="008818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18AA"/>
  </w:style>
  <w:style w:type="paragraph" w:styleId="Piedepgina">
    <w:name w:val="footer"/>
    <w:basedOn w:val="Normal"/>
    <w:link w:val="PiedepginaCar"/>
    <w:uiPriority w:val="99"/>
    <w:unhideWhenUsed/>
    <w:rsid w:val="00881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18AA"/>
  </w:style>
  <w:style w:type="character" w:customStyle="1" w:styleId="refauthors">
    <w:name w:val="refauthors"/>
    <w:basedOn w:val="Fuentedeprrafopredeter"/>
    <w:rsid w:val="004817DF"/>
  </w:style>
  <w:style w:type="character" w:customStyle="1" w:styleId="reftitle">
    <w:name w:val="reftitle"/>
    <w:basedOn w:val="Fuentedeprrafopredeter"/>
    <w:rsid w:val="004817DF"/>
  </w:style>
  <w:style w:type="character" w:customStyle="1" w:styleId="refseriestitle">
    <w:name w:val="refseriestitle"/>
    <w:basedOn w:val="Fuentedeprrafopredeter"/>
    <w:rsid w:val="004817DF"/>
  </w:style>
  <w:style w:type="character" w:customStyle="1" w:styleId="refseriesdate">
    <w:name w:val="refseriesdate"/>
    <w:basedOn w:val="Fuentedeprrafopredeter"/>
    <w:rsid w:val="004817DF"/>
  </w:style>
  <w:style w:type="character" w:customStyle="1" w:styleId="refseriesvolume">
    <w:name w:val="refseriesvolume"/>
    <w:basedOn w:val="Fuentedeprrafopredeter"/>
    <w:rsid w:val="004817DF"/>
  </w:style>
  <w:style w:type="character" w:customStyle="1" w:styleId="refpages">
    <w:name w:val="refpages"/>
    <w:basedOn w:val="Fuentedeprrafopredeter"/>
    <w:rsid w:val="004817DF"/>
  </w:style>
  <w:style w:type="character" w:customStyle="1" w:styleId="Ttulo3Car">
    <w:name w:val="Título 3 Car"/>
    <w:basedOn w:val="Fuentedeprrafopredeter"/>
    <w:link w:val="Ttulo3"/>
    <w:uiPriority w:val="9"/>
    <w:rsid w:val="000B6D6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B6D6B"/>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0B6D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75AF7"/>
    <w:rPr>
      <w:sz w:val="16"/>
      <w:szCs w:val="16"/>
    </w:rPr>
  </w:style>
  <w:style w:type="paragraph" w:styleId="Textocomentario">
    <w:name w:val="annotation text"/>
    <w:basedOn w:val="Normal"/>
    <w:link w:val="TextocomentarioCar"/>
    <w:uiPriority w:val="99"/>
    <w:unhideWhenUsed/>
    <w:rsid w:val="00775AF7"/>
    <w:pPr>
      <w:spacing w:line="240" w:lineRule="auto"/>
    </w:pPr>
    <w:rPr>
      <w:sz w:val="20"/>
      <w:szCs w:val="20"/>
    </w:rPr>
  </w:style>
  <w:style w:type="character" w:customStyle="1" w:styleId="TextocomentarioCar">
    <w:name w:val="Texto comentario Car"/>
    <w:basedOn w:val="Fuentedeprrafopredeter"/>
    <w:link w:val="Textocomentario"/>
    <w:uiPriority w:val="99"/>
    <w:rsid w:val="00775AF7"/>
    <w:rPr>
      <w:sz w:val="20"/>
      <w:szCs w:val="20"/>
    </w:rPr>
  </w:style>
  <w:style w:type="paragraph" w:styleId="Asuntodelcomentario">
    <w:name w:val="annotation subject"/>
    <w:basedOn w:val="Textocomentario"/>
    <w:next w:val="Textocomentario"/>
    <w:link w:val="AsuntodelcomentarioCar"/>
    <w:uiPriority w:val="99"/>
    <w:semiHidden/>
    <w:unhideWhenUsed/>
    <w:rsid w:val="00775AF7"/>
    <w:rPr>
      <w:b/>
      <w:bCs/>
    </w:rPr>
  </w:style>
  <w:style w:type="character" w:customStyle="1" w:styleId="AsuntodelcomentarioCar">
    <w:name w:val="Asunto del comentario Car"/>
    <w:basedOn w:val="TextocomentarioCar"/>
    <w:link w:val="Asuntodelcomentario"/>
    <w:uiPriority w:val="99"/>
    <w:semiHidden/>
    <w:rsid w:val="00775AF7"/>
    <w:rPr>
      <w:b/>
      <w:bCs/>
      <w:sz w:val="20"/>
      <w:szCs w:val="20"/>
    </w:rPr>
  </w:style>
  <w:style w:type="character" w:styleId="nfasis">
    <w:name w:val="Emphasis"/>
    <w:basedOn w:val="Fuentedeprrafopredeter"/>
    <w:uiPriority w:val="20"/>
    <w:qFormat/>
    <w:rsid w:val="00BE3AB0"/>
    <w:rPr>
      <w:i/>
      <w:iCs/>
    </w:rPr>
  </w:style>
  <w:style w:type="character" w:styleId="Textoennegrita">
    <w:name w:val="Strong"/>
    <w:basedOn w:val="Fuentedeprrafopredeter"/>
    <w:uiPriority w:val="22"/>
    <w:qFormat/>
    <w:rsid w:val="00BE3AB0"/>
    <w:rPr>
      <w:b/>
      <w:bCs/>
    </w:rPr>
  </w:style>
  <w:style w:type="paragraph" w:styleId="Prrafodelista">
    <w:name w:val="List Paragraph"/>
    <w:basedOn w:val="Normal"/>
    <w:uiPriority w:val="34"/>
    <w:qFormat/>
    <w:rsid w:val="00753FE4"/>
    <w:pPr>
      <w:ind w:left="720"/>
      <w:contextualSpacing/>
    </w:pPr>
  </w:style>
  <w:style w:type="character" w:customStyle="1" w:styleId="name">
    <w:name w:val="name"/>
    <w:basedOn w:val="Fuentedeprrafopredeter"/>
    <w:rsid w:val="00F94951"/>
  </w:style>
  <w:style w:type="character" w:customStyle="1" w:styleId="ttitle">
    <w:name w:val="ttitle"/>
    <w:basedOn w:val="Fuentedeprrafopredeter"/>
    <w:rsid w:val="004D0D72"/>
  </w:style>
  <w:style w:type="character" w:customStyle="1" w:styleId="label">
    <w:name w:val="label"/>
    <w:basedOn w:val="Fuentedeprrafopredeter"/>
    <w:rsid w:val="004D0D72"/>
  </w:style>
  <w:style w:type="table" w:styleId="Tablaconcuadrcula">
    <w:name w:val="Table Grid"/>
    <w:basedOn w:val="Tablanormal"/>
    <w:uiPriority w:val="59"/>
    <w:rsid w:val="004D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387D27"/>
    <w:pPr>
      <w:spacing w:after="0" w:line="240" w:lineRule="auto"/>
    </w:pPr>
    <w:rPr>
      <w:rFonts w:eastAsiaTheme="minorEastAsia"/>
      <w:lang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
    <w:name w:val="Light List"/>
    <w:basedOn w:val="Tablanormal"/>
    <w:uiPriority w:val="61"/>
    <w:rsid w:val="00CF70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CF70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Normal"/>
    <w:uiPriority w:val="40"/>
    <w:qFormat/>
    <w:rsid w:val="00E87BF7"/>
    <w:pPr>
      <w:tabs>
        <w:tab w:val="decimal" w:pos="360"/>
      </w:tabs>
    </w:pPr>
    <w:rPr>
      <w:lang w:eastAsia="es-ES"/>
    </w:rPr>
  </w:style>
  <w:style w:type="paragraph" w:styleId="Textonotapie">
    <w:name w:val="footnote text"/>
    <w:basedOn w:val="Normal"/>
    <w:link w:val="TextonotapieCar"/>
    <w:uiPriority w:val="99"/>
    <w:unhideWhenUsed/>
    <w:rsid w:val="00E87BF7"/>
    <w:pPr>
      <w:spacing w:after="0" w:line="240" w:lineRule="auto"/>
    </w:pPr>
    <w:rPr>
      <w:rFonts w:eastAsiaTheme="minorEastAsia"/>
      <w:sz w:val="20"/>
      <w:szCs w:val="20"/>
      <w:lang w:eastAsia="es-ES"/>
    </w:rPr>
  </w:style>
  <w:style w:type="character" w:customStyle="1" w:styleId="TextonotapieCar">
    <w:name w:val="Texto nota pie Car"/>
    <w:basedOn w:val="Fuentedeprrafopredeter"/>
    <w:link w:val="Textonotapie"/>
    <w:uiPriority w:val="99"/>
    <w:rsid w:val="00E87BF7"/>
    <w:rPr>
      <w:rFonts w:eastAsiaTheme="minorEastAsia"/>
      <w:sz w:val="20"/>
      <w:szCs w:val="20"/>
      <w:lang w:eastAsia="es-ES"/>
    </w:rPr>
  </w:style>
  <w:style w:type="character" w:styleId="nfasissutil">
    <w:name w:val="Subtle Emphasis"/>
    <w:basedOn w:val="Fuentedeprrafopredeter"/>
    <w:uiPriority w:val="19"/>
    <w:qFormat/>
    <w:rsid w:val="00E87BF7"/>
    <w:rPr>
      <w:i/>
      <w:iCs/>
      <w:color w:val="7F7F7F" w:themeColor="text1" w:themeTint="80"/>
    </w:rPr>
  </w:style>
  <w:style w:type="table" w:styleId="Sombreadomedio2-nfasis5">
    <w:name w:val="Medium Shading 2 Accent 5"/>
    <w:basedOn w:val="Tablanormal"/>
    <w:uiPriority w:val="64"/>
    <w:rsid w:val="00E87BF7"/>
    <w:pPr>
      <w:spacing w:after="0" w:line="240" w:lineRule="auto"/>
    </w:pPr>
    <w:rPr>
      <w:rFonts w:eastAsiaTheme="minorEastAsia"/>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claro-nfasis1">
    <w:name w:val="Light Shading Accent 1"/>
    <w:basedOn w:val="Tablanormal"/>
    <w:uiPriority w:val="60"/>
    <w:rsid w:val="007A083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media2-nfasis1">
    <w:name w:val="Medium List 2 Accent 1"/>
    <w:basedOn w:val="Tablanormal"/>
    <w:uiPriority w:val="66"/>
    <w:rsid w:val="007A0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1">
    <w:name w:val="Medium Grid 3 Accent 1"/>
    <w:basedOn w:val="Tablanormal"/>
    <w:uiPriority w:val="69"/>
    <w:rsid w:val="007A0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media1-nfasis1">
    <w:name w:val="Medium List 1 Accent 1"/>
    <w:basedOn w:val="Tablanormal"/>
    <w:uiPriority w:val="65"/>
    <w:rsid w:val="007A083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Revisin">
    <w:name w:val="Revision"/>
    <w:hidden/>
    <w:uiPriority w:val="99"/>
    <w:semiHidden/>
    <w:rsid w:val="008E57CC"/>
    <w:pPr>
      <w:spacing w:after="0" w:line="240" w:lineRule="auto"/>
    </w:pPr>
  </w:style>
  <w:style w:type="character" w:customStyle="1" w:styleId="a">
    <w:name w:val="a"/>
    <w:basedOn w:val="Fuentedeprrafopredeter"/>
    <w:rsid w:val="00F16968"/>
  </w:style>
  <w:style w:type="paragraph" w:styleId="Epgrafe">
    <w:name w:val="caption"/>
    <w:basedOn w:val="Normal"/>
    <w:next w:val="Normal"/>
    <w:uiPriority w:val="35"/>
    <w:unhideWhenUsed/>
    <w:qFormat/>
    <w:rsid w:val="00BB0163"/>
    <w:pPr>
      <w:spacing w:line="240" w:lineRule="auto"/>
    </w:pPr>
    <w:rPr>
      <w:b/>
      <w:bCs/>
      <w:color w:val="4F81BD" w:themeColor="accent1"/>
      <w:sz w:val="18"/>
      <w:szCs w:val="18"/>
    </w:rPr>
  </w:style>
  <w:style w:type="character" w:customStyle="1" w:styleId="fm-vol-iss-date">
    <w:name w:val="fm-vol-iss-date"/>
    <w:basedOn w:val="Fuentedeprrafopredeter"/>
    <w:rsid w:val="00DF3972"/>
  </w:style>
  <w:style w:type="character" w:customStyle="1" w:styleId="doi">
    <w:name w:val="doi"/>
    <w:basedOn w:val="Fuentedeprrafopredeter"/>
    <w:rsid w:val="00DF3972"/>
  </w:style>
  <w:style w:type="character" w:customStyle="1" w:styleId="fm-citation-ids-label">
    <w:name w:val="fm-citation-ids-label"/>
    <w:basedOn w:val="Fuentedeprrafopredeter"/>
    <w:rsid w:val="00DF3972"/>
  </w:style>
  <w:style w:type="character" w:customStyle="1" w:styleId="groupname">
    <w:name w:val="groupname"/>
    <w:basedOn w:val="Fuentedeprrafopredeter"/>
    <w:rsid w:val="009A54FF"/>
  </w:style>
  <w:style w:type="character" w:customStyle="1" w:styleId="booktitle">
    <w:name w:val="booktitle"/>
    <w:basedOn w:val="Fuentedeprrafopredeter"/>
    <w:rsid w:val="009A54FF"/>
  </w:style>
  <w:style w:type="paragraph" w:customStyle="1" w:styleId="Default">
    <w:name w:val="Default"/>
    <w:rsid w:val="0012006E"/>
    <w:pPr>
      <w:autoSpaceDE w:val="0"/>
      <w:autoSpaceDN w:val="0"/>
      <w:adjustRightInd w:val="0"/>
      <w:spacing w:after="0" w:line="240" w:lineRule="auto"/>
    </w:pPr>
    <w:rPr>
      <w:rFonts w:ascii="Times New Roman" w:hAnsi="Times New Roman" w:cs="Times New Roman"/>
      <w:color w:val="000000"/>
      <w:sz w:val="24"/>
      <w:szCs w:val="24"/>
    </w:rPr>
  </w:style>
  <w:style w:type="paragraph" w:styleId="TtulodeTDC">
    <w:name w:val="TOC Heading"/>
    <w:basedOn w:val="Ttulo1"/>
    <w:next w:val="Normal"/>
    <w:uiPriority w:val="39"/>
    <w:unhideWhenUsed/>
    <w:qFormat/>
    <w:rsid w:val="0012008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2">
    <w:name w:val="toc 2"/>
    <w:basedOn w:val="Normal"/>
    <w:next w:val="Normal"/>
    <w:autoRedefine/>
    <w:uiPriority w:val="39"/>
    <w:semiHidden/>
    <w:unhideWhenUsed/>
    <w:qFormat/>
    <w:rsid w:val="00120086"/>
    <w:pPr>
      <w:spacing w:after="100"/>
      <w:ind w:left="220"/>
    </w:pPr>
    <w:rPr>
      <w:rFonts w:eastAsiaTheme="minorEastAsia"/>
      <w:lang w:eastAsia="es-ES"/>
    </w:rPr>
  </w:style>
  <w:style w:type="paragraph" w:styleId="TDC1">
    <w:name w:val="toc 1"/>
    <w:basedOn w:val="Normal"/>
    <w:next w:val="Normal"/>
    <w:autoRedefine/>
    <w:uiPriority w:val="39"/>
    <w:semiHidden/>
    <w:unhideWhenUsed/>
    <w:qFormat/>
    <w:rsid w:val="00120086"/>
    <w:pPr>
      <w:spacing w:after="100"/>
    </w:pPr>
    <w:rPr>
      <w:rFonts w:eastAsiaTheme="minorEastAsia"/>
      <w:lang w:eastAsia="es-ES"/>
    </w:rPr>
  </w:style>
  <w:style w:type="paragraph" w:styleId="TDC3">
    <w:name w:val="toc 3"/>
    <w:basedOn w:val="Normal"/>
    <w:next w:val="Normal"/>
    <w:autoRedefine/>
    <w:uiPriority w:val="39"/>
    <w:semiHidden/>
    <w:unhideWhenUsed/>
    <w:qFormat/>
    <w:rsid w:val="00120086"/>
    <w:pPr>
      <w:spacing w:after="100"/>
      <w:ind w:left="440"/>
    </w:pPr>
    <w:rPr>
      <w:rFonts w:eastAsiaTheme="minorEastAsia"/>
      <w:lang w:eastAsia="es-ES"/>
    </w:rPr>
  </w:style>
  <w:style w:type="paragraph" w:styleId="Textoindependiente2">
    <w:name w:val="Body Text 2"/>
    <w:basedOn w:val="Normal"/>
    <w:link w:val="Textoindependiente2Car"/>
    <w:rsid w:val="00796539"/>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2Car">
    <w:name w:val="Texto independiente 2 Car"/>
    <w:basedOn w:val="Fuentedeprrafopredeter"/>
    <w:link w:val="Textoindependiente2"/>
    <w:rsid w:val="00796539"/>
    <w:rPr>
      <w:rFonts w:ascii="Times New Roman" w:eastAsia="Times New Roman" w:hAnsi="Times New Roman" w:cs="Times New Roman"/>
      <w:sz w:val="24"/>
      <w:szCs w:val="20"/>
      <w:lang w:eastAsia="es-ES"/>
    </w:rPr>
  </w:style>
  <w:style w:type="character" w:customStyle="1" w:styleId="fn">
    <w:name w:val="fn"/>
    <w:basedOn w:val="Fuentedeprrafopredeter"/>
    <w:rsid w:val="002A19DE"/>
  </w:style>
  <w:style w:type="character" w:customStyle="1" w:styleId="Subttulo1">
    <w:name w:val="Subtítulo1"/>
    <w:basedOn w:val="Fuentedeprrafopredeter"/>
    <w:rsid w:val="002A1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327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D846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B6D6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B6D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27BD"/>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5327BD"/>
    <w:rPr>
      <w:color w:val="0000FF" w:themeColor="hyperlink"/>
      <w:u w:val="single"/>
    </w:rPr>
  </w:style>
  <w:style w:type="character" w:customStyle="1" w:styleId="apple-converted-space">
    <w:name w:val="apple-converted-space"/>
    <w:basedOn w:val="Fuentedeprrafopredeter"/>
    <w:rsid w:val="005327BD"/>
  </w:style>
  <w:style w:type="character" w:customStyle="1" w:styleId="cit">
    <w:name w:val="cit"/>
    <w:basedOn w:val="Fuentedeprrafopredeter"/>
    <w:rsid w:val="00CA4CCC"/>
  </w:style>
  <w:style w:type="paragraph" w:styleId="Sinespaciado">
    <w:name w:val="No Spacing"/>
    <w:link w:val="SinespaciadoCar"/>
    <w:uiPriority w:val="1"/>
    <w:qFormat/>
    <w:rsid w:val="00CA4CCC"/>
    <w:pPr>
      <w:spacing w:after="0" w:line="240" w:lineRule="auto"/>
    </w:pPr>
  </w:style>
  <w:style w:type="character" w:styleId="Hipervnculovisitado">
    <w:name w:val="FollowedHyperlink"/>
    <w:basedOn w:val="Fuentedeprrafopredeter"/>
    <w:uiPriority w:val="99"/>
    <w:semiHidden/>
    <w:unhideWhenUsed/>
    <w:rsid w:val="00CA4CCC"/>
    <w:rPr>
      <w:color w:val="800080" w:themeColor="followedHyperlink"/>
      <w:u w:val="single"/>
    </w:rPr>
  </w:style>
  <w:style w:type="character" w:customStyle="1" w:styleId="ref-journal">
    <w:name w:val="ref-journal"/>
    <w:basedOn w:val="Fuentedeprrafopredeter"/>
    <w:rsid w:val="00FD5D60"/>
  </w:style>
  <w:style w:type="character" w:customStyle="1" w:styleId="ref-vol">
    <w:name w:val="ref-vol"/>
    <w:basedOn w:val="Fuentedeprrafopredeter"/>
    <w:rsid w:val="00FD5D60"/>
  </w:style>
  <w:style w:type="character" w:customStyle="1" w:styleId="nowrap">
    <w:name w:val="nowrap"/>
    <w:basedOn w:val="Fuentedeprrafopredeter"/>
    <w:rsid w:val="00FD5D60"/>
  </w:style>
  <w:style w:type="character" w:customStyle="1" w:styleId="highlight">
    <w:name w:val="highlight"/>
    <w:basedOn w:val="Fuentedeprrafopredeter"/>
    <w:rsid w:val="007550FF"/>
  </w:style>
  <w:style w:type="character" w:customStyle="1" w:styleId="maintitle">
    <w:name w:val="maintitle"/>
    <w:basedOn w:val="Fuentedeprrafopredeter"/>
    <w:rsid w:val="00D846CE"/>
  </w:style>
  <w:style w:type="character" w:customStyle="1" w:styleId="Ttulo2Car">
    <w:name w:val="Título 2 Car"/>
    <w:basedOn w:val="Fuentedeprrafopredeter"/>
    <w:link w:val="Ttulo2"/>
    <w:uiPriority w:val="9"/>
    <w:rsid w:val="00D846CE"/>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D846C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A33144"/>
  </w:style>
  <w:style w:type="paragraph" w:styleId="Textodeglobo">
    <w:name w:val="Balloon Text"/>
    <w:basedOn w:val="Normal"/>
    <w:link w:val="TextodegloboCar"/>
    <w:uiPriority w:val="99"/>
    <w:semiHidden/>
    <w:unhideWhenUsed/>
    <w:rsid w:val="00A33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3144"/>
    <w:rPr>
      <w:rFonts w:ascii="Tahoma" w:hAnsi="Tahoma" w:cs="Tahoma"/>
      <w:sz w:val="16"/>
      <w:szCs w:val="16"/>
    </w:rPr>
  </w:style>
  <w:style w:type="character" w:customStyle="1" w:styleId="author">
    <w:name w:val="author"/>
    <w:basedOn w:val="Fuentedeprrafopredeter"/>
    <w:rsid w:val="00406C2C"/>
  </w:style>
  <w:style w:type="character" w:customStyle="1" w:styleId="articletitle">
    <w:name w:val="articletitle"/>
    <w:basedOn w:val="Fuentedeprrafopredeter"/>
    <w:rsid w:val="00406C2C"/>
  </w:style>
  <w:style w:type="character" w:customStyle="1" w:styleId="journaltitle">
    <w:name w:val="journaltitle"/>
    <w:basedOn w:val="Fuentedeprrafopredeter"/>
    <w:rsid w:val="00406C2C"/>
  </w:style>
  <w:style w:type="character" w:customStyle="1" w:styleId="pubyear">
    <w:name w:val="pubyear"/>
    <w:basedOn w:val="Fuentedeprrafopredeter"/>
    <w:rsid w:val="00406C2C"/>
  </w:style>
  <w:style w:type="character" w:customStyle="1" w:styleId="vol">
    <w:name w:val="vol"/>
    <w:basedOn w:val="Fuentedeprrafopredeter"/>
    <w:rsid w:val="00406C2C"/>
  </w:style>
  <w:style w:type="character" w:customStyle="1" w:styleId="pagefirst">
    <w:name w:val="pagefirst"/>
    <w:basedOn w:val="Fuentedeprrafopredeter"/>
    <w:rsid w:val="00406C2C"/>
  </w:style>
  <w:style w:type="character" w:customStyle="1" w:styleId="pagelast">
    <w:name w:val="pagelast"/>
    <w:basedOn w:val="Fuentedeprrafopredeter"/>
    <w:rsid w:val="00406C2C"/>
  </w:style>
  <w:style w:type="character" w:customStyle="1" w:styleId="ej-references-cited-here">
    <w:name w:val="ej-references-cited-here"/>
    <w:basedOn w:val="Fuentedeprrafopredeter"/>
    <w:rsid w:val="00A7157C"/>
  </w:style>
  <w:style w:type="paragraph" w:styleId="Encabezado">
    <w:name w:val="header"/>
    <w:basedOn w:val="Normal"/>
    <w:link w:val="EncabezadoCar"/>
    <w:uiPriority w:val="99"/>
    <w:unhideWhenUsed/>
    <w:rsid w:val="008818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18AA"/>
  </w:style>
  <w:style w:type="paragraph" w:styleId="Piedepgina">
    <w:name w:val="footer"/>
    <w:basedOn w:val="Normal"/>
    <w:link w:val="PiedepginaCar"/>
    <w:uiPriority w:val="99"/>
    <w:unhideWhenUsed/>
    <w:rsid w:val="00881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18AA"/>
  </w:style>
  <w:style w:type="character" w:customStyle="1" w:styleId="refauthors">
    <w:name w:val="refauthors"/>
    <w:basedOn w:val="Fuentedeprrafopredeter"/>
    <w:rsid w:val="004817DF"/>
  </w:style>
  <w:style w:type="character" w:customStyle="1" w:styleId="reftitle">
    <w:name w:val="reftitle"/>
    <w:basedOn w:val="Fuentedeprrafopredeter"/>
    <w:rsid w:val="004817DF"/>
  </w:style>
  <w:style w:type="character" w:customStyle="1" w:styleId="refseriestitle">
    <w:name w:val="refseriestitle"/>
    <w:basedOn w:val="Fuentedeprrafopredeter"/>
    <w:rsid w:val="004817DF"/>
  </w:style>
  <w:style w:type="character" w:customStyle="1" w:styleId="refseriesdate">
    <w:name w:val="refseriesdate"/>
    <w:basedOn w:val="Fuentedeprrafopredeter"/>
    <w:rsid w:val="004817DF"/>
  </w:style>
  <w:style w:type="character" w:customStyle="1" w:styleId="refseriesvolume">
    <w:name w:val="refseriesvolume"/>
    <w:basedOn w:val="Fuentedeprrafopredeter"/>
    <w:rsid w:val="004817DF"/>
  </w:style>
  <w:style w:type="character" w:customStyle="1" w:styleId="refpages">
    <w:name w:val="refpages"/>
    <w:basedOn w:val="Fuentedeprrafopredeter"/>
    <w:rsid w:val="004817DF"/>
  </w:style>
  <w:style w:type="character" w:customStyle="1" w:styleId="Ttulo3Car">
    <w:name w:val="Título 3 Car"/>
    <w:basedOn w:val="Fuentedeprrafopredeter"/>
    <w:link w:val="Ttulo3"/>
    <w:uiPriority w:val="9"/>
    <w:rsid w:val="000B6D6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B6D6B"/>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0B6D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75AF7"/>
    <w:rPr>
      <w:sz w:val="16"/>
      <w:szCs w:val="16"/>
    </w:rPr>
  </w:style>
  <w:style w:type="paragraph" w:styleId="Textocomentario">
    <w:name w:val="annotation text"/>
    <w:basedOn w:val="Normal"/>
    <w:link w:val="TextocomentarioCar"/>
    <w:uiPriority w:val="99"/>
    <w:unhideWhenUsed/>
    <w:rsid w:val="00775AF7"/>
    <w:pPr>
      <w:spacing w:line="240" w:lineRule="auto"/>
    </w:pPr>
    <w:rPr>
      <w:sz w:val="20"/>
      <w:szCs w:val="20"/>
    </w:rPr>
  </w:style>
  <w:style w:type="character" w:customStyle="1" w:styleId="TextocomentarioCar">
    <w:name w:val="Texto comentario Car"/>
    <w:basedOn w:val="Fuentedeprrafopredeter"/>
    <w:link w:val="Textocomentario"/>
    <w:uiPriority w:val="99"/>
    <w:rsid w:val="00775AF7"/>
    <w:rPr>
      <w:sz w:val="20"/>
      <w:szCs w:val="20"/>
    </w:rPr>
  </w:style>
  <w:style w:type="paragraph" w:styleId="Asuntodelcomentario">
    <w:name w:val="annotation subject"/>
    <w:basedOn w:val="Textocomentario"/>
    <w:next w:val="Textocomentario"/>
    <w:link w:val="AsuntodelcomentarioCar"/>
    <w:uiPriority w:val="99"/>
    <w:semiHidden/>
    <w:unhideWhenUsed/>
    <w:rsid w:val="00775AF7"/>
    <w:rPr>
      <w:b/>
      <w:bCs/>
    </w:rPr>
  </w:style>
  <w:style w:type="character" w:customStyle="1" w:styleId="AsuntodelcomentarioCar">
    <w:name w:val="Asunto del comentario Car"/>
    <w:basedOn w:val="TextocomentarioCar"/>
    <w:link w:val="Asuntodelcomentario"/>
    <w:uiPriority w:val="99"/>
    <w:semiHidden/>
    <w:rsid w:val="00775AF7"/>
    <w:rPr>
      <w:b/>
      <w:bCs/>
      <w:sz w:val="20"/>
      <w:szCs w:val="20"/>
    </w:rPr>
  </w:style>
  <w:style w:type="character" w:styleId="nfasis">
    <w:name w:val="Emphasis"/>
    <w:basedOn w:val="Fuentedeprrafopredeter"/>
    <w:uiPriority w:val="20"/>
    <w:qFormat/>
    <w:rsid w:val="00BE3AB0"/>
    <w:rPr>
      <w:i/>
      <w:iCs/>
    </w:rPr>
  </w:style>
  <w:style w:type="character" w:styleId="Textoennegrita">
    <w:name w:val="Strong"/>
    <w:basedOn w:val="Fuentedeprrafopredeter"/>
    <w:uiPriority w:val="22"/>
    <w:qFormat/>
    <w:rsid w:val="00BE3AB0"/>
    <w:rPr>
      <w:b/>
      <w:bCs/>
    </w:rPr>
  </w:style>
  <w:style w:type="paragraph" w:styleId="Prrafodelista">
    <w:name w:val="List Paragraph"/>
    <w:basedOn w:val="Normal"/>
    <w:uiPriority w:val="34"/>
    <w:qFormat/>
    <w:rsid w:val="00753FE4"/>
    <w:pPr>
      <w:ind w:left="720"/>
      <w:contextualSpacing/>
    </w:pPr>
  </w:style>
  <w:style w:type="character" w:customStyle="1" w:styleId="name">
    <w:name w:val="name"/>
    <w:basedOn w:val="Fuentedeprrafopredeter"/>
    <w:rsid w:val="00F94951"/>
  </w:style>
  <w:style w:type="character" w:customStyle="1" w:styleId="ttitle">
    <w:name w:val="ttitle"/>
    <w:basedOn w:val="Fuentedeprrafopredeter"/>
    <w:rsid w:val="004D0D72"/>
  </w:style>
  <w:style w:type="character" w:customStyle="1" w:styleId="label">
    <w:name w:val="label"/>
    <w:basedOn w:val="Fuentedeprrafopredeter"/>
    <w:rsid w:val="004D0D72"/>
  </w:style>
  <w:style w:type="table" w:styleId="Tablaconcuadrcula">
    <w:name w:val="Table Grid"/>
    <w:basedOn w:val="Tablanormal"/>
    <w:uiPriority w:val="59"/>
    <w:rsid w:val="004D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387D27"/>
    <w:pPr>
      <w:spacing w:after="0" w:line="240" w:lineRule="auto"/>
    </w:pPr>
    <w:rPr>
      <w:rFonts w:eastAsiaTheme="minorEastAsia"/>
      <w:lang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
    <w:name w:val="Light List"/>
    <w:basedOn w:val="Tablanormal"/>
    <w:uiPriority w:val="61"/>
    <w:rsid w:val="00CF70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CF70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Normal"/>
    <w:uiPriority w:val="40"/>
    <w:qFormat/>
    <w:rsid w:val="00E87BF7"/>
    <w:pPr>
      <w:tabs>
        <w:tab w:val="decimal" w:pos="360"/>
      </w:tabs>
    </w:pPr>
    <w:rPr>
      <w:lang w:eastAsia="es-ES"/>
    </w:rPr>
  </w:style>
  <w:style w:type="paragraph" w:styleId="Textonotapie">
    <w:name w:val="footnote text"/>
    <w:basedOn w:val="Normal"/>
    <w:link w:val="TextonotapieCar"/>
    <w:uiPriority w:val="99"/>
    <w:unhideWhenUsed/>
    <w:rsid w:val="00E87BF7"/>
    <w:pPr>
      <w:spacing w:after="0" w:line="240" w:lineRule="auto"/>
    </w:pPr>
    <w:rPr>
      <w:rFonts w:eastAsiaTheme="minorEastAsia"/>
      <w:sz w:val="20"/>
      <w:szCs w:val="20"/>
      <w:lang w:eastAsia="es-ES"/>
    </w:rPr>
  </w:style>
  <w:style w:type="character" w:customStyle="1" w:styleId="TextonotapieCar">
    <w:name w:val="Texto nota pie Car"/>
    <w:basedOn w:val="Fuentedeprrafopredeter"/>
    <w:link w:val="Textonotapie"/>
    <w:uiPriority w:val="99"/>
    <w:rsid w:val="00E87BF7"/>
    <w:rPr>
      <w:rFonts w:eastAsiaTheme="minorEastAsia"/>
      <w:sz w:val="20"/>
      <w:szCs w:val="20"/>
      <w:lang w:eastAsia="es-ES"/>
    </w:rPr>
  </w:style>
  <w:style w:type="character" w:styleId="nfasissutil">
    <w:name w:val="Subtle Emphasis"/>
    <w:basedOn w:val="Fuentedeprrafopredeter"/>
    <w:uiPriority w:val="19"/>
    <w:qFormat/>
    <w:rsid w:val="00E87BF7"/>
    <w:rPr>
      <w:i/>
      <w:iCs/>
      <w:color w:val="7F7F7F" w:themeColor="text1" w:themeTint="80"/>
    </w:rPr>
  </w:style>
  <w:style w:type="table" w:styleId="Sombreadomedio2-nfasis5">
    <w:name w:val="Medium Shading 2 Accent 5"/>
    <w:basedOn w:val="Tablanormal"/>
    <w:uiPriority w:val="64"/>
    <w:rsid w:val="00E87BF7"/>
    <w:pPr>
      <w:spacing w:after="0" w:line="240" w:lineRule="auto"/>
    </w:pPr>
    <w:rPr>
      <w:rFonts w:eastAsiaTheme="minorEastAsia"/>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claro-nfasis1">
    <w:name w:val="Light Shading Accent 1"/>
    <w:basedOn w:val="Tablanormal"/>
    <w:uiPriority w:val="60"/>
    <w:rsid w:val="007A083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media2-nfasis1">
    <w:name w:val="Medium List 2 Accent 1"/>
    <w:basedOn w:val="Tablanormal"/>
    <w:uiPriority w:val="66"/>
    <w:rsid w:val="007A0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1">
    <w:name w:val="Medium Grid 3 Accent 1"/>
    <w:basedOn w:val="Tablanormal"/>
    <w:uiPriority w:val="69"/>
    <w:rsid w:val="007A0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media1-nfasis1">
    <w:name w:val="Medium List 1 Accent 1"/>
    <w:basedOn w:val="Tablanormal"/>
    <w:uiPriority w:val="65"/>
    <w:rsid w:val="007A083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Revisin">
    <w:name w:val="Revision"/>
    <w:hidden/>
    <w:uiPriority w:val="99"/>
    <w:semiHidden/>
    <w:rsid w:val="008E57CC"/>
    <w:pPr>
      <w:spacing w:after="0" w:line="240" w:lineRule="auto"/>
    </w:pPr>
  </w:style>
  <w:style w:type="character" w:customStyle="1" w:styleId="a">
    <w:name w:val="a"/>
    <w:basedOn w:val="Fuentedeprrafopredeter"/>
    <w:rsid w:val="00F16968"/>
  </w:style>
  <w:style w:type="paragraph" w:styleId="Epgrafe">
    <w:name w:val="caption"/>
    <w:basedOn w:val="Normal"/>
    <w:next w:val="Normal"/>
    <w:uiPriority w:val="35"/>
    <w:unhideWhenUsed/>
    <w:qFormat/>
    <w:rsid w:val="00BB0163"/>
    <w:pPr>
      <w:spacing w:line="240" w:lineRule="auto"/>
    </w:pPr>
    <w:rPr>
      <w:b/>
      <w:bCs/>
      <w:color w:val="4F81BD" w:themeColor="accent1"/>
      <w:sz w:val="18"/>
      <w:szCs w:val="18"/>
    </w:rPr>
  </w:style>
  <w:style w:type="character" w:customStyle="1" w:styleId="fm-vol-iss-date">
    <w:name w:val="fm-vol-iss-date"/>
    <w:basedOn w:val="Fuentedeprrafopredeter"/>
    <w:rsid w:val="00DF3972"/>
  </w:style>
  <w:style w:type="character" w:customStyle="1" w:styleId="doi">
    <w:name w:val="doi"/>
    <w:basedOn w:val="Fuentedeprrafopredeter"/>
    <w:rsid w:val="00DF3972"/>
  </w:style>
  <w:style w:type="character" w:customStyle="1" w:styleId="fm-citation-ids-label">
    <w:name w:val="fm-citation-ids-label"/>
    <w:basedOn w:val="Fuentedeprrafopredeter"/>
    <w:rsid w:val="00DF3972"/>
  </w:style>
  <w:style w:type="character" w:customStyle="1" w:styleId="groupname">
    <w:name w:val="groupname"/>
    <w:basedOn w:val="Fuentedeprrafopredeter"/>
    <w:rsid w:val="009A54FF"/>
  </w:style>
  <w:style w:type="character" w:customStyle="1" w:styleId="booktitle">
    <w:name w:val="booktitle"/>
    <w:basedOn w:val="Fuentedeprrafopredeter"/>
    <w:rsid w:val="009A54FF"/>
  </w:style>
  <w:style w:type="paragraph" w:customStyle="1" w:styleId="Default">
    <w:name w:val="Default"/>
    <w:rsid w:val="0012006E"/>
    <w:pPr>
      <w:autoSpaceDE w:val="0"/>
      <w:autoSpaceDN w:val="0"/>
      <w:adjustRightInd w:val="0"/>
      <w:spacing w:after="0" w:line="240" w:lineRule="auto"/>
    </w:pPr>
    <w:rPr>
      <w:rFonts w:ascii="Times New Roman" w:hAnsi="Times New Roman" w:cs="Times New Roman"/>
      <w:color w:val="000000"/>
      <w:sz w:val="24"/>
      <w:szCs w:val="24"/>
    </w:rPr>
  </w:style>
  <w:style w:type="paragraph" w:styleId="TtulodeTDC">
    <w:name w:val="TOC Heading"/>
    <w:basedOn w:val="Ttulo1"/>
    <w:next w:val="Normal"/>
    <w:uiPriority w:val="39"/>
    <w:unhideWhenUsed/>
    <w:qFormat/>
    <w:rsid w:val="0012008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2">
    <w:name w:val="toc 2"/>
    <w:basedOn w:val="Normal"/>
    <w:next w:val="Normal"/>
    <w:autoRedefine/>
    <w:uiPriority w:val="39"/>
    <w:semiHidden/>
    <w:unhideWhenUsed/>
    <w:qFormat/>
    <w:rsid w:val="00120086"/>
    <w:pPr>
      <w:spacing w:after="100"/>
      <w:ind w:left="220"/>
    </w:pPr>
    <w:rPr>
      <w:rFonts w:eastAsiaTheme="minorEastAsia"/>
      <w:lang w:eastAsia="es-ES"/>
    </w:rPr>
  </w:style>
  <w:style w:type="paragraph" w:styleId="TDC1">
    <w:name w:val="toc 1"/>
    <w:basedOn w:val="Normal"/>
    <w:next w:val="Normal"/>
    <w:autoRedefine/>
    <w:uiPriority w:val="39"/>
    <w:semiHidden/>
    <w:unhideWhenUsed/>
    <w:qFormat/>
    <w:rsid w:val="00120086"/>
    <w:pPr>
      <w:spacing w:after="100"/>
    </w:pPr>
    <w:rPr>
      <w:rFonts w:eastAsiaTheme="minorEastAsia"/>
      <w:lang w:eastAsia="es-ES"/>
    </w:rPr>
  </w:style>
  <w:style w:type="paragraph" w:styleId="TDC3">
    <w:name w:val="toc 3"/>
    <w:basedOn w:val="Normal"/>
    <w:next w:val="Normal"/>
    <w:autoRedefine/>
    <w:uiPriority w:val="39"/>
    <w:semiHidden/>
    <w:unhideWhenUsed/>
    <w:qFormat/>
    <w:rsid w:val="00120086"/>
    <w:pPr>
      <w:spacing w:after="100"/>
      <w:ind w:left="440"/>
    </w:pPr>
    <w:rPr>
      <w:rFonts w:eastAsiaTheme="minorEastAsia"/>
      <w:lang w:eastAsia="es-ES"/>
    </w:rPr>
  </w:style>
  <w:style w:type="paragraph" w:styleId="Textoindependiente2">
    <w:name w:val="Body Text 2"/>
    <w:basedOn w:val="Normal"/>
    <w:link w:val="Textoindependiente2Car"/>
    <w:rsid w:val="00796539"/>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2Car">
    <w:name w:val="Texto independiente 2 Car"/>
    <w:basedOn w:val="Fuentedeprrafopredeter"/>
    <w:link w:val="Textoindependiente2"/>
    <w:rsid w:val="00796539"/>
    <w:rPr>
      <w:rFonts w:ascii="Times New Roman" w:eastAsia="Times New Roman" w:hAnsi="Times New Roman" w:cs="Times New Roman"/>
      <w:sz w:val="24"/>
      <w:szCs w:val="20"/>
      <w:lang w:eastAsia="es-ES"/>
    </w:rPr>
  </w:style>
  <w:style w:type="character" w:customStyle="1" w:styleId="fn">
    <w:name w:val="fn"/>
    <w:basedOn w:val="Fuentedeprrafopredeter"/>
    <w:rsid w:val="002A19DE"/>
  </w:style>
  <w:style w:type="character" w:customStyle="1" w:styleId="Subttulo1">
    <w:name w:val="Subtítulo1"/>
    <w:basedOn w:val="Fuentedeprrafopredeter"/>
    <w:rsid w:val="002A1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084">
      <w:bodyDiv w:val="1"/>
      <w:marLeft w:val="0"/>
      <w:marRight w:val="0"/>
      <w:marTop w:val="0"/>
      <w:marBottom w:val="0"/>
      <w:divBdr>
        <w:top w:val="none" w:sz="0" w:space="0" w:color="auto"/>
        <w:left w:val="none" w:sz="0" w:space="0" w:color="auto"/>
        <w:bottom w:val="none" w:sz="0" w:space="0" w:color="auto"/>
        <w:right w:val="none" w:sz="0" w:space="0" w:color="auto"/>
      </w:divBdr>
    </w:div>
    <w:div w:id="73282822">
      <w:bodyDiv w:val="1"/>
      <w:marLeft w:val="0"/>
      <w:marRight w:val="0"/>
      <w:marTop w:val="0"/>
      <w:marBottom w:val="0"/>
      <w:divBdr>
        <w:top w:val="none" w:sz="0" w:space="0" w:color="auto"/>
        <w:left w:val="none" w:sz="0" w:space="0" w:color="auto"/>
        <w:bottom w:val="none" w:sz="0" w:space="0" w:color="auto"/>
        <w:right w:val="none" w:sz="0" w:space="0" w:color="auto"/>
      </w:divBdr>
    </w:div>
    <w:div w:id="121193894">
      <w:bodyDiv w:val="1"/>
      <w:marLeft w:val="0"/>
      <w:marRight w:val="0"/>
      <w:marTop w:val="0"/>
      <w:marBottom w:val="0"/>
      <w:divBdr>
        <w:top w:val="none" w:sz="0" w:space="0" w:color="auto"/>
        <w:left w:val="none" w:sz="0" w:space="0" w:color="auto"/>
        <w:bottom w:val="none" w:sz="0" w:space="0" w:color="auto"/>
        <w:right w:val="none" w:sz="0" w:space="0" w:color="auto"/>
      </w:divBdr>
    </w:div>
    <w:div w:id="169104830">
      <w:bodyDiv w:val="1"/>
      <w:marLeft w:val="0"/>
      <w:marRight w:val="0"/>
      <w:marTop w:val="0"/>
      <w:marBottom w:val="0"/>
      <w:divBdr>
        <w:top w:val="none" w:sz="0" w:space="0" w:color="auto"/>
        <w:left w:val="none" w:sz="0" w:space="0" w:color="auto"/>
        <w:bottom w:val="none" w:sz="0" w:space="0" w:color="auto"/>
        <w:right w:val="none" w:sz="0" w:space="0" w:color="auto"/>
      </w:divBdr>
    </w:div>
    <w:div w:id="220677454">
      <w:bodyDiv w:val="1"/>
      <w:marLeft w:val="0"/>
      <w:marRight w:val="0"/>
      <w:marTop w:val="0"/>
      <w:marBottom w:val="0"/>
      <w:divBdr>
        <w:top w:val="none" w:sz="0" w:space="0" w:color="auto"/>
        <w:left w:val="none" w:sz="0" w:space="0" w:color="auto"/>
        <w:bottom w:val="none" w:sz="0" w:space="0" w:color="auto"/>
        <w:right w:val="none" w:sz="0" w:space="0" w:color="auto"/>
      </w:divBdr>
    </w:div>
    <w:div w:id="247614209">
      <w:bodyDiv w:val="1"/>
      <w:marLeft w:val="0"/>
      <w:marRight w:val="0"/>
      <w:marTop w:val="0"/>
      <w:marBottom w:val="0"/>
      <w:divBdr>
        <w:top w:val="none" w:sz="0" w:space="0" w:color="auto"/>
        <w:left w:val="none" w:sz="0" w:space="0" w:color="auto"/>
        <w:bottom w:val="none" w:sz="0" w:space="0" w:color="auto"/>
        <w:right w:val="none" w:sz="0" w:space="0" w:color="auto"/>
      </w:divBdr>
    </w:div>
    <w:div w:id="381953175">
      <w:bodyDiv w:val="1"/>
      <w:marLeft w:val="0"/>
      <w:marRight w:val="0"/>
      <w:marTop w:val="0"/>
      <w:marBottom w:val="0"/>
      <w:divBdr>
        <w:top w:val="none" w:sz="0" w:space="0" w:color="auto"/>
        <w:left w:val="none" w:sz="0" w:space="0" w:color="auto"/>
        <w:bottom w:val="none" w:sz="0" w:space="0" w:color="auto"/>
        <w:right w:val="none" w:sz="0" w:space="0" w:color="auto"/>
      </w:divBdr>
      <w:divsChild>
        <w:div w:id="1057095974">
          <w:marLeft w:val="0"/>
          <w:marRight w:val="0"/>
          <w:marTop w:val="0"/>
          <w:marBottom w:val="0"/>
          <w:divBdr>
            <w:top w:val="none" w:sz="0" w:space="0" w:color="auto"/>
            <w:left w:val="none" w:sz="0" w:space="0" w:color="auto"/>
            <w:bottom w:val="none" w:sz="0" w:space="0" w:color="auto"/>
            <w:right w:val="none" w:sz="0" w:space="0" w:color="auto"/>
          </w:divBdr>
        </w:div>
        <w:div w:id="676269821">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sChild>
    </w:div>
    <w:div w:id="390075689">
      <w:bodyDiv w:val="1"/>
      <w:marLeft w:val="0"/>
      <w:marRight w:val="0"/>
      <w:marTop w:val="0"/>
      <w:marBottom w:val="0"/>
      <w:divBdr>
        <w:top w:val="none" w:sz="0" w:space="0" w:color="auto"/>
        <w:left w:val="none" w:sz="0" w:space="0" w:color="auto"/>
        <w:bottom w:val="none" w:sz="0" w:space="0" w:color="auto"/>
        <w:right w:val="none" w:sz="0" w:space="0" w:color="auto"/>
      </w:divBdr>
    </w:div>
    <w:div w:id="439225070">
      <w:bodyDiv w:val="1"/>
      <w:marLeft w:val="0"/>
      <w:marRight w:val="0"/>
      <w:marTop w:val="0"/>
      <w:marBottom w:val="0"/>
      <w:divBdr>
        <w:top w:val="none" w:sz="0" w:space="0" w:color="auto"/>
        <w:left w:val="none" w:sz="0" w:space="0" w:color="auto"/>
        <w:bottom w:val="none" w:sz="0" w:space="0" w:color="auto"/>
        <w:right w:val="none" w:sz="0" w:space="0" w:color="auto"/>
      </w:divBdr>
    </w:div>
    <w:div w:id="502015837">
      <w:bodyDiv w:val="1"/>
      <w:marLeft w:val="0"/>
      <w:marRight w:val="0"/>
      <w:marTop w:val="0"/>
      <w:marBottom w:val="0"/>
      <w:divBdr>
        <w:top w:val="none" w:sz="0" w:space="0" w:color="auto"/>
        <w:left w:val="none" w:sz="0" w:space="0" w:color="auto"/>
        <w:bottom w:val="none" w:sz="0" w:space="0" w:color="auto"/>
        <w:right w:val="none" w:sz="0" w:space="0" w:color="auto"/>
      </w:divBdr>
    </w:div>
    <w:div w:id="623969503">
      <w:bodyDiv w:val="1"/>
      <w:marLeft w:val="0"/>
      <w:marRight w:val="0"/>
      <w:marTop w:val="0"/>
      <w:marBottom w:val="0"/>
      <w:divBdr>
        <w:top w:val="none" w:sz="0" w:space="0" w:color="auto"/>
        <w:left w:val="none" w:sz="0" w:space="0" w:color="auto"/>
        <w:bottom w:val="none" w:sz="0" w:space="0" w:color="auto"/>
        <w:right w:val="none" w:sz="0" w:space="0" w:color="auto"/>
      </w:divBdr>
    </w:div>
    <w:div w:id="655063063">
      <w:bodyDiv w:val="1"/>
      <w:marLeft w:val="0"/>
      <w:marRight w:val="0"/>
      <w:marTop w:val="0"/>
      <w:marBottom w:val="0"/>
      <w:divBdr>
        <w:top w:val="none" w:sz="0" w:space="0" w:color="auto"/>
        <w:left w:val="none" w:sz="0" w:space="0" w:color="auto"/>
        <w:bottom w:val="none" w:sz="0" w:space="0" w:color="auto"/>
        <w:right w:val="none" w:sz="0" w:space="0" w:color="auto"/>
      </w:divBdr>
    </w:div>
    <w:div w:id="667246729">
      <w:bodyDiv w:val="1"/>
      <w:marLeft w:val="0"/>
      <w:marRight w:val="0"/>
      <w:marTop w:val="0"/>
      <w:marBottom w:val="0"/>
      <w:divBdr>
        <w:top w:val="none" w:sz="0" w:space="0" w:color="auto"/>
        <w:left w:val="none" w:sz="0" w:space="0" w:color="auto"/>
        <w:bottom w:val="none" w:sz="0" w:space="0" w:color="auto"/>
        <w:right w:val="none" w:sz="0" w:space="0" w:color="auto"/>
      </w:divBdr>
      <w:divsChild>
        <w:div w:id="434635584">
          <w:marLeft w:val="0"/>
          <w:marRight w:val="0"/>
          <w:marTop w:val="0"/>
          <w:marBottom w:val="0"/>
          <w:divBdr>
            <w:top w:val="none" w:sz="0" w:space="0" w:color="auto"/>
            <w:left w:val="none" w:sz="0" w:space="0" w:color="auto"/>
            <w:bottom w:val="none" w:sz="0" w:space="0" w:color="auto"/>
            <w:right w:val="none" w:sz="0" w:space="0" w:color="auto"/>
          </w:divBdr>
          <w:divsChild>
            <w:div w:id="1128552211">
              <w:marLeft w:val="0"/>
              <w:marRight w:val="0"/>
              <w:marTop w:val="0"/>
              <w:marBottom w:val="0"/>
              <w:divBdr>
                <w:top w:val="none" w:sz="0" w:space="0" w:color="auto"/>
                <w:left w:val="none" w:sz="0" w:space="0" w:color="auto"/>
                <w:bottom w:val="none" w:sz="0" w:space="0" w:color="auto"/>
                <w:right w:val="dashed" w:sz="2" w:space="0" w:color="AAAAAA"/>
              </w:divBdr>
              <w:divsChild>
                <w:div w:id="16746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85029">
      <w:bodyDiv w:val="1"/>
      <w:marLeft w:val="0"/>
      <w:marRight w:val="0"/>
      <w:marTop w:val="0"/>
      <w:marBottom w:val="0"/>
      <w:divBdr>
        <w:top w:val="none" w:sz="0" w:space="0" w:color="auto"/>
        <w:left w:val="none" w:sz="0" w:space="0" w:color="auto"/>
        <w:bottom w:val="none" w:sz="0" w:space="0" w:color="auto"/>
        <w:right w:val="none" w:sz="0" w:space="0" w:color="auto"/>
      </w:divBdr>
    </w:div>
    <w:div w:id="718361218">
      <w:bodyDiv w:val="1"/>
      <w:marLeft w:val="0"/>
      <w:marRight w:val="0"/>
      <w:marTop w:val="0"/>
      <w:marBottom w:val="0"/>
      <w:divBdr>
        <w:top w:val="none" w:sz="0" w:space="0" w:color="auto"/>
        <w:left w:val="none" w:sz="0" w:space="0" w:color="auto"/>
        <w:bottom w:val="none" w:sz="0" w:space="0" w:color="auto"/>
        <w:right w:val="none" w:sz="0" w:space="0" w:color="auto"/>
      </w:divBdr>
    </w:div>
    <w:div w:id="776606480">
      <w:bodyDiv w:val="1"/>
      <w:marLeft w:val="0"/>
      <w:marRight w:val="0"/>
      <w:marTop w:val="0"/>
      <w:marBottom w:val="0"/>
      <w:divBdr>
        <w:top w:val="none" w:sz="0" w:space="0" w:color="auto"/>
        <w:left w:val="none" w:sz="0" w:space="0" w:color="auto"/>
        <w:bottom w:val="none" w:sz="0" w:space="0" w:color="auto"/>
        <w:right w:val="none" w:sz="0" w:space="0" w:color="auto"/>
      </w:divBdr>
    </w:div>
    <w:div w:id="842821141">
      <w:bodyDiv w:val="1"/>
      <w:marLeft w:val="0"/>
      <w:marRight w:val="0"/>
      <w:marTop w:val="0"/>
      <w:marBottom w:val="0"/>
      <w:divBdr>
        <w:top w:val="none" w:sz="0" w:space="0" w:color="auto"/>
        <w:left w:val="none" w:sz="0" w:space="0" w:color="auto"/>
        <w:bottom w:val="none" w:sz="0" w:space="0" w:color="auto"/>
        <w:right w:val="none" w:sz="0" w:space="0" w:color="auto"/>
      </w:divBdr>
    </w:div>
    <w:div w:id="917131359">
      <w:bodyDiv w:val="1"/>
      <w:marLeft w:val="0"/>
      <w:marRight w:val="0"/>
      <w:marTop w:val="0"/>
      <w:marBottom w:val="0"/>
      <w:divBdr>
        <w:top w:val="none" w:sz="0" w:space="0" w:color="auto"/>
        <w:left w:val="none" w:sz="0" w:space="0" w:color="auto"/>
        <w:bottom w:val="none" w:sz="0" w:space="0" w:color="auto"/>
        <w:right w:val="none" w:sz="0" w:space="0" w:color="auto"/>
      </w:divBdr>
    </w:div>
    <w:div w:id="918907719">
      <w:bodyDiv w:val="1"/>
      <w:marLeft w:val="0"/>
      <w:marRight w:val="0"/>
      <w:marTop w:val="0"/>
      <w:marBottom w:val="0"/>
      <w:divBdr>
        <w:top w:val="none" w:sz="0" w:space="0" w:color="auto"/>
        <w:left w:val="none" w:sz="0" w:space="0" w:color="auto"/>
        <w:bottom w:val="none" w:sz="0" w:space="0" w:color="auto"/>
        <w:right w:val="none" w:sz="0" w:space="0" w:color="auto"/>
      </w:divBdr>
    </w:div>
    <w:div w:id="923491029">
      <w:bodyDiv w:val="1"/>
      <w:marLeft w:val="0"/>
      <w:marRight w:val="0"/>
      <w:marTop w:val="0"/>
      <w:marBottom w:val="0"/>
      <w:divBdr>
        <w:top w:val="none" w:sz="0" w:space="0" w:color="auto"/>
        <w:left w:val="none" w:sz="0" w:space="0" w:color="auto"/>
        <w:bottom w:val="none" w:sz="0" w:space="0" w:color="auto"/>
        <w:right w:val="none" w:sz="0" w:space="0" w:color="auto"/>
      </w:divBdr>
    </w:div>
    <w:div w:id="926886208">
      <w:bodyDiv w:val="1"/>
      <w:marLeft w:val="0"/>
      <w:marRight w:val="0"/>
      <w:marTop w:val="0"/>
      <w:marBottom w:val="0"/>
      <w:divBdr>
        <w:top w:val="none" w:sz="0" w:space="0" w:color="auto"/>
        <w:left w:val="none" w:sz="0" w:space="0" w:color="auto"/>
        <w:bottom w:val="none" w:sz="0" w:space="0" w:color="auto"/>
        <w:right w:val="none" w:sz="0" w:space="0" w:color="auto"/>
      </w:divBdr>
    </w:div>
    <w:div w:id="969093705">
      <w:bodyDiv w:val="1"/>
      <w:marLeft w:val="0"/>
      <w:marRight w:val="0"/>
      <w:marTop w:val="0"/>
      <w:marBottom w:val="0"/>
      <w:divBdr>
        <w:top w:val="none" w:sz="0" w:space="0" w:color="auto"/>
        <w:left w:val="none" w:sz="0" w:space="0" w:color="auto"/>
        <w:bottom w:val="none" w:sz="0" w:space="0" w:color="auto"/>
        <w:right w:val="none" w:sz="0" w:space="0" w:color="auto"/>
      </w:divBdr>
    </w:div>
    <w:div w:id="1004360568">
      <w:bodyDiv w:val="1"/>
      <w:marLeft w:val="0"/>
      <w:marRight w:val="0"/>
      <w:marTop w:val="0"/>
      <w:marBottom w:val="0"/>
      <w:divBdr>
        <w:top w:val="none" w:sz="0" w:space="0" w:color="auto"/>
        <w:left w:val="none" w:sz="0" w:space="0" w:color="auto"/>
        <w:bottom w:val="none" w:sz="0" w:space="0" w:color="auto"/>
        <w:right w:val="none" w:sz="0" w:space="0" w:color="auto"/>
      </w:divBdr>
      <w:divsChild>
        <w:div w:id="978804726">
          <w:marLeft w:val="0"/>
          <w:marRight w:val="0"/>
          <w:marTop w:val="0"/>
          <w:marBottom w:val="240"/>
          <w:divBdr>
            <w:top w:val="none" w:sz="0" w:space="0" w:color="auto"/>
            <w:left w:val="none" w:sz="0" w:space="0" w:color="auto"/>
            <w:bottom w:val="none" w:sz="0" w:space="0" w:color="auto"/>
            <w:right w:val="none" w:sz="0" w:space="0" w:color="auto"/>
          </w:divBdr>
        </w:div>
        <w:div w:id="1683241723">
          <w:marLeft w:val="0"/>
          <w:marRight w:val="0"/>
          <w:marTop w:val="0"/>
          <w:marBottom w:val="0"/>
          <w:divBdr>
            <w:top w:val="none" w:sz="0" w:space="0" w:color="auto"/>
            <w:left w:val="none" w:sz="0" w:space="0" w:color="auto"/>
            <w:bottom w:val="none" w:sz="0" w:space="0" w:color="auto"/>
            <w:right w:val="none" w:sz="0" w:space="0" w:color="auto"/>
          </w:divBdr>
          <w:divsChild>
            <w:div w:id="341977377">
              <w:marLeft w:val="0"/>
              <w:marRight w:val="0"/>
              <w:marTop w:val="0"/>
              <w:marBottom w:val="0"/>
              <w:divBdr>
                <w:top w:val="none" w:sz="0" w:space="0" w:color="auto"/>
                <w:left w:val="none" w:sz="0" w:space="0" w:color="auto"/>
                <w:bottom w:val="none" w:sz="0" w:space="0" w:color="auto"/>
                <w:right w:val="none" w:sz="0" w:space="0" w:color="auto"/>
              </w:divBdr>
            </w:div>
            <w:div w:id="16465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1892">
      <w:bodyDiv w:val="1"/>
      <w:marLeft w:val="0"/>
      <w:marRight w:val="0"/>
      <w:marTop w:val="0"/>
      <w:marBottom w:val="0"/>
      <w:divBdr>
        <w:top w:val="none" w:sz="0" w:space="0" w:color="auto"/>
        <w:left w:val="none" w:sz="0" w:space="0" w:color="auto"/>
        <w:bottom w:val="none" w:sz="0" w:space="0" w:color="auto"/>
        <w:right w:val="none" w:sz="0" w:space="0" w:color="auto"/>
      </w:divBdr>
    </w:div>
    <w:div w:id="1208956254">
      <w:bodyDiv w:val="1"/>
      <w:marLeft w:val="0"/>
      <w:marRight w:val="0"/>
      <w:marTop w:val="0"/>
      <w:marBottom w:val="0"/>
      <w:divBdr>
        <w:top w:val="none" w:sz="0" w:space="0" w:color="auto"/>
        <w:left w:val="none" w:sz="0" w:space="0" w:color="auto"/>
        <w:bottom w:val="none" w:sz="0" w:space="0" w:color="auto"/>
        <w:right w:val="none" w:sz="0" w:space="0" w:color="auto"/>
      </w:divBdr>
      <w:divsChild>
        <w:div w:id="1145706130">
          <w:marLeft w:val="0"/>
          <w:marRight w:val="0"/>
          <w:marTop w:val="0"/>
          <w:marBottom w:val="166"/>
          <w:divBdr>
            <w:top w:val="none" w:sz="0" w:space="0" w:color="auto"/>
            <w:left w:val="none" w:sz="0" w:space="0" w:color="auto"/>
            <w:bottom w:val="none" w:sz="0" w:space="0" w:color="auto"/>
            <w:right w:val="none" w:sz="0" w:space="0" w:color="auto"/>
          </w:divBdr>
          <w:divsChild>
            <w:div w:id="1782452654">
              <w:marLeft w:val="0"/>
              <w:marRight w:val="0"/>
              <w:marTop w:val="0"/>
              <w:marBottom w:val="0"/>
              <w:divBdr>
                <w:top w:val="none" w:sz="0" w:space="0" w:color="auto"/>
                <w:left w:val="none" w:sz="0" w:space="0" w:color="auto"/>
                <w:bottom w:val="none" w:sz="0" w:space="0" w:color="auto"/>
                <w:right w:val="none" w:sz="0" w:space="0" w:color="auto"/>
              </w:divBdr>
              <w:divsChild>
                <w:div w:id="1953514448">
                  <w:marLeft w:val="0"/>
                  <w:marRight w:val="0"/>
                  <w:marTop w:val="0"/>
                  <w:marBottom w:val="0"/>
                  <w:divBdr>
                    <w:top w:val="none" w:sz="0" w:space="0" w:color="auto"/>
                    <w:left w:val="none" w:sz="0" w:space="0" w:color="auto"/>
                    <w:bottom w:val="none" w:sz="0" w:space="0" w:color="auto"/>
                    <w:right w:val="none" w:sz="0" w:space="0" w:color="auto"/>
                  </w:divBdr>
                  <w:divsChild>
                    <w:div w:id="483857285">
                      <w:marLeft w:val="0"/>
                      <w:marRight w:val="0"/>
                      <w:marTop w:val="0"/>
                      <w:marBottom w:val="0"/>
                      <w:divBdr>
                        <w:top w:val="none" w:sz="0" w:space="0" w:color="auto"/>
                        <w:left w:val="none" w:sz="0" w:space="0" w:color="auto"/>
                        <w:bottom w:val="none" w:sz="0" w:space="0" w:color="auto"/>
                        <w:right w:val="none" w:sz="0" w:space="0" w:color="auto"/>
                      </w:divBdr>
                      <w:divsChild>
                        <w:div w:id="1693723570">
                          <w:marLeft w:val="0"/>
                          <w:marRight w:val="0"/>
                          <w:marTop w:val="0"/>
                          <w:marBottom w:val="0"/>
                          <w:divBdr>
                            <w:top w:val="none" w:sz="0" w:space="0" w:color="auto"/>
                            <w:left w:val="none" w:sz="0" w:space="0" w:color="auto"/>
                            <w:bottom w:val="none" w:sz="0" w:space="0" w:color="auto"/>
                            <w:right w:val="none" w:sz="0" w:space="0" w:color="auto"/>
                          </w:divBdr>
                        </w:div>
                        <w:div w:id="15163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9116">
                  <w:marLeft w:val="0"/>
                  <w:marRight w:val="0"/>
                  <w:marTop w:val="0"/>
                  <w:marBottom w:val="0"/>
                  <w:divBdr>
                    <w:top w:val="none" w:sz="0" w:space="0" w:color="auto"/>
                    <w:left w:val="none" w:sz="0" w:space="0" w:color="auto"/>
                    <w:bottom w:val="none" w:sz="0" w:space="0" w:color="auto"/>
                    <w:right w:val="none" w:sz="0" w:space="0" w:color="auto"/>
                  </w:divBdr>
                  <w:divsChild>
                    <w:div w:id="3668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8638">
          <w:marLeft w:val="0"/>
          <w:marRight w:val="0"/>
          <w:marTop w:val="166"/>
          <w:marBottom w:val="166"/>
          <w:divBdr>
            <w:top w:val="none" w:sz="0" w:space="0" w:color="auto"/>
            <w:left w:val="none" w:sz="0" w:space="0" w:color="auto"/>
            <w:bottom w:val="none" w:sz="0" w:space="0" w:color="auto"/>
            <w:right w:val="none" w:sz="0" w:space="0" w:color="auto"/>
          </w:divBdr>
          <w:divsChild>
            <w:div w:id="15676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6836">
      <w:bodyDiv w:val="1"/>
      <w:marLeft w:val="0"/>
      <w:marRight w:val="0"/>
      <w:marTop w:val="0"/>
      <w:marBottom w:val="0"/>
      <w:divBdr>
        <w:top w:val="none" w:sz="0" w:space="0" w:color="auto"/>
        <w:left w:val="none" w:sz="0" w:space="0" w:color="auto"/>
        <w:bottom w:val="none" w:sz="0" w:space="0" w:color="auto"/>
        <w:right w:val="none" w:sz="0" w:space="0" w:color="auto"/>
      </w:divBdr>
    </w:div>
    <w:div w:id="1256590243">
      <w:bodyDiv w:val="1"/>
      <w:marLeft w:val="0"/>
      <w:marRight w:val="0"/>
      <w:marTop w:val="0"/>
      <w:marBottom w:val="0"/>
      <w:divBdr>
        <w:top w:val="none" w:sz="0" w:space="0" w:color="auto"/>
        <w:left w:val="none" w:sz="0" w:space="0" w:color="auto"/>
        <w:bottom w:val="none" w:sz="0" w:space="0" w:color="auto"/>
        <w:right w:val="none" w:sz="0" w:space="0" w:color="auto"/>
      </w:divBdr>
    </w:div>
    <w:div w:id="1259219656">
      <w:bodyDiv w:val="1"/>
      <w:marLeft w:val="0"/>
      <w:marRight w:val="0"/>
      <w:marTop w:val="0"/>
      <w:marBottom w:val="0"/>
      <w:divBdr>
        <w:top w:val="none" w:sz="0" w:space="0" w:color="auto"/>
        <w:left w:val="none" w:sz="0" w:space="0" w:color="auto"/>
        <w:bottom w:val="none" w:sz="0" w:space="0" w:color="auto"/>
        <w:right w:val="none" w:sz="0" w:space="0" w:color="auto"/>
      </w:divBdr>
    </w:div>
    <w:div w:id="1274285169">
      <w:bodyDiv w:val="1"/>
      <w:marLeft w:val="0"/>
      <w:marRight w:val="0"/>
      <w:marTop w:val="0"/>
      <w:marBottom w:val="0"/>
      <w:divBdr>
        <w:top w:val="none" w:sz="0" w:space="0" w:color="auto"/>
        <w:left w:val="none" w:sz="0" w:space="0" w:color="auto"/>
        <w:bottom w:val="none" w:sz="0" w:space="0" w:color="auto"/>
        <w:right w:val="none" w:sz="0" w:space="0" w:color="auto"/>
      </w:divBdr>
    </w:div>
    <w:div w:id="1275595051">
      <w:bodyDiv w:val="1"/>
      <w:marLeft w:val="0"/>
      <w:marRight w:val="0"/>
      <w:marTop w:val="0"/>
      <w:marBottom w:val="0"/>
      <w:divBdr>
        <w:top w:val="none" w:sz="0" w:space="0" w:color="auto"/>
        <w:left w:val="none" w:sz="0" w:space="0" w:color="auto"/>
        <w:bottom w:val="none" w:sz="0" w:space="0" w:color="auto"/>
        <w:right w:val="none" w:sz="0" w:space="0" w:color="auto"/>
      </w:divBdr>
    </w:div>
    <w:div w:id="1279221213">
      <w:bodyDiv w:val="1"/>
      <w:marLeft w:val="0"/>
      <w:marRight w:val="0"/>
      <w:marTop w:val="0"/>
      <w:marBottom w:val="0"/>
      <w:divBdr>
        <w:top w:val="none" w:sz="0" w:space="0" w:color="auto"/>
        <w:left w:val="none" w:sz="0" w:space="0" w:color="auto"/>
        <w:bottom w:val="none" w:sz="0" w:space="0" w:color="auto"/>
        <w:right w:val="none" w:sz="0" w:space="0" w:color="auto"/>
      </w:divBdr>
      <w:divsChild>
        <w:div w:id="1129859117">
          <w:marLeft w:val="0"/>
          <w:marRight w:val="0"/>
          <w:marTop w:val="120"/>
          <w:marBottom w:val="0"/>
          <w:divBdr>
            <w:top w:val="none" w:sz="0" w:space="0" w:color="auto"/>
            <w:left w:val="none" w:sz="0" w:space="0" w:color="auto"/>
            <w:bottom w:val="none" w:sz="0" w:space="0" w:color="auto"/>
            <w:right w:val="none" w:sz="0" w:space="0" w:color="auto"/>
          </w:divBdr>
        </w:div>
        <w:div w:id="254480831">
          <w:marLeft w:val="0"/>
          <w:marRight w:val="0"/>
          <w:marTop w:val="120"/>
          <w:marBottom w:val="0"/>
          <w:divBdr>
            <w:top w:val="none" w:sz="0" w:space="0" w:color="auto"/>
            <w:left w:val="none" w:sz="0" w:space="0" w:color="auto"/>
            <w:bottom w:val="none" w:sz="0" w:space="0" w:color="auto"/>
            <w:right w:val="none" w:sz="0" w:space="0" w:color="auto"/>
          </w:divBdr>
        </w:div>
      </w:divsChild>
    </w:div>
    <w:div w:id="1279290614">
      <w:bodyDiv w:val="1"/>
      <w:marLeft w:val="0"/>
      <w:marRight w:val="0"/>
      <w:marTop w:val="0"/>
      <w:marBottom w:val="0"/>
      <w:divBdr>
        <w:top w:val="none" w:sz="0" w:space="0" w:color="auto"/>
        <w:left w:val="none" w:sz="0" w:space="0" w:color="auto"/>
        <w:bottom w:val="none" w:sz="0" w:space="0" w:color="auto"/>
        <w:right w:val="none" w:sz="0" w:space="0" w:color="auto"/>
      </w:divBdr>
      <w:divsChild>
        <w:div w:id="1183134038">
          <w:marLeft w:val="0"/>
          <w:marRight w:val="0"/>
          <w:marTop w:val="166"/>
          <w:marBottom w:val="166"/>
          <w:divBdr>
            <w:top w:val="none" w:sz="0" w:space="0" w:color="auto"/>
            <w:left w:val="none" w:sz="0" w:space="0" w:color="auto"/>
            <w:bottom w:val="none" w:sz="0" w:space="0" w:color="auto"/>
            <w:right w:val="none" w:sz="0" w:space="0" w:color="auto"/>
          </w:divBdr>
          <w:divsChild>
            <w:div w:id="7104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59858">
      <w:bodyDiv w:val="1"/>
      <w:marLeft w:val="0"/>
      <w:marRight w:val="0"/>
      <w:marTop w:val="0"/>
      <w:marBottom w:val="0"/>
      <w:divBdr>
        <w:top w:val="none" w:sz="0" w:space="0" w:color="auto"/>
        <w:left w:val="none" w:sz="0" w:space="0" w:color="auto"/>
        <w:bottom w:val="none" w:sz="0" w:space="0" w:color="auto"/>
        <w:right w:val="none" w:sz="0" w:space="0" w:color="auto"/>
      </w:divBdr>
      <w:divsChild>
        <w:div w:id="2145538911">
          <w:marLeft w:val="0"/>
          <w:marRight w:val="0"/>
          <w:marTop w:val="0"/>
          <w:marBottom w:val="0"/>
          <w:divBdr>
            <w:top w:val="single" w:sz="6" w:space="16" w:color="414141"/>
            <w:left w:val="single" w:sz="6" w:space="18" w:color="414141"/>
            <w:bottom w:val="single" w:sz="6" w:space="0" w:color="414141"/>
            <w:right w:val="single" w:sz="6" w:space="31" w:color="414141"/>
          </w:divBdr>
          <w:divsChild>
            <w:div w:id="729579249">
              <w:marLeft w:val="0"/>
              <w:marRight w:val="0"/>
              <w:marTop w:val="0"/>
              <w:marBottom w:val="0"/>
              <w:divBdr>
                <w:top w:val="none" w:sz="0" w:space="0" w:color="auto"/>
                <w:left w:val="none" w:sz="0" w:space="0" w:color="auto"/>
                <w:bottom w:val="none" w:sz="0" w:space="0" w:color="auto"/>
                <w:right w:val="none" w:sz="0" w:space="0" w:color="auto"/>
              </w:divBdr>
            </w:div>
          </w:divsChild>
        </w:div>
        <w:div w:id="437918147">
          <w:marLeft w:val="0"/>
          <w:marRight w:val="0"/>
          <w:marTop w:val="0"/>
          <w:marBottom w:val="0"/>
          <w:divBdr>
            <w:top w:val="single" w:sz="6" w:space="16" w:color="414141"/>
            <w:left w:val="single" w:sz="6" w:space="18" w:color="414141"/>
            <w:bottom w:val="single" w:sz="6" w:space="0" w:color="414141"/>
            <w:right w:val="single" w:sz="6" w:space="31" w:color="414141"/>
          </w:divBdr>
          <w:divsChild>
            <w:div w:id="21248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841">
      <w:bodyDiv w:val="1"/>
      <w:marLeft w:val="0"/>
      <w:marRight w:val="0"/>
      <w:marTop w:val="0"/>
      <w:marBottom w:val="0"/>
      <w:divBdr>
        <w:top w:val="none" w:sz="0" w:space="0" w:color="auto"/>
        <w:left w:val="none" w:sz="0" w:space="0" w:color="auto"/>
        <w:bottom w:val="none" w:sz="0" w:space="0" w:color="auto"/>
        <w:right w:val="none" w:sz="0" w:space="0" w:color="auto"/>
      </w:divBdr>
      <w:divsChild>
        <w:div w:id="895046447">
          <w:marLeft w:val="0"/>
          <w:marRight w:val="0"/>
          <w:marTop w:val="0"/>
          <w:marBottom w:val="0"/>
          <w:divBdr>
            <w:top w:val="single" w:sz="18" w:space="6" w:color="E1E9EB"/>
            <w:left w:val="none" w:sz="0" w:space="0" w:color="auto"/>
            <w:bottom w:val="none" w:sz="0" w:space="0" w:color="auto"/>
            <w:right w:val="none" w:sz="0" w:space="0" w:color="auto"/>
          </w:divBdr>
        </w:div>
        <w:div w:id="28267488">
          <w:marLeft w:val="0"/>
          <w:marRight w:val="0"/>
          <w:marTop w:val="120"/>
          <w:marBottom w:val="0"/>
          <w:divBdr>
            <w:top w:val="none" w:sz="0" w:space="0" w:color="auto"/>
            <w:left w:val="none" w:sz="0" w:space="0" w:color="auto"/>
            <w:bottom w:val="none" w:sz="0" w:space="0" w:color="auto"/>
            <w:right w:val="none" w:sz="0" w:space="0" w:color="auto"/>
          </w:divBdr>
        </w:div>
      </w:divsChild>
    </w:div>
    <w:div w:id="1402484234">
      <w:bodyDiv w:val="1"/>
      <w:marLeft w:val="0"/>
      <w:marRight w:val="0"/>
      <w:marTop w:val="0"/>
      <w:marBottom w:val="0"/>
      <w:divBdr>
        <w:top w:val="none" w:sz="0" w:space="0" w:color="auto"/>
        <w:left w:val="none" w:sz="0" w:space="0" w:color="auto"/>
        <w:bottom w:val="none" w:sz="0" w:space="0" w:color="auto"/>
        <w:right w:val="none" w:sz="0" w:space="0" w:color="auto"/>
      </w:divBdr>
    </w:div>
    <w:div w:id="1409111673">
      <w:bodyDiv w:val="1"/>
      <w:marLeft w:val="0"/>
      <w:marRight w:val="0"/>
      <w:marTop w:val="0"/>
      <w:marBottom w:val="0"/>
      <w:divBdr>
        <w:top w:val="none" w:sz="0" w:space="0" w:color="auto"/>
        <w:left w:val="none" w:sz="0" w:space="0" w:color="auto"/>
        <w:bottom w:val="none" w:sz="0" w:space="0" w:color="auto"/>
        <w:right w:val="none" w:sz="0" w:space="0" w:color="auto"/>
      </w:divBdr>
    </w:div>
    <w:div w:id="1434207673">
      <w:bodyDiv w:val="1"/>
      <w:marLeft w:val="0"/>
      <w:marRight w:val="0"/>
      <w:marTop w:val="0"/>
      <w:marBottom w:val="0"/>
      <w:divBdr>
        <w:top w:val="none" w:sz="0" w:space="0" w:color="auto"/>
        <w:left w:val="none" w:sz="0" w:space="0" w:color="auto"/>
        <w:bottom w:val="none" w:sz="0" w:space="0" w:color="auto"/>
        <w:right w:val="none" w:sz="0" w:space="0" w:color="auto"/>
      </w:divBdr>
    </w:div>
    <w:div w:id="1457410797">
      <w:bodyDiv w:val="1"/>
      <w:marLeft w:val="0"/>
      <w:marRight w:val="0"/>
      <w:marTop w:val="0"/>
      <w:marBottom w:val="0"/>
      <w:divBdr>
        <w:top w:val="none" w:sz="0" w:space="0" w:color="auto"/>
        <w:left w:val="none" w:sz="0" w:space="0" w:color="auto"/>
        <w:bottom w:val="none" w:sz="0" w:space="0" w:color="auto"/>
        <w:right w:val="none" w:sz="0" w:space="0" w:color="auto"/>
      </w:divBdr>
    </w:div>
    <w:div w:id="1465655107">
      <w:bodyDiv w:val="1"/>
      <w:marLeft w:val="0"/>
      <w:marRight w:val="0"/>
      <w:marTop w:val="0"/>
      <w:marBottom w:val="0"/>
      <w:divBdr>
        <w:top w:val="none" w:sz="0" w:space="0" w:color="auto"/>
        <w:left w:val="none" w:sz="0" w:space="0" w:color="auto"/>
        <w:bottom w:val="none" w:sz="0" w:space="0" w:color="auto"/>
        <w:right w:val="none" w:sz="0" w:space="0" w:color="auto"/>
      </w:divBdr>
    </w:div>
    <w:div w:id="1482576172">
      <w:bodyDiv w:val="1"/>
      <w:marLeft w:val="0"/>
      <w:marRight w:val="0"/>
      <w:marTop w:val="0"/>
      <w:marBottom w:val="0"/>
      <w:divBdr>
        <w:top w:val="none" w:sz="0" w:space="0" w:color="auto"/>
        <w:left w:val="none" w:sz="0" w:space="0" w:color="auto"/>
        <w:bottom w:val="none" w:sz="0" w:space="0" w:color="auto"/>
        <w:right w:val="none" w:sz="0" w:space="0" w:color="auto"/>
      </w:divBdr>
    </w:div>
    <w:div w:id="1482842927">
      <w:bodyDiv w:val="1"/>
      <w:marLeft w:val="0"/>
      <w:marRight w:val="0"/>
      <w:marTop w:val="0"/>
      <w:marBottom w:val="0"/>
      <w:divBdr>
        <w:top w:val="none" w:sz="0" w:space="0" w:color="auto"/>
        <w:left w:val="none" w:sz="0" w:space="0" w:color="auto"/>
        <w:bottom w:val="none" w:sz="0" w:space="0" w:color="auto"/>
        <w:right w:val="none" w:sz="0" w:space="0" w:color="auto"/>
      </w:divBdr>
    </w:div>
    <w:div w:id="1533957484">
      <w:bodyDiv w:val="1"/>
      <w:marLeft w:val="0"/>
      <w:marRight w:val="0"/>
      <w:marTop w:val="0"/>
      <w:marBottom w:val="0"/>
      <w:divBdr>
        <w:top w:val="none" w:sz="0" w:space="0" w:color="auto"/>
        <w:left w:val="none" w:sz="0" w:space="0" w:color="auto"/>
        <w:bottom w:val="none" w:sz="0" w:space="0" w:color="auto"/>
        <w:right w:val="none" w:sz="0" w:space="0" w:color="auto"/>
      </w:divBdr>
    </w:div>
    <w:div w:id="1536233301">
      <w:bodyDiv w:val="1"/>
      <w:marLeft w:val="0"/>
      <w:marRight w:val="0"/>
      <w:marTop w:val="0"/>
      <w:marBottom w:val="0"/>
      <w:divBdr>
        <w:top w:val="none" w:sz="0" w:space="0" w:color="auto"/>
        <w:left w:val="none" w:sz="0" w:space="0" w:color="auto"/>
        <w:bottom w:val="none" w:sz="0" w:space="0" w:color="auto"/>
        <w:right w:val="none" w:sz="0" w:space="0" w:color="auto"/>
      </w:divBdr>
      <w:divsChild>
        <w:div w:id="2036880613">
          <w:marLeft w:val="0"/>
          <w:marRight w:val="0"/>
          <w:marTop w:val="0"/>
          <w:marBottom w:val="0"/>
          <w:divBdr>
            <w:top w:val="single" w:sz="18" w:space="6" w:color="E1E9EB"/>
            <w:left w:val="none" w:sz="0" w:space="0" w:color="auto"/>
            <w:bottom w:val="none" w:sz="0" w:space="0" w:color="auto"/>
            <w:right w:val="none" w:sz="0" w:space="0" w:color="auto"/>
          </w:divBdr>
        </w:div>
        <w:div w:id="1264994068">
          <w:marLeft w:val="0"/>
          <w:marRight w:val="0"/>
          <w:marTop w:val="120"/>
          <w:marBottom w:val="0"/>
          <w:divBdr>
            <w:top w:val="none" w:sz="0" w:space="0" w:color="auto"/>
            <w:left w:val="none" w:sz="0" w:space="0" w:color="auto"/>
            <w:bottom w:val="none" w:sz="0" w:space="0" w:color="auto"/>
            <w:right w:val="none" w:sz="0" w:space="0" w:color="auto"/>
          </w:divBdr>
        </w:div>
      </w:divsChild>
    </w:div>
    <w:div w:id="1563783622">
      <w:bodyDiv w:val="1"/>
      <w:marLeft w:val="0"/>
      <w:marRight w:val="0"/>
      <w:marTop w:val="0"/>
      <w:marBottom w:val="0"/>
      <w:divBdr>
        <w:top w:val="none" w:sz="0" w:space="0" w:color="auto"/>
        <w:left w:val="none" w:sz="0" w:space="0" w:color="auto"/>
        <w:bottom w:val="none" w:sz="0" w:space="0" w:color="auto"/>
        <w:right w:val="none" w:sz="0" w:space="0" w:color="auto"/>
      </w:divBdr>
    </w:div>
    <w:div w:id="1596936238">
      <w:bodyDiv w:val="1"/>
      <w:marLeft w:val="0"/>
      <w:marRight w:val="0"/>
      <w:marTop w:val="0"/>
      <w:marBottom w:val="0"/>
      <w:divBdr>
        <w:top w:val="none" w:sz="0" w:space="0" w:color="auto"/>
        <w:left w:val="none" w:sz="0" w:space="0" w:color="auto"/>
        <w:bottom w:val="none" w:sz="0" w:space="0" w:color="auto"/>
        <w:right w:val="none" w:sz="0" w:space="0" w:color="auto"/>
      </w:divBdr>
    </w:div>
    <w:div w:id="1625380090">
      <w:bodyDiv w:val="1"/>
      <w:marLeft w:val="0"/>
      <w:marRight w:val="0"/>
      <w:marTop w:val="0"/>
      <w:marBottom w:val="0"/>
      <w:divBdr>
        <w:top w:val="none" w:sz="0" w:space="0" w:color="auto"/>
        <w:left w:val="none" w:sz="0" w:space="0" w:color="auto"/>
        <w:bottom w:val="none" w:sz="0" w:space="0" w:color="auto"/>
        <w:right w:val="none" w:sz="0" w:space="0" w:color="auto"/>
      </w:divBdr>
    </w:div>
    <w:div w:id="1708750041">
      <w:bodyDiv w:val="1"/>
      <w:marLeft w:val="0"/>
      <w:marRight w:val="0"/>
      <w:marTop w:val="0"/>
      <w:marBottom w:val="0"/>
      <w:divBdr>
        <w:top w:val="none" w:sz="0" w:space="0" w:color="auto"/>
        <w:left w:val="none" w:sz="0" w:space="0" w:color="auto"/>
        <w:bottom w:val="none" w:sz="0" w:space="0" w:color="auto"/>
        <w:right w:val="none" w:sz="0" w:space="0" w:color="auto"/>
      </w:divBdr>
      <w:divsChild>
        <w:div w:id="1825470198">
          <w:marLeft w:val="0"/>
          <w:marRight w:val="0"/>
          <w:marTop w:val="0"/>
          <w:marBottom w:val="240"/>
          <w:divBdr>
            <w:top w:val="none" w:sz="0" w:space="0" w:color="auto"/>
            <w:left w:val="none" w:sz="0" w:space="0" w:color="auto"/>
            <w:bottom w:val="none" w:sz="0" w:space="0" w:color="auto"/>
            <w:right w:val="none" w:sz="0" w:space="0" w:color="auto"/>
          </w:divBdr>
        </w:div>
      </w:divsChild>
    </w:div>
    <w:div w:id="1744789134">
      <w:bodyDiv w:val="1"/>
      <w:marLeft w:val="0"/>
      <w:marRight w:val="0"/>
      <w:marTop w:val="0"/>
      <w:marBottom w:val="0"/>
      <w:divBdr>
        <w:top w:val="none" w:sz="0" w:space="0" w:color="auto"/>
        <w:left w:val="none" w:sz="0" w:space="0" w:color="auto"/>
        <w:bottom w:val="none" w:sz="0" w:space="0" w:color="auto"/>
        <w:right w:val="none" w:sz="0" w:space="0" w:color="auto"/>
      </w:divBdr>
    </w:div>
    <w:div w:id="2061514830">
      <w:bodyDiv w:val="1"/>
      <w:marLeft w:val="0"/>
      <w:marRight w:val="0"/>
      <w:marTop w:val="0"/>
      <w:marBottom w:val="0"/>
      <w:divBdr>
        <w:top w:val="none" w:sz="0" w:space="0" w:color="auto"/>
        <w:left w:val="none" w:sz="0" w:space="0" w:color="auto"/>
        <w:bottom w:val="none" w:sz="0" w:space="0" w:color="auto"/>
        <w:right w:val="none" w:sz="0" w:space="0" w:color="auto"/>
      </w:divBdr>
      <w:divsChild>
        <w:div w:id="1682119812">
          <w:marLeft w:val="0"/>
          <w:marRight w:val="0"/>
          <w:marTop w:val="0"/>
          <w:marBottom w:val="166"/>
          <w:divBdr>
            <w:top w:val="none" w:sz="0" w:space="0" w:color="auto"/>
            <w:left w:val="none" w:sz="0" w:space="0" w:color="auto"/>
            <w:bottom w:val="none" w:sz="0" w:space="0" w:color="auto"/>
            <w:right w:val="none" w:sz="0" w:space="0" w:color="auto"/>
          </w:divBdr>
          <w:divsChild>
            <w:div w:id="2102287432">
              <w:marLeft w:val="0"/>
              <w:marRight w:val="0"/>
              <w:marTop w:val="0"/>
              <w:marBottom w:val="0"/>
              <w:divBdr>
                <w:top w:val="none" w:sz="0" w:space="0" w:color="auto"/>
                <w:left w:val="none" w:sz="0" w:space="0" w:color="auto"/>
                <w:bottom w:val="none" w:sz="0" w:space="0" w:color="auto"/>
                <w:right w:val="none" w:sz="0" w:space="0" w:color="auto"/>
              </w:divBdr>
              <w:divsChild>
                <w:div w:id="513423796">
                  <w:marLeft w:val="0"/>
                  <w:marRight w:val="0"/>
                  <w:marTop w:val="0"/>
                  <w:marBottom w:val="0"/>
                  <w:divBdr>
                    <w:top w:val="none" w:sz="0" w:space="0" w:color="auto"/>
                    <w:left w:val="none" w:sz="0" w:space="0" w:color="auto"/>
                    <w:bottom w:val="none" w:sz="0" w:space="0" w:color="auto"/>
                    <w:right w:val="none" w:sz="0" w:space="0" w:color="auto"/>
                  </w:divBdr>
                  <w:divsChild>
                    <w:div w:id="452943085">
                      <w:marLeft w:val="0"/>
                      <w:marRight w:val="0"/>
                      <w:marTop w:val="0"/>
                      <w:marBottom w:val="0"/>
                      <w:divBdr>
                        <w:top w:val="none" w:sz="0" w:space="0" w:color="auto"/>
                        <w:left w:val="none" w:sz="0" w:space="0" w:color="auto"/>
                        <w:bottom w:val="none" w:sz="0" w:space="0" w:color="auto"/>
                        <w:right w:val="none" w:sz="0" w:space="0" w:color="auto"/>
                      </w:divBdr>
                      <w:divsChild>
                        <w:div w:id="1085415668">
                          <w:marLeft w:val="0"/>
                          <w:marRight w:val="0"/>
                          <w:marTop w:val="0"/>
                          <w:marBottom w:val="0"/>
                          <w:divBdr>
                            <w:top w:val="none" w:sz="0" w:space="0" w:color="auto"/>
                            <w:left w:val="none" w:sz="0" w:space="0" w:color="auto"/>
                            <w:bottom w:val="none" w:sz="0" w:space="0" w:color="auto"/>
                            <w:right w:val="none" w:sz="0" w:space="0" w:color="auto"/>
                          </w:divBdr>
                        </w:div>
                        <w:div w:id="8811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5253">
                  <w:marLeft w:val="0"/>
                  <w:marRight w:val="0"/>
                  <w:marTop w:val="0"/>
                  <w:marBottom w:val="0"/>
                  <w:divBdr>
                    <w:top w:val="none" w:sz="0" w:space="0" w:color="auto"/>
                    <w:left w:val="none" w:sz="0" w:space="0" w:color="auto"/>
                    <w:bottom w:val="none" w:sz="0" w:space="0" w:color="auto"/>
                    <w:right w:val="none" w:sz="0" w:space="0" w:color="auto"/>
                  </w:divBdr>
                  <w:divsChild>
                    <w:div w:id="9133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9905">
          <w:marLeft w:val="0"/>
          <w:marRight w:val="0"/>
          <w:marTop w:val="166"/>
          <w:marBottom w:val="166"/>
          <w:divBdr>
            <w:top w:val="none" w:sz="0" w:space="0" w:color="auto"/>
            <w:left w:val="none" w:sz="0" w:space="0" w:color="auto"/>
            <w:bottom w:val="none" w:sz="0" w:space="0" w:color="auto"/>
            <w:right w:val="none" w:sz="0" w:space="0" w:color="auto"/>
          </w:divBdr>
          <w:divsChild>
            <w:div w:id="1728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60924">
      <w:bodyDiv w:val="1"/>
      <w:marLeft w:val="0"/>
      <w:marRight w:val="0"/>
      <w:marTop w:val="0"/>
      <w:marBottom w:val="0"/>
      <w:divBdr>
        <w:top w:val="none" w:sz="0" w:space="0" w:color="auto"/>
        <w:left w:val="none" w:sz="0" w:space="0" w:color="auto"/>
        <w:bottom w:val="none" w:sz="0" w:space="0" w:color="auto"/>
        <w:right w:val="none" w:sz="0" w:space="0" w:color="auto"/>
      </w:divBdr>
      <w:divsChild>
        <w:div w:id="1732539880">
          <w:marLeft w:val="0"/>
          <w:marRight w:val="1"/>
          <w:marTop w:val="0"/>
          <w:marBottom w:val="0"/>
          <w:divBdr>
            <w:top w:val="none" w:sz="0" w:space="0" w:color="auto"/>
            <w:left w:val="none" w:sz="0" w:space="0" w:color="auto"/>
            <w:bottom w:val="none" w:sz="0" w:space="0" w:color="auto"/>
            <w:right w:val="none" w:sz="0" w:space="0" w:color="auto"/>
          </w:divBdr>
          <w:divsChild>
            <w:div w:id="1667316206">
              <w:marLeft w:val="0"/>
              <w:marRight w:val="0"/>
              <w:marTop w:val="0"/>
              <w:marBottom w:val="0"/>
              <w:divBdr>
                <w:top w:val="none" w:sz="0" w:space="0" w:color="auto"/>
                <w:left w:val="none" w:sz="0" w:space="0" w:color="auto"/>
                <w:bottom w:val="none" w:sz="0" w:space="0" w:color="auto"/>
                <w:right w:val="none" w:sz="0" w:space="0" w:color="auto"/>
              </w:divBdr>
              <w:divsChild>
                <w:div w:id="1231311937">
                  <w:marLeft w:val="0"/>
                  <w:marRight w:val="1"/>
                  <w:marTop w:val="0"/>
                  <w:marBottom w:val="0"/>
                  <w:divBdr>
                    <w:top w:val="none" w:sz="0" w:space="0" w:color="auto"/>
                    <w:left w:val="none" w:sz="0" w:space="0" w:color="auto"/>
                    <w:bottom w:val="none" w:sz="0" w:space="0" w:color="auto"/>
                    <w:right w:val="none" w:sz="0" w:space="0" w:color="auto"/>
                  </w:divBdr>
                  <w:divsChild>
                    <w:div w:id="1930044747">
                      <w:marLeft w:val="0"/>
                      <w:marRight w:val="0"/>
                      <w:marTop w:val="0"/>
                      <w:marBottom w:val="0"/>
                      <w:divBdr>
                        <w:top w:val="none" w:sz="0" w:space="0" w:color="auto"/>
                        <w:left w:val="none" w:sz="0" w:space="0" w:color="auto"/>
                        <w:bottom w:val="none" w:sz="0" w:space="0" w:color="auto"/>
                        <w:right w:val="none" w:sz="0" w:space="0" w:color="auto"/>
                      </w:divBdr>
                      <w:divsChild>
                        <w:div w:id="1386683183">
                          <w:marLeft w:val="0"/>
                          <w:marRight w:val="0"/>
                          <w:marTop w:val="0"/>
                          <w:marBottom w:val="0"/>
                          <w:divBdr>
                            <w:top w:val="none" w:sz="0" w:space="0" w:color="auto"/>
                            <w:left w:val="none" w:sz="0" w:space="0" w:color="auto"/>
                            <w:bottom w:val="none" w:sz="0" w:space="0" w:color="auto"/>
                            <w:right w:val="none" w:sz="0" w:space="0" w:color="auto"/>
                          </w:divBdr>
                          <w:divsChild>
                            <w:div w:id="202736593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terapia-ocupacional.com/aota2010esp.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222729511752206E-2"/>
          <c:y val="2.4559258859765819E-3"/>
          <c:w val="0.59355198247277918"/>
          <c:h val="0.96757103992137972"/>
        </c:manualLayout>
      </c:layout>
      <c:pieChart>
        <c:varyColors val="1"/>
        <c:ser>
          <c:idx val="0"/>
          <c:order val="0"/>
          <c:explosion val="34"/>
          <c:dLbls>
            <c:dLbl>
              <c:idx val="0"/>
              <c:layout>
                <c:manualLayout>
                  <c:x val="-6.2949684480929247E-2"/>
                  <c:y val="5.987014781047105E-2"/>
                </c:manualLayout>
              </c:layout>
              <c:tx>
                <c:rich>
                  <a:bodyPr/>
                  <a:lstStyle/>
                  <a:p>
                    <a:r>
                      <a:rPr lang="en-US"/>
                      <a:t>Nivel I
12,5%</a:t>
                    </a:r>
                  </a:p>
                </c:rich>
              </c:tx>
              <c:showLegendKey val="0"/>
              <c:showVal val="0"/>
              <c:showCatName val="1"/>
              <c:showSerName val="0"/>
              <c:showPercent val="1"/>
              <c:showBubbleSize val="0"/>
            </c:dLbl>
            <c:dLbl>
              <c:idx val="1"/>
              <c:layout>
                <c:manualLayout>
                  <c:x val="-0.10889482335490459"/>
                  <c:y val="9.3416111447607558E-2"/>
                </c:manualLayout>
              </c:layout>
              <c:tx>
                <c:rich>
                  <a:bodyPr/>
                  <a:lstStyle/>
                  <a:p>
                    <a:r>
                      <a:rPr lang="en-US"/>
                      <a:t>Nivel II
12,5%</a:t>
                    </a:r>
                  </a:p>
                </c:rich>
              </c:tx>
              <c:showLegendKey val="0"/>
              <c:showVal val="0"/>
              <c:showCatName val="1"/>
              <c:showSerName val="0"/>
              <c:showPercent val="1"/>
              <c:showBubbleSize val="0"/>
            </c:dLbl>
            <c:dLbl>
              <c:idx val="2"/>
              <c:layout>
                <c:manualLayout>
                  <c:x val="-7.2390422673120529E-3"/>
                  <c:y val="1.7724521941576424E-2"/>
                </c:manualLayout>
              </c:layout>
              <c:showLegendKey val="0"/>
              <c:showVal val="0"/>
              <c:showCatName val="1"/>
              <c:showSerName val="0"/>
              <c:showPercent val="1"/>
              <c:showBubbleSize val="0"/>
            </c:dLbl>
            <c:dLbl>
              <c:idx val="3"/>
              <c:layout>
                <c:manualLayout>
                  <c:x val="-0.10651923828670352"/>
                  <c:y val="-0.1857572408712069"/>
                </c:manualLayout>
              </c:layout>
              <c:showLegendKey val="0"/>
              <c:showVal val="0"/>
              <c:showCatName val="1"/>
              <c:showSerName val="0"/>
              <c:showPercent val="1"/>
              <c:showBubbleSize val="0"/>
            </c:dLbl>
            <c:dLbl>
              <c:idx val="4"/>
              <c:layout>
                <c:manualLayout>
                  <c:x val="0.12781578773241581"/>
                  <c:y val="-2.3832020997375327E-2"/>
                </c:manualLayout>
              </c:layout>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es-ES"/>
              </a:p>
            </c:txPr>
            <c:showLegendKey val="0"/>
            <c:showVal val="0"/>
            <c:showCatName val="1"/>
            <c:showSerName val="0"/>
            <c:showPercent val="1"/>
            <c:showBubbleSize val="0"/>
            <c:showLeaderLines val="1"/>
          </c:dLbls>
          <c:cat>
            <c:strRef>
              <c:f>Hoja1!$A$12:$E$12</c:f>
              <c:strCache>
                <c:ptCount val="5"/>
                <c:pt idx="0">
                  <c:v>Nivel I</c:v>
                </c:pt>
                <c:pt idx="1">
                  <c:v>Nivel II</c:v>
                </c:pt>
                <c:pt idx="2">
                  <c:v>Nivel III</c:v>
                </c:pt>
                <c:pt idx="3">
                  <c:v>Nivel IV</c:v>
                </c:pt>
                <c:pt idx="4">
                  <c:v>Nivel V</c:v>
                </c:pt>
              </c:strCache>
            </c:strRef>
          </c:cat>
          <c:val>
            <c:numRef>
              <c:f>Hoja1!$A$13:$E$13</c:f>
              <c:numCache>
                <c:formatCode>0.00%</c:formatCode>
                <c:ptCount val="5"/>
                <c:pt idx="0">
                  <c:v>0.125</c:v>
                </c:pt>
                <c:pt idx="1">
                  <c:v>0.125</c:v>
                </c:pt>
                <c:pt idx="2" formatCode="0%">
                  <c:v>0</c:v>
                </c:pt>
                <c:pt idx="3" formatCode="0%">
                  <c:v>0.25</c:v>
                </c:pt>
                <c:pt idx="4" formatCode="0%">
                  <c:v>0.5</c:v>
                </c:pt>
              </c:numCache>
            </c:numRef>
          </c:val>
        </c:ser>
        <c:dLbls>
          <c:showLegendKey val="0"/>
          <c:showVal val="0"/>
          <c:showCatName val="1"/>
          <c:showSerName val="0"/>
          <c:showPercent val="1"/>
          <c:showBubbleSize val="0"/>
          <c:showLeaderLines val="1"/>
        </c:dLbls>
        <c:firstSliceAng val="0"/>
      </c:pieChart>
      <c:spPr>
        <a:noFill/>
        <a:ln w="25400">
          <a:noFill/>
        </a:ln>
      </c:spPr>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472946282894994"/>
          <c:y val="7.2212814271850959E-2"/>
          <c:w val="0.47321421932739993"/>
          <c:h val="0.89348581817288442"/>
        </c:manualLayout>
      </c:layout>
      <c:pieChart>
        <c:varyColors val="1"/>
        <c:ser>
          <c:idx val="0"/>
          <c:order val="0"/>
          <c:explosion val="25"/>
          <c:dLbls>
            <c:dLbl>
              <c:idx val="0"/>
              <c:tx>
                <c:rich>
                  <a:bodyPr/>
                  <a:lstStyle/>
                  <a:p>
                    <a:r>
                      <a:rPr lang="en-US" sz="1000">
                        <a:latin typeface="Times New Roman" pitchFamily="18" charset="0"/>
                        <a:cs typeface="Times New Roman" pitchFamily="18" charset="0"/>
                      </a:rPr>
                      <a:t>Nivel I
12,5%</a:t>
                    </a:r>
                    <a:endParaRPr lang="en-US"/>
                  </a:p>
                </c:rich>
              </c:tx>
              <c:dLblPos val="bestFit"/>
              <c:showLegendKey val="0"/>
              <c:showVal val="0"/>
              <c:showCatName val="1"/>
              <c:showSerName val="0"/>
              <c:showPercent val="1"/>
              <c:showBubbleSize val="0"/>
            </c:dLbl>
            <c:dLbl>
              <c:idx val="2"/>
              <c:layout>
                <c:manualLayout>
                  <c:x val="-0.11962596072184235"/>
                  <c:y val="-1.5254307795540909E-2"/>
                </c:manualLayout>
              </c:layout>
              <c:showLegendKey val="0"/>
              <c:showVal val="0"/>
              <c:showCatName val="1"/>
              <c:showSerName val="0"/>
              <c:showPercent val="1"/>
              <c:showBubbleSize val="0"/>
            </c:dLbl>
            <c:dLbl>
              <c:idx val="3"/>
              <c:layout>
                <c:manualLayout>
                  <c:x val="-7.2477999373242868E-2"/>
                  <c:y val="-0.10378606960809257"/>
                </c:manualLayout>
              </c:layout>
              <c:tx>
                <c:rich>
                  <a:bodyPr/>
                  <a:lstStyle/>
                  <a:p>
                    <a:r>
                      <a:rPr lang="en-US" sz="1000">
                        <a:latin typeface="Times New Roman" pitchFamily="18" charset="0"/>
                        <a:cs typeface="Times New Roman" pitchFamily="18" charset="0"/>
                      </a:rPr>
                      <a:t>Nivel IV
12,5%</a:t>
                    </a:r>
                    <a:endParaRPr lang="en-US"/>
                  </a:p>
                </c:rich>
              </c:tx>
              <c:showLegendKey val="0"/>
              <c:showVal val="0"/>
              <c:showCatName val="1"/>
              <c:showSerName val="0"/>
              <c:showPercent val="1"/>
              <c:showBubbleSize val="0"/>
            </c:dLbl>
            <c:dLbl>
              <c:idx val="4"/>
              <c:layout>
                <c:manualLayout>
                  <c:x val="0.11670833333333333"/>
                  <c:y val="1.7152960046660833E-2"/>
                </c:manualLayout>
              </c:layout>
              <c:showLegendKey val="0"/>
              <c:showVal val="0"/>
              <c:showCatName val="1"/>
              <c:showSerName val="0"/>
              <c:showPercent val="1"/>
              <c:showBubbleSize val="0"/>
            </c:dLbl>
            <c:txPr>
              <a:bodyPr/>
              <a:lstStyle/>
              <a:p>
                <a:pPr>
                  <a:defRPr sz="1000">
                    <a:latin typeface="Times New Roman" pitchFamily="18" charset="0"/>
                    <a:cs typeface="Times New Roman" pitchFamily="18" charset="0"/>
                  </a:defRPr>
                </a:pPr>
                <a:endParaRPr lang="es-ES"/>
              </a:p>
            </c:txPr>
            <c:showLegendKey val="0"/>
            <c:showVal val="0"/>
            <c:showCatName val="1"/>
            <c:showSerName val="0"/>
            <c:showPercent val="1"/>
            <c:showBubbleSize val="0"/>
            <c:showLeaderLines val="1"/>
          </c:dLbls>
          <c:cat>
            <c:strRef>
              <c:f>Hoja1!$A$1:$E$1</c:f>
              <c:strCache>
                <c:ptCount val="5"/>
                <c:pt idx="0">
                  <c:v>Nivel I</c:v>
                </c:pt>
                <c:pt idx="1">
                  <c:v>Nivel II</c:v>
                </c:pt>
                <c:pt idx="2">
                  <c:v>Nivel III</c:v>
                </c:pt>
                <c:pt idx="3">
                  <c:v>Nivel IV</c:v>
                </c:pt>
                <c:pt idx="4">
                  <c:v>Nivel V</c:v>
                </c:pt>
              </c:strCache>
            </c:strRef>
          </c:cat>
          <c:val>
            <c:numRef>
              <c:f>Hoja1!$A$2:$E$2</c:f>
              <c:numCache>
                <c:formatCode>0%</c:formatCode>
                <c:ptCount val="5"/>
                <c:pt idx="0" formatCode="0.00%">
                  <c:v>0.125</c:v>
                </c:pt>
                <c:pt idx="1">
                  <c:v>0</c:v>
                </c:pt>
                <c:pt idx="2" formatCode="0.00%">
                  <c:v>0.25</c:v>
                </c:pt>
                <c:pt idx="3">
                  <c:v>0.125</c:v>
                </c:pt>
                <c:pt idx="4">
                  <c:v>0.5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0.73111</cdr:x>
      <cdr:y>0.64676</cdr:y>
    </cdr:from>
    <cdr:to>
      <cdr:x>0.95772</cdr:x>
      <cdr:y>0.91676</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3987476" y="1815259"/>
          <a:ext cx="1235934" cy="757821"/>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15000"/>
            </a:lnSpc>
            <a:spcAft>
              <a:spcPts val="0"/>
            </a:spcAft>
          </a:pPr>
          <a:r>
            <a:rPr lang="es-ES" sz="1000">
              <a:effectLst/>
              <a:latin typeface="Times New Roman" pitchFamily="18" charset="0"/>
              <a:ea typeface="Calibri"/>
              <a:cs typeface="Times New Roman" pitchFamily="18" charset="0"/>
            </a:rPr>
            <a:t>Media: 3,8750</a:t>
          </a:r>
        </a:p>
        <a:p xmlns:a="http://schemas.openxmlformats.org/drawingml/2006/main">
          <a:pPr>
            <a:lnSpc>
              <a:spcPct val="115000"/>
            </a:lnSpc>
            <a:spcAft>
              <a:spcPts val="0"/>
            </a:spcAft>
          </a:pPr>
          <a:r>
            <a:rPr lang="es-ES" sz="1000">
              <a:effectLst/>
              <a:latin typeface="Times New Roman" pitchFamily="18" charset="0"/>
              <a:ea typeface="Calibri"/>
              <a:cs typeface="Times New Roman" pitchFamily="18" charset="0"/>
            </a:rPr>
            <a:t>DT: 1,553</a:t>
          </a:r>
        </a:p>
        <a:p xmlns:a="http://schemas.openxmlformats.org/drawingml/2006/main">
          <a:pPr>
            <a:lnSpc>
              <a:spcPct val="115000"/>
            </a:lnSpc>
            <a:spcAft>
              <a:spcPts val="0"/>
            </a:spcAft>
          </a:pPr>
          <a:r>
            <a:rPr lang="es-ES" sz="1000">
              <a:effectLst/>
              <a:latin typeface="Times New Roman" pitchFamily="18" charset="0"/>
              <a:ea typeface="Calibri"/>
              <a:cs typeface="Times New Roman" pitchFamily="18" charset="0"/>
            </a:rPr>
            <a:t>Mín.: 1</a:t>
          </a:r>
        </a:p>
        <a:p xmlns:a="http://schemas.openxmlformats.org/drawingml/2006/main">
          <a:pPr>
            <a:lnSpc>
              <a:spcPct val="115000"/>
            </a:lnSpc>
            <a:spcAft>
              <a:spcPts val="0"/>
            </a:spcAft>
          </a:pPr>
          <a:r>
            <a:rPr lang="es-ES" sz="1000">
              <a:effectLst/>
              <a:latin typeface="Times New Roman" pitchFamily="18" charset="0"/>
              <a:ea typeface="Calibri"/>
              <a:cs typeface="Times New Roman" pitchFamily="18" charset="0"/>
            </a:rPr>
            <a:t>Máx.: 5</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74E12F-A30D-4550-BD35-DB581044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9569</Words>
  <Characters>52633</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Inesa</dc:creator>
  <cp:lastModifiedBy>MONTSERRAT SANTAMARIA VAZQUEZ</cp:lastModifiedBy>
  <cp:revision>6</cp:revision>
  <cp:lastPrinted>2015-05-26T09:41:00Z</cp:lastPrinted>
  <dcterms:created xsi:type="dcterms:W3CDTF">2015-07-22T10:58:00Z</dcterms:created>
  <dcterms:modified xsi:type="dcterms:W3CDTF">2018-05-25T11:23:00Z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iri0004@alu.ubu.es@www.mendeley.com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